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fraction multiplication problems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13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apply fraction multiplication in measures and scaling problems.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Fraction strips, bar models, multiplication grid, squared paper,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Find fractions of quantities and multiply proper fractions and mixed numbers.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ribbon is 3/5 m long. Maya uses 2/3 of it. How much ribbon does she use? Think aloud: Convert mixed numbers to improper fractions when needed. Multiply numerators and denominators, cancelling common factors efficiently. Simplify the product and check its size. Answer: 2/5 m.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4/7 of 21. Delay the reveal. Expected answer: 12.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Calculate 1/4 x 3/5.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Calculate 1/4 x 3/5. Address Miro's error: Multiplying by a proper fraction finds a part, so the result can be smaller than the starting number.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4/7 of 21.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Calculate 1/4 x 3/5.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Calculate 2/3 x 9/10 using cancellation.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fraction multiplication problems. Find fractions of quantities and multiply proper fractions and mixed numbers.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multiply, product, fraction of, cancel, simplify, mixed number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thinks multiplying always makes a number larger.  |  Correction: Multiplying by a proper fraction finds a part, so the result can be smaller than the starting number.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