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t>Reason about equivalent equations</w:t>
      </w:r>
    </w:p>
    <w:p>
      <w:pPr>
        <w:spacing w:after="80"/>
        <w:jc w:val="center"/>
      </w:pPr>
      <w:r>
        <w:rPr>
          <w:rFonts w:ascii="Arial" w:hAnsi="Arial"/>
          <w:b/>
          <w:color w:val="2C6E73"/>
          <w:sz w:val="17"/>
        </w:rPr>
        <w:t>Year 6 Maths  |  Summer  |  Week 22  |  Day 5  |  Editable teacher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57"/>
        <w:gridCol w:w="3657"/>
        <w:gridCol w:w="3657"/>
        <w:gridCol w:w="3657"/>
      </w:tblGrid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and class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Date and time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</w:tr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Learning intention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To compare equations and justify whether they have the same solution.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Resources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Balance models, function machines, algebra tiles, bar models, mini whiteboards.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000000"/>
          <w:sz w:val="21"/>
        </w:rPr>
        <w:t>Supply teacher sequence  I do  We do  You 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26"/>
        <w:gridCol w:w="2926"/>
        <w:gridCol w:w="2926"/>
        <w:gridCol w:w="2926"/>
        <w:gridCol w:w="2926"/>
      </w:tblGrid>
      <w:tr>
        <w:trPr>
          <w:cantSplit/>
        </w:trPr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Time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actions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Pupil actions and assessment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Slides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0-6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Ready and retrieve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Check equipment. Share LI. Use: Retrieve this prerequisite: Use inverse operations and the structure of equations to find unknown values.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Mini-whiteboard responses identify the pre-teach group.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1-2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6-20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Model: Do 4x + 12 = 40 and 2x + 6 = 20 have the same solution? Think aloud: Keep both sides balanced and identify the outer operation. Undo operations in reverse order. Substitute the solution to check the original equation. Answer: Yes, both give x = 7.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Pupils track each step and explain why it follows.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3-5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20-34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We do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Solve together: Solve x + 38 = 91. Delay the reveal. Expected answer: x = 53.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All pupils commit to a step before discussion. Check vocabulary and method.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6-8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34-54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You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Set the selected worksheet section. Core question: Solve 5x - 7 = 48.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Lower uses scaffold and adult prompts. Expected works independently. Higher proves and generalises.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9-11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54-60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Review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Exit question: Solve 5x - 7 = 48. Address Miro's error: Use an inverse operation on the whole equation and check by substitution.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Record initials and one precise next step from the work, not confidence alone.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cantSplit/>
        </w:trPr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Lower support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Higher and early finisher</w:t>
            </w:r>
          </w:p>
        </w:tc>
      </w:tr>
      <w:tr>
        <w:trPr>
          <w:cantSplit/>
        </w:trPr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Smaller step and scaffold: Solve x + 38 = 91. Use a worked first line, vocabulary prompt and adult check after each stage.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Independent core: Solve 5x - 7 = 48. Require a complete method and check.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Reasoning and depth: Prove or explain your reasoning: Solve 6(x + 4) = 72. Require proof, comparison or generalisation.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315"/>
        <w:gridCol w:w="7315"/>
      </w:tblGrid>
      <w:tr>
        <w:trPr>
          <w:cantSplit/>
        </w:trPr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Pre-teach and prior learning</w:t>
              <w:br/>
              <w:t>Secure the vocabulary and prerequisite knowledge needed for reason about equivalent equations. Use inverse operations and the structure of equations to find unknown values.</w:t>
            </w:r>
          </w:p>
        </w:tc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Vocabulary</w:t>
              <w:br/>
              <w:t>equation, unknown, inverse, balance, expression, solution</w:t>
            </w:r>
          </w:p>
        </w:tc>
      </w:tr>
      <w:tr>
        <w:trPr>
          <w:cantSplit/>
        </w:trPr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SEND, EAL, ADHD, ODD and individual needs</w:t>
              <w:br/>
              <w:t>[Add initials, triggers, communication needs, reasonable adjustments, movement or low-arousal choices, adult prompts and adapted recording.]</w:t>
            </w:r>
          </w:p>
        </w:tc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Assessment notes and next steps</w:t>
              <w:br/>
              <w:t>[Add who is secure, the misconception seen, evidence from independent work and the exact next teaching step.]</w:t>
            </w:r>
          </w:p>
        </w:tc>
      </w:tr>
    </w:tbl>
    <w:p>
      <w:pPr>
        <w:spacing w:before="40" w:after="0"/>
        <w:jc w:val="center"/>
      </w:pPr>
      <w:r>
        <w:rPr>
          <w:rFonts w:ascii="Arial" w:hAnsi="Arial"/>
          <w:color w:val="5F6E7C"/>
          <w:sz w:val="14"/>
        </w:rPr>
        <w:t>Misconception to watch: Miro changes one side of an equation without making the same balanced change to the other side.  |  Correction: Use an inverse operation on the whole equation and check by substitution.</w:t>
      </w:r>
    </w:p>
    <w:sectPr w:rsidR="00FC693F" w:rsidRPr="0006063C" w:rsidSect="00034616">
      <w:pgSz w:w="15840" w:h="12240" w:orient="landscape"/>
      <w:pgMar w:top="518" w:right="605" w:bottom="490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