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missing dimensions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24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a known area to find a missing base or height.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Rulers, squared paper, cut-out shapes, formula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areas of rectangles and use dimensions and formulae accurately.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triangle has area 54 cm2 and base 12 cm. Find its perpendicular height. Think aloud: Identify the required measure and mark the relevant lengths. Use the perpendicular height, not a sloping side, in the area formula. Include squared units for area and check by decomposition. Answer: 9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shape combines a 10 cm by 6 cm rectangle and a triangle with base 10 cm and height 4 cm. Find total area. Delay the reveal. Expected answer: 80 cm2.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rectangle is 14 cm by 9 cm. Find its area and perimeter.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rectangle is 14 cm by 9 cm. Find its area and perimeter. Address Miro's error: Mark the perpendicular height, use base times height, and divide by two only for a triangle.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shape combines a 10 cm by 6 cm rectangle and a triangle with base 10 cm and height 4 cm. Find total area.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rectangle is 14 cm by 9 cm. Find its area and perimeter.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area of a parallelogram with base 12 cm and perpendicular height 7 cm.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missing dimensions. Calculate areas of rectangles and use dimensions and formulae accurately.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perimeter, area, base, perpendicular height, triangle, parallelogram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sloping side as the height and forgets to halve a triangle's area.  |  Correction: Mark the perpendicular height, use base times height, and divide by two only for a triangle.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