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Choose efficient representations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29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select a diagram, table, equation or written method for a problem.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Problem-solving mats, bar models, rulers, squared paper,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Select and connect Year 6 methods in unfamiliar and multi-step problems.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quantity increases from 240 by 15%, then decreases by 20%. Find the final quantity. Think aloud: Identify the goal, constraints and useful information before calculating. Choose a representation and complete each labelled step. Check the solution and explain why it satisfies every condition. Answer: 244.8.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Three fifths of a number is 84. Find 35% of the number. Delay the reveal. Expected answer: 49.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cuboid is 12 cm by 8 cm by 5 cm. A third of its volume is filled. What volume remains empty?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cuboid is 12 cm by 8 cm by 5 cm. A third of its volume is filled. What volume remains empty? Address Miro's error: Represent the relationships first, label each subtotal and test the final answer against every condition.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Three fifths of a number is 84. Find 35% of the number.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cuboid is 12 cm by 8 cm by 5 cm. A third of its volume is filled. What volume remains empty?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pie-chart sector is 126 degrees and represents 42 pupils. How many pupils are in the survey?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choose efficient representations. Select and connect Year 6 methods in unfamiliar and multi-step problems.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reason, represent, strategy, constraint, prove, evaluate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starts calculating before deciding what the problem asks and which information matters.  |  Correction: Represent the relationships first, label each subtotal and test the final answer against every condition.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