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Solve mixed measure problems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Summer  |  Week 29  |  Day 3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combine conversion, area and volume reasoning.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Problem-solving mats, bar models, rulers, squared paper,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Select and connect Year 6 methods in unfamiliar and multi-step problems.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A cuboid is 12 cm by 8 cm by 5 cm. A third of its volume is filled. What volume remains empty? Think aloud: Identify the goal, constraints and useful information before calculating. Choose a representation and complete each labelled step. Check the solution and explain why it satisfies every condition. Answer: 320 cm3.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A pie-chart sector is 126 degrees and represents 42 pupils. How many pupils are in the survey? Delay the reveal. Expected answer: 120 pupils.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Create two different calculations using 3/4, 0.6 and 25% that both give 30.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Create two different calculations using 3/4, 0.6 and 25% that both give 30. Address Miro's error: Represent the relationships first, label each subtotal and test the final answer against every condition.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A pie-chart sector is 126 degrees and represents 42 pupils. How many pupils are in the survey?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Create two different calculations using 3/4, 0.6 and 25% that both give 30.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A quantity increases from 240 by 15%, then decreases by 20%. Find the final quantity.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solve mixed measure problems. Select and connect Year 6 methods in unfamiliar and multi-step problems.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reason, represent, strategy, constraint, prove, evaluate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starts calculating before deciding what the problem asks and which information matters.  |  Correction: Represent the relationships first, label each subtotal and test the final answer against every condition.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