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t>Assess learning and plan next steps</w:t>
      </w:r>
    </w:p>
    <w:p>
      <w:pPr>
        <w:spacing w:after="80"/>
        <w:jc w:val="center"/>
      </w:pPr>
      <w:r>
        <w:rPr>
          <w:rFonts w:ascii="Arial" w:hAnsi="Arial"/>
          <w:b/>
          <w:color w:val="2C6E73"/>
          <w:sz w:val="17"/>
        </w:rPr>
        <w:t>Year 6 Maths  |  Autumn  |  Week 10  |  Day 5  |  Editable teacher plan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657"/>
        <w:gridCol w:w="3657"/>
        <w:gridCol w:w="3657"/>
        <w:gridCol w:w="3657"/>
      </w:tblGrid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and class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Date and time</w:t>
            </w:r>
          </w:p>
        </w:tc>
        <w:tc>
          <w:tcPr>
            <w:tcW w:type="dxa" w:w="3657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[Type here]</w:t>
            </w:r>
          </w:p>
        </w:tc>
      </w:tr>
      <w:tr>
        <w:trPr>
          <w:cantSplit/>
        </w:trPr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Learning intention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To demonstrate autumn learning and identify a precise next step.</w:t>
            </w:r>
          </w:p>
        </w:tc>
        <w:tc>
          <w:tcPr>
            <w:tcW w:type="dxa" w:w="3657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Resources</w:t>
            </w:r>
          </w:p>
        </w:tc>
        <w:tc>
          <w:tcPr>
            <w:tcW w:type="dxa" w:w="3657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5"/>
              </w:rPr>
              <w:t>Mini whiteboards, assessment questions, number lines, multiplication grid, reflection sheet.</w:t>
            </w:r>
          </w:p>
        </w:tc>
      </w:tr>
    </w:tbl>
    <w:p>
      <w:pPr>
        <w:spacing w:before="60" w:after="40"/>
      </w:pPr>
      <w:r>
        <w:rPr>
          <w:rFonts w:ascii="Arial" w:hAnsi="Arial"/>
          <w:b/>
          <w:color w:val="000000"/>
          <w:sz w:val="21"/>
        </w:rPr>
        <w:t>Supply teacher sequence  I do  We do  You do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926"/>
        <w:gridCol w:w="2926"/>
        <w:gridCol w:w="2926"/>
        <w:gridCol w:w="2926"/>
        <w:gridCol w:w="2926"/>
      </w:tblGrid>
      <w:tr>
        <w:trPr>
          <w:cantSplit/>
        </w:trPr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Time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Teacher actions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Pupil actions and assessment</w:t>
            </w:r>
          </w:p>
        </w:tc>
        <w:tc>
          <w:tcPr>
            <w:tcW w:type="dxa" w:w="2926"/>
            <w:shd w:fill="18324A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Slides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0-6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Ready and retrieve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Check equipment. Share LI. Use: Retrieve this prerequisite: Autumn learning about place value, rounding, calculation, number properties and problem solving.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Mini-whiteboard responses identify the pre-teach group.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1-2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6-20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Model: Complete: 7,305,019 rounded to 100,000; 2,407 x 38; 7,488 / 26. Think aloud: Retrieve the relevant fact or method before answering. Show a clear calculation or representation and explain the decision. Check the result, identify any misconception and record the next step. Answer: 7,300,000; 91,466; 288.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Pupils track each step and explain why it follows.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3-5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20-34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We do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Solve together: Find the HCF of 72 and 120, then calculate 18 + 6 x 7. Delay the reveal. Expected answer: HCF 24; result 60.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All pupils commit to a step before discussion. Check vocabulary and method.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6-8</w:t>
            </w:r>
          </w:p>
        </w:tc>
      </w:tr>
      <w:tr>
        <w:trPr>
          <w:cantSplit/>
        </w:trPr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34-54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You do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Set the selected worksheet section. Core question: Solve: 25 boxes hold 144 items each. 1,275 items are used. How many remain?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Lower uses scaffold and adult prompts. Expected works independently. Higher proves and generalises.</w:t>
            </w:r>
          </w:p>
        </w:tc>
        <w:tc>
          <w:tcPr>
            <w:tcW w:type="dxa" w:w="2926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9-11</w:t>
            </w:r>
          </w:p>
        </w:tc>
      </w:tr>
      <w:tr>
        <w:trPr>
          <w:cantSplit/>
        </w:trPr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54-60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Review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Exit question: Solve: 25 boxes hold 144 items each. 1,275 items are used. How many remain? Address Miro's error: A useful next step names the exact concept, example and support required.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Record initials and one precise next step from the work, not confidence alone.</w:t>
            </w:r>
          </w:p>
        </w:tc>
        <w:tc>
          <w:tcPr>
            <w:tcW w:type="dxa" w:w="2926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12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4877"/>
        <w:gridCol w:w="4877"/>
        <w:gridCol w:w="4877"/>
      </w:tblGrid>
      <w:tr>
        <w:trPr>
          <w:cantSplit/>
        </w:trPr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Lower support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4877"/>
            <w:shd w:fill="2C6E73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Arial" w:hAnsi="Arial"/>
                <w:b/>
                <w:color w:val="FFFFFF"/>
                <w:sz w:val="15"/>
              </w:rPr>
              <w:t>Higher and early finisher</w:t>
            </w:r>
          </w:p>
        </w:tc>
      </w:tr>
      <w:tr>
        <w:trPr>
          <w:cantSplit/>
        </w:trPr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Smaller step and scaffold: Find the HCF of 72 and 120, then calculate 18 + 6 x 7. Use a worked first line, vocabulary prompt and adult check after each stage.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Independent core: Solve: 25 boxes hold 144 items each. 1,275 items are used. How many remain? Require a complete method and check.</w:t>
            </w:r>
          </w:p>
        </w:tc>
        <w:tc>
          <w:tcPr>
            <w:tcW w:type="dxa" w:w="4877"/>
            <w:shd w:fill="FBF7F0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Arial" w:hAnsi="Arial"/>
                <w:b w:val="0"/>
                <w:color w:val="17253A"/>
                <w:sz w:val="14"/>
              </w:rPr>
              <w:t>Reasoning and depth: Choose one autumn objective and create a diagnostic question that would reveal a common misconception. Require proof, comparison or generalisation.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7315"/>
        <w:gridCol w:w="7315"/>
      </w:tblGrid>
      <w:tr>
        <w:trPr>
          <w:cantSplit/>
        </w:trPr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Pre-teach and prior learning</w:t>
              <w:br/>
              <w:t>Secure the vocabulary and prerequisite knowledge needed for assess learning and plan next steps. Autumn learning about place value, rounding, calculation, number properties and problem solving.</w:t>
            </w:r>
          </w:p>
        </w:tc>
        <w:tc>
          <w:tcPr>
            <w:tcW w:type="dxa" w:w="7315"/>
            <w:shd w:fill="FFFFFF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Vocabulary</w:t>
              <w:br/>
              <w:t>retrieve, explain, justify, method, misconception, next step</w:t>
            </w:r>
          </w:p>
        </w:tc>
      </w:tr>
      <w:tr>
        <w:trPr>
          <w:cantSplit/>
        </w:trPr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SEND, EAL, ADHD, ODD and individual needs</w:t>
              <w:br/>
              <w:t>[Add initials, triggers, communication needs, reasonable adjustments, movement or low-arousal choices, adult prompts and adapted recording.]</w:t>
            </w:r>
          </w:p>
        </w:tc>
        <w:tc>
          <w:tcPr>
            <w:tcW w:type="dxa" w:w="7315"/>
            <w:shd w:fill="F1F6F6"/>
            <w:vAlign w:val="center"/>
            <w:tcMar>
              <w:top w:w="65" w:type="dxa"/>
              <w:start w:w="85" w:type="dxa"/>
              <w:bottom w:w="65" w:type="dxa"/>
              <w:end w:w="85" w:type="dxa"/>
            </w:tcMar>
          </w:tcPr>
          <w:p>
            <w:pPr>
              <w:spacing w:after="0"/>
              <w:jc w:val="left"/>
            </w:pPr>
            <w:r>
              <w:rPr>
                <w:b w:val="0"/>
              </w:rPr>
            </w:r>
            <w:r>
              <w:rPr>
                <w:rFonts w:ascii="Arial" w:hAnsi="Arial"/>
                <w:b w:val="0"/>
                <w:color w:val="17253A"/>
                <w:sz w:val="14"/>
              </w:rPr>
              <w:t>Assessment notes and next steps</w:t>
              <w:br/>
              <w:t>[Add who is secure, the misconception seen, evidence from independent work and the exact next teaching step.]</w:t>
            </w:r>
          </w:p>
        </w:tc>
      </w:tr>
    </w:tbl>
    <w:p>
      <w:pPr>
        <w:spacing w:before="40" w:after="0"/>
        <w:jc w:val="center"/>
      </w:pPr>
      <w:r>
        <w:rPr>
          <w:rFonts w:ascii="Arial" w:hAnsi="Arial"/>
          <w:color w:val="5F6E7C"/>
          <w:sz w:val="14"/>
        </w:rPr>
        <w:t>Misconception to watch: Miro writes 'more practice' as a next step without naming the knowledge needed.  |  Correction: A useful next step names the exact concept, example and support required.</w:t>
      </w:r>
    </w:p>
    <w:sectPr w:rsidR="00FC693F" w:rsidRPr="0006063C" w:rsidSect="00034616">
      <w:pgSz w:w="15840" w:h="12240" w:orient="landscape"/>
      <w:pgMar w:top="518" w:right="605" w:bottom="490" w:left="605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