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167D" w:rsidRDefault="005D167D"/>
    <w:p w:rsidR="005D167D" w:rsidRDefault="005B4327">
      <w:pPr>
        <w:spacing w:line="360" w:lineRule="auto"/>
        <w:jc w:val="center"/>
      </w:pPr>
      <w:r>
        <w:rPr>
          <w:b/>
          <w:sz w:val="28"/>
          <w:szCs w:val="28"/>
        </w:rPr>
        <w:t>TO AUTOMATE COMPARISON OF TREES GENERATED FROM NATURAL LANGUAGE USING PARSER</w:t>
      </w:r>
    </w:p>
    <w:p w:rsidR="005D167D" w:rsidRDefault="005D167D">
      <w:pPr>
        <w:jc w:val="center"/>
        <w:rPr>
          <w:b/>
          <w:sz w:val="28"/>
          <w:szCs w:val="28"/>
        </w:rPr>
      </w:pPr>
    </w:p>
    <w:p w:rsidR="005D167D" w:rsidRDefault="005B4327">
      <w:pPr>
        <w:numPr>
          <w:ilvl w:val="0"/>
          <w:numId w:val="1"/>
        </w:numPr>
        <w:tabs>
          <w:tab w:val="left" w:pos="720"/>
        </w:tabs>
      </w:pPr>
      <w:r>
        <w:rPr>
          <w:b/>
        </w:rPr>
        <w:t>Abstract:</w:t>
      </w:r>
    </w:p>
    <w:p w:rsidR="005D167D" w:rsidRDefault="005B4327">
      <w:pPr>
        <w:ind w:left="720"/>
        <w:jc w:val="both"/>
      </w:pPr>
      <w:r>
        <w:t xml:space="preserve">     </w:t>
      </w:r>
    </w:p>
    <w:p w:rsidR="005D167D" w:rsidRDefault="005B4327">
      <w:pPr>
        <w:ind w:left="720"/>
        <w:jc w:val="both"/>
      </w:pPr>
      <w:r>
        <w:tab/>
      </w:r>
      <w:r>
        <w:t>This project aims to automate the process of comparing the two trees generated from natural language by the parser. It is a part of research at the International Institute of Information Technology Hyderabad. Processing of any natural language requires ana</w:t>
      </w:r>
      <w:r>
        <w:t>lysis to be done at multiple levels like word-level, phrase-level, sentence-level, semantic-level and higher levels of pragmatic and discourse. The sentence level, which in linguistics terms, is regarded as Syntactic Parsing. Syntactic parsing involves est</w:t>
      </w:r>
      <w:r>
        <w:t>ablishing relations between different words of a sentence to convey the possible meaning. In this work, we are presenting our efforts of making new advancements in finding errors and making communicator tools more efficient.</w:t>
      </w:r>
    </w:p>
    <w:p w:rsidR="005D167D" w:rsidRDefault="005B4327">
      <w:pPr>
        <w:jc w:val="both"/>
      </w:pPr>
      <w:r>
        <w:t xml:space="preserve">            </w:t>
      </w:r>
    </w:p>
    <w:p w:rsidR="005D167D" w:rsidRDefault="005B4327">
      <w:pPr>
        <w:spacing w:before="240" w:after="240"/>
        <w:ind w:left="720" w:firstLine="720"/>
        <w:jc w:val="both"/>
      </w:pPr>
      <w:r>
        <w:rPr>
          <w:color w:val="00000A"/>
        </w:rPr>
        <w:t xml:space="preserve">Communicator tool </w:t>
      </w:r>
      <w:r>
        <w:rPr>
          <w:color w:val="00000A"/>
        </w:rPr>
        <w:t>is a multilingual translation tool in which we give natural languages as an input which gets translated into the other foreign languages with the help of Parsers, data dictionary, User CSV. Language communicator allows users to see the translation in multi</w:t>
      </w:r>
      <w:r>
        <w:rPr>
          <w:color w:val="00000A"/>
        </w:rPr>
        <w:t>ple languages. The languages that are currently supported by communicator tools are English, Japanese, German. The aim of this project is to automate the process of comparing two trees generated from two different natural languages.</w:t>
      </w:r>
    </w:p>
    <w:p w:rsidR="005D167D" w:rsidRDefault="005B4327">
      <w:pPr>
        <w:ind w:left="720"/>
        <w:jc w:val="both"/>
      </w:pPr>
      <w:r>
        <w:t xml:space="preserve">     </w:t>
      </w:r>
      <w:r>
        <w:tab/>
        <w:t>The parser is a c</w:t>
      </w:r>
      <w:r>
        <w:t>ompiler or interpreter component that breaks data into smaller elements for easy translation into another language. The parser generates parse tree of a particular sentence containing parent node and child node and having relations i.e. cases, compound, VB</w:t>
      </w:r>
      <w:r>
        <w:t>S, NNS etc. between them.</w:t>
      </w:r>
    </w:p>
    <w:p w:rsidR="005D167D" w:rsidRDefault="005D167D">
      <w:pPr>
        <w:ind w:left="720"/>
        <w:jc w:val="both"/>
      </w:pPr>
    </w:p>
    <w:p w:rsidR="005D167D" w:rsidRDefault="005B4327">
      <w:pPr>
        <w:ind w:left="720"/>
        <w:jc w:val="both"/>
        <w:rPr>
          <w:color w:val="00000A"/>
        </w:rPr>
      </w:pPr>
      <w:r>
        <w:rPr>
          <w:color w:val="00000A"/>
        </w:rPr>
        <w:t>Thus, we have used Irshad Parser and Stanford Parser for generating CONLL format through which we generate trees from natural language</w:t>
      </w:r>
    </w:p>
    <w:p w:rsidR="005D167D" w:rsidRDefault="005D167D">
      <w:pPr>
        <w:ind w:left="720" w:firstLine="720"/>
        <w:jc w:val="both"/>
        <w:rPr>
          <w:color w:val="00000A"/>
        </w:rPr>
      </w:pPr>
    </w:p>
    <w:p w:rsidR="005D167D" w:rsidRDefault="005B4327">
      <w:pPr>
        <w:ind w:left="720" w:firstLine="720"/>
        <w:jc w:val="both"/>
      </w:pPr>
      <w:r>
        <w:t>At one stage, this tool uses IRSHAD Parser and STANFORD Parser for comparing the trees and th</w:t>
      </w:r>
      <w:r>
        <w:t>e output is in CONLL format. A parser takes the input in the form of a sequence of tokens or programs and instructions and usually build the data structure in the form of a parse tree or an abstract syntax tree. The parse trees are then compared to resolve</w:t>
      </w:r>
      <w:r>
        <w:t xml:space="preserve"> the obligations arise while comparing the nodes of the tree. The output generated is in the compressed form of the sentence.</w:t>
      </w:r>
    </w:p>
    <w:p w:rsidR="005D167D" w:rsidRDefault="005D167D"/>
    <w:p w:rsidR="005D167D" w:rsidRDefault="005D167D"/>
    <w:p w:rsidR="005D167D" w:rsidRDefault="005D167D"/>
    <w:p w:rsidR="005D167D" w:rsidRDefault="005D167D"/>
    <w:p w:rsidR="005D167D" w:rsidRDefault="005D167D"/>
    <w:p w:rsidR="005D167D" w:rsidRDefault="005D167D"/>
    <w:p w:rsidR="005D167D" w:rsidRDefault="005D167D"/>
    <w:p w:rsidR="007435C2" w:rsidRDefault="007435C2"/>
    <w:p w:rsidR="007435C2" w:rsidRDefault="007435C2"/>
    <w:p w:rsidR="005D167D" w:rsidRDefault="005B4327">
      <w:pPr>
        <w:numPr>
          <w:ilvl w:val="0"/>
          <w:numId w:val="1"/>
        </w:numPr>
        <w:tabs>
          <w:tab w:val="left" w:pos="720"/>
        </w:tabs>
      </w:pPr>
      <w:r>
        <w:rPr>
          <w:b/>
        </w:rPr>
        <w:t>Hardware &amp; Software requirements:</w:t>
      </w:r>
    </w:p>
    <w:p w:rsidR="005D167D" w:rsidRDefault="005B4327">
      <w:pPr>
        <w:pBdr>
          <w:top w:val="nil"/>
          <w:left w:val="nil"/>
          <w:bottom w:val="nil"/>
          <w:right w:val="nil"/>
          <w:between w:val="nil"/>
        </w:pBdr>
        <w:ind w:left="720"/>
        <w:rPr>
          <w:color w:val="000000"/>
        </w:rPr>
      </w:pPr>
      <w:r>
        <w:rPr>
          <w:color w:val="000000"/>
        </w:rPr>
        <w:t xml:space="preserve">     Operating System: Ubuntu</w:t>
      </w:r>
    </w:p>
    <w:p w:rsidR="005D167D" w:rsidRDefault="005B4327">
      <w:pPr>
        <w:pBdr>
          <w:top w:val="nil"/>
          <w:left w:val="nil"/>
          <w:bottom w:val="nil"/>
          <w:right w:val="nil"/>
          <w:between w:val="nil"/>
        </w:pBdr>
        <w:ind w:left="720"/>
        <w:rPr>
          <w:color w:val="000000"/>
        </w:rPr>
      </w:pPr>
      <w:r>
        <w:rPr>
          <w:color w:val="000000"/>
        </w:rPr>
        <w:t xml:space="preserve">     Software Tools: Python 3.6 and above.</w:t>
      </w:r>
    </w:p>
    <w:p w:rsidR="005D167D" w:rsidRDefault="005B4327">
      <w:pPr>
        <w:pBdr>
          <w:top w:val="nil"/>
          <w:left w:val="nil"/>
          <w:bottom w:val="nil"/>
          <w:right w:val="nil"/>
          <w:between w:val="nil"/>
        </w:pBdr>
        <w:ind w:left="720"/>
        <w:rPr>
          <w:color w:val="000000"/>
        </w:rPr>
      </w:pPr>
      <w:r>
        <w:rPr>
          <w:color w:val="000000"/>
        </w:rPr>
        <w:tab/>
      </w:r>
      <w:r>
        <w:rPr>
          <w:color w:val="000000"/>
        </w:rPr>
        <w:tab/>
        <w:t xml:space="preserve">      </w:t>
      </w:r>
      <w:r>
        <w:rPr>
          <w:color w:val="000000"/>
        </w:rPr>
        <w:tab/>
        <w:t xml:space="preserve">       </w:t>
      </w:r>
    </w:p>
    <w:p w:rsidR="005D167D" w:rsidRDefault="005B4327">
      <w:pPr>
        <w:pBdr>
          <w:top w:val="nil"/>
          <w:left w:val="nil"/>
          <w:bottom w:val="nil"/>
          <w:right w:val="nil"/>
          <w:between w:val="nil"/>
        </w:pBdr>
        <w:ind w:left="720"/>
        <w:rPr>
          <w:color w:val="000000"/>
        </w:rPr>
      </w:pPr>
      <w:r>
        <w:rPr>
          <w:color w:val="000000"/>
        </w:rPr>
        <w:t xml:space="preserve">   </w:t>
      </w:r>
      <w:r>
        <w:t xml:space="preserve"> </w:t>
      </w:r>
      <w:r>
        <w:rPr>
          <w:color w:val="000000"/>
        </w:rPr>
        <w:t xml:space="preserve"> Processor: Core i</w:t>
      </w:r>
      <w:r>
        <w:t>5</w:t>
      </w:r>
      <w:r>
        <w:rPr>
          <w:color w:val="000000"/>
        </w:rPr>
        <w:t>(equivalents or above)</w:t>
      </w:r>
    </w:p>
    <w:p w:rsidR="005D167D" w:rsidRDefault="005B4327">
      <w:pPr>
        <w:pBdr>
          <w:top w:val="nil"/>
          <w:left w:val="nil"/>
          <w:bottom w:val="nil"/>
          <w:right w:val="nil"/>
          <w:between w:val="nil"/>
        </w:pBdr>
        <w:ind w:left="720"/>
        <w:rPr>
          <w:color w:val="000000"/>
        </w:rPr>
      </w:pPr>
      <w:r>
        <w:rPr>
          <w:color w:val="000000"/>
        </w:rPr>
        <w:t xml:space="preserve">     Internal Memory: </w:t>
      </w:r>
      <w:r>
        <w:t>6</w:t>
      </w:r>
      <w:r>
        <w:rPr>
          <w:color w:val="000000"/>
        </w:rPr>
        <w:t xml:space="preserve"> GB (minimum)</w:t>
      </w:r>
    </w:p>
    <w:p w:rsidR="005D167D" w:rsidRDefault="005B4327">
      <w:pPr>
        <w:pBdr>
          <w:top w:val="nil"/>
          <w:left w:val="nil"/>
          <w:bottom w:val="nil"/>
          <w:right w:val="nil"/>
          <w:between w:val="nil"/>
        </w:pBdr>
        <w:ind w:left="720"/>
        <w:rPr>
          <w:color w:val="000000"/>
        </w:rPr>
      </w:pPr>
      <w:r>
        <w:rPr>
          <w:color w:val="000000"/>
        </w:rPr>
        <w:t xml:space="preserve">     GPU: Nvidia/AMD(optional)</w:t>
      </w:r>
    </w:p>
    <w:p w:rsidR="005D167D" w:rsidRDefault="005D167D">
      <w:pPr>
        <w:rPr>
          <w:b/>
        </w:rPr>
      </w:pPr>
    </w:p>
    <w:p w:rsidR="005D167D" w:rsidRDefault="005D167D">
      <w:pPr>
        <w:rPr>
          <w:b/>
        </w:rPr>
      </w:pPr>
    </w:p>
    <w:p w:rsidR="005D167D" w:rsidRDefault="005D167D">
      <w:pPr>
        <w:rPr>
          <w:b/>
        </w:rPr>
      </w:pPr>
    </w:p>
    <w:p w:rsidR="005D167D" w:rsidRDefault="005B4327">
      <w:pPr>
        <w:numPr>
          <w:ilvl w:val="0"/>
          <w:numId w:val="1"/>
        </w:numPr>
        <w:tabs>
          <w:tab w:val="left" w:pos="720"/>
        </w:tabs>
      </w:pPr>
      <w:r>
        <w:rPr>
          <w:b/>
        </w:rPr>
        <w:t>Literature Survey:</w:t>
      </w:r>
    </w:p>
    <w:p w:rsidR="005D167D" w:rsidRDefault="005B4327">
      <w:pPr>
        <w:shd w:val="clear" w:color="auto" w:fill="FFFFFF"/>
        <w:spacing w:before="90"/>
        <w:ind w:left="720"/>
        <w:jc w:val="both"/>
      </w:pPr>
      <w:r>
        <w:rPr>
          <w:highlight w:val="white"/>
        </w:rPr>
        <w:t>In paper [1] we have studied “TRANSLATION OF RELATED LANGUAGE</w:t>
      </w:r>
    </w:p>
    <w:p w:rsidR="005D167D" w:rsidRDefault="005B4327">
      <w:pPr>
        <w:shd w:val="clear" w:color="auto" w:fill="FFFFFF"/>
        <w:spacing w:before="90"/>
        <w:ind w:left="720"/>
        <w:jc w:val="both"/>
      </w:pPr>
      <w:r>
        <w:rPr>
          <w:highlight w:val="white"/>
        </w:rPr>
        <w:t xml:space="preserve">PAIR USING APERTIUM “research paper which was written by </w:t>
      </w:r>
      <w:r>
        <w:rPr>
          <w:highlight w:val="white"/>
        </w:rPr>
        <w:t>Sriram Chaudhary,</w:t>
      </w:r>
    </w:p>
    <w:p w:rsidR="005D167D" w:rsidRDefault="005B4327">
      <w:pPr>
        <w:shd w:val="clear" w:color="auto" w:fill="FFFFFF"/>
        <w:spacing w:before="90"/>
        <w:ind w:left="720"/>
        <w:jc w:val="both"/>
      </w:pPr>
      <w:r>
        <w:rPr>
          <w:highlight w:val="white"/>
        </w:rPr>
        <w:t>“Anusaaraka: An Expert System based MT System”, in the proceeding of IEEE</w:t>
      </w:r>
    </w:p>
    <w:p w:rsidR="005D167D" w:rsidRDefault="005B4327">
      <w:pPr>
        <w:shd w:val="clear" w:color="auto" w:fill="FFFFFF"/>
        <w:spacing w:before="90"/>
        <w:ind w:left="720"/>
        <w:jc w:val="both"/>
      </w:pPr>
      <w:r>
        <w:rPr>
          <w:highlight w:val="white"/>
        </w:rPr>
        <w:t>conference on Natural language processing and knowledge management (IEEE-NLP</w:t>
      </w:r>
    </w:p>
    <w:p w:rsidR="005D167D" w:rsidRDefault="005B4327">
      <w:pPr>
        <w:shd w:val="clear" w:color="auto" w:fill="FFFFFF"/>
        <w:spacing w:before="90"/>
        <w:ind w:left="720"/>
        <w:jc w:val="both"/>
      </w:pPr>
      <w:r>
        <w:rPr>
          <w:highlight w:val="white"/>
        </w:rPr>
        <w:t>KE 2010) along with some researchers. This paper discusses about Apertium Platform,</w:t>
      </w:r>
    </w:p>
    <w:p w:rsidR="005D167D" w:rsidRDefault="005B4327">
      <w:pPr>
        <w:shd w:val="clear" w:color="auto" w:fill="FFFFFF"/>
        <w:spacing w:before="90"/>
        <w:ind w:left="720"/>
        <w:jc w:val="both"/>
      </w:pPr>
      <w:r>
        <w:rPr>
          <w:highlight w:val="white"/>
        </w:rPr>
        <w:t>whi</w:t>
      </w:r>
      <w:r>
        <w:rPr>
          <w:highlight w:val="white"/>
        </w:rPr>
        <w:t>ch is an open-source shallow transfer machine translation system, which was</w:t>
      </w:r>
    </w:p>
    <w:p w:rsidR="005D167D" w:rsidRDefault="005B4327">
      <w:pPr>
        <w:shd w:val="clear" w:color="auto" w:fill="FFFFFF"/>
        <w:spacing w:before="90"/>
        <w:ind w:left="720"/>
        <w:jc w:val="both"/>
      </w:pPr>
      <w:r>
        <w:rPr>
          <w:highlight w:val="white"/>
        </w:rPr>
        <w:t>initially designed for translation between related language pair.</w:t>
      </w:r>
    </w:p>
    <w:p w:rsidR="005D167D" w:rsidRDefault="005D167D">
      <w:pPr>
        <w:shd w:val="clear" w:color="auto" w:fill="FFFFFF"/>
        <w:spacing w:before="90"/>
        <w:ind w:left="720"/>
        <w:jc w:val="both"/>
        <w:rPr>
          <w:highlight w:val="white"/>
        </w:rPr>
      </w:pPr>
    </w:p>
    <w:p w:rsidR="005D167D" w:rsidRDefault="005B4327">
      <w:pPr>
        <w:shd w:val="clear" w:color="auto" w:fill="FFFFFF"/>
        <w:spacing w:before="90"/>
        <w:ind w:left="720"/>
        <w:jc w:val="both"/>
      </w:pPr>
      <w:r>
        <w:rPr>
          <w:highlight w:val="white"/>
        </w:rPr>
        <w:t>In paper [2] ” Akshar Bharati, “Anusaaraka: Overcoming the Language Barrier</w:t>
      </w:r>
    </w:p>
    <w:p w:rsidR="005D167D" w:rsidRDefault="005B4327">
      <w:pPr>
        <w:shd w:val="clear" w:color="auto" w:fill="FFFFFF"/>
        <w:spacing w:before="90"/>
        <w:ind w:left="720"/>
        <w:jc w:val="both"/>
      </w:pPr>
      <w:r>
        <w:rPr>
          <w:highlight w:val="white"/>
        </w:rPr>
        <w:t xml:space="preserve">in India ” it has been written about </w:t>
      </w:r>
      <w:r>
        <w:rPr>
          <w:highlight w:val="white"/>
        </w:rPr>
        <w:t>all the rows of user CSV’s as well as about</w:t>
      </w:r>
    </w:p>
    <w:p w:rsidR="005D167D" w:rsidRDefault="005B4327">
      <w:pPr>
        <w:shd w:val="clear" w:color="auto" w:fill="FFFFFF"/>
        <w:spacing w:before="90"/>
        <w:ind w:left="720"/>
        <w:jc w:val="both"/>
      </w:pPr>
      <w:r>
        <w:rPr>
          <w:highlight w:val="white"/>
        </w:rPr>
        <w:t>concept dictionary. USR must be explicit and free of all the linguistics ambiguities.</w:t>
      </w:r>
    </w:p>
    <w:p w:rsidR="005D167D" w:rsidRDefault="005B4327">
      <w:pPr>
        <w:shd w:val="clear" w:color="auto" w:fill="FFFFFF"/>
        <w:spacing w:before="90"/>
        <w:ind w:left="720"/>
        <w:jc w:val="both"/>
      </w:pPr>
      <w:r>
        <w:rPr>
          <w:highlight w:val="white"/>
        </w:rPr>
        <w:t>While the machine can go up to some point, the speaker/user is at the best place to</w:t>
      </w:r>
    </w:p>
    <w:p w:rsidR="005D167D" w:rsidRDefault="005B4327">
      <w:pPr>
        <w:shd w:val="clear" w:color="auto" w:fill="FFFFFF"/>
        <w:spacing w:before="90"/>
        <w:ind w:left="720"/>
        <w:jc w:val="both"/>
      </w:pPr>
      <w:r>
        <w:rPr>
          <w:highlight w:val="white"/>
        </w:rPr>
        <w:t>notice them and rectify as well. Other information such as discourse relations,</w:t>
      </w:r>
    </w:p>
    <w:p w:rsidR="005D167D" w:rsidRDefault="005B4327">
      <w:pPr>
        <w:shd w:val="clear" w:color="auto" w:fill="FFFFFF"/>
        <w:spacing w:before="90"/>
        <w:ind w:left="720"/>
        <w:jc w:val="both"/>
      </w:pPr>
      <w:r>
        <w:rPr>
          <w:highlight w:val="white"/>
        </w:rPr>
        <w:t>morphological information, and sentence type is also part of the representation. It uses</w:t>
      </w:r>
    </w:p>
    <w:p w:rsidR="005D167D" w:rsidRDefault="005B4327">
      <w:pPr>
        <w:shd w:val="clear" w:color="auto" w:fill="FFFFFF"/>
        <w:spacing w:before="90"/>
        <w:ind w:left="720"/>
        <w:jc w:val="both"/>
      </w:pPr>
      <w:r>
        <w:rPr>
          <w:highlight w:val="white"/>
        </w:rPr>
        <w:t>the concept dictionary which has unique Ids for all the content words. This</w:t>
      </w:r>
    </w:p>
    <w:p w:rsidR="005D167D" w:rsidRDefault="005B4327">
      <w:pPr>
        <w:shd w:val="clear" w:color="auto" w:fill="FFFFFF"/>
        <w:spacing w:before="90"/>
        <w:ind w:left="720"/>
        <w:jc w:val="both"/>
      </w:pPr>
      <w:r>
        <w:rPr>
          <w:highlight w:val="white"/>
        </w:rPr>
        <w:t>representation is an extended form of controlled language.</w:t>
      </w:r>
    </w:p>
    <w:p w:rsidR="005D167D" w:rsidRDefault="005D167D">
      <w:pPr>
        <w:shd w:val="clear" w:color="auto" w:fill="FFFFFF"/>
        <w:spacing w:before="90"/>
        <w:jc w:val="both"/>
      </w:pPr>
    </w:p>
    <w:p w:rsidR="005D167D" w:rsidRDefault="005B4327">
      <w:pPr>
        <w:tabs>
          <w:tab w:val="left" w:pos="1008"/>
        </w:tabs>
        <w:spacing w:line="360" w:lineRule="auto"/>
        <w:ind w:left="1008" w:hanging="1008"/>
        <w:jc w:val="both"/>
      </w:pPr>
      <w:r>
        <w:t xml:space="preserve">           As the name suggests CSV file is a Comma Separated Values.</w:t>
      </w:r>
    </w:p>
    <w:p w:rsidR="005D167D" w:rsidRDefault="005B4327">
      <w:pPr>
        <w:tabs>
          <w:tab w:val="left" w:pos="1008"/>
        </w:tabs>
        <w:spacing w:line="360" w:lineRule="auto"/>
        <w:jc w:val="both"/>
      </w:pPr>
      <w:r>
        <w:tab/>
        <w:t>a) Each field in a row should be separated by comma(,)</w:t>
      </w:r>
    </w:p>
    <w:p w:rsidR="005D167D" w:rsidRDefault="005B4327">
      <w:pPr>
        <w:tabs>
          <w:tab w:val="left" w:pos="1008"/>
        </w:tabs>
        <w:spacing w:line="360" w:lineRule="auto"/>
        <w:ind w:left="1008" w:hanging="1008"/>
        <w:jc w:val="both"/>
      </w:pPr>
      <w:r>
        <w:rPr>
          <w:color w:val="000000"/>
        </w:rPr>
        <w:tab/>
        <w:t xml:space="preserve">b) If a field has no value then the only comma </w:t>
      </w:r>
      <w:r>
        <w:t>needs</w:t>
      </w:r>
      <w:r>
        <w:rPr>
          <w:color w:val="000000"/>
        </w:rPr>
        <w:t xml:space="preserve"> to be typed.</w:t>
      </w:r>
    </w:p>
    <w:p w:rsidR="005D167D" w:rsidRDefault="005B4327">
      <w:pPr>
        <w:pBdr>
          <w:top w:val="nil"/>
          <w:left w:val="nil"/>
          <w:bottom w:val="nil"/>
          <w:right w:val="nil"/>
          <w:between w:val="nil"/>
        </w:pBdr>
        <w:spacing w:before="200"/>
        <w:ind w:left="698"/>
        <w:jc w:val="both"/>
        <w:rPr>
          <w:rFonts w:ascii="FreeSans" w:eastAsia="FreeSans" w:hAnsi="FreeSans" w:cs="FreeSans"/>
          <w:color w:val="404040"/>
          <w:sz w:val="36"/>
          <w:szCs w:val="36"/>
        </w:rPr>
      </w:pPr>
      <w:r>
        <w:rPr>
          <w:color w:val="000000"/>
        </w:rPr>
        <w:t>The</w:t>
      </w:r>
      <w:r>
        <w:rPr>
          <w:color w:val="000000"/>
        </w:rPr>
        <w:t xml:space="preserve"> user </w:t>
      </w:r>
      <w:r>
        <w:t>CSV</w:t>
      </w:r>
      <w:r>
        <w:rPr>
          <w:color w:val="000000"/>
        </w:rPr>
        <w:t xml:space="preserve"> file will contain 9 rows. The rows are</w:t>
      </w:r>
    </w:p>
    <w:p w:rsidR="005D167D" w:rsidRDefault="005B4327">
      <w:pPr>
        <w:pBdr>
          <w:top w:val="nil"/>
          <w:left w:val="nil"/>
          <w:bottom w:val="nil"/>
          <w:right w:val="nil"/>
          <w:between w:val="nil"/>
        </w:pBdr>
        <w:spacing w:before="200"/>
        <w:ind w:left="698"/>
        <w:rPr>
          <w:rFonts w:ascii="FreeSans" w:eastAsia="FreeSans" w:hAnsi="FreeSans" w:cs="FreeSans"/>
          <w:color w:val="404040"/>
          <w:sz w:val="36"/>
          <w:szCs w:val="36"/>
        </w:rPr>
      </w:pPr>
      <w:r>
        <w:rPr>
          <w:color w:val="000000"/>
        </w:rPr>
        <w:t xml:space="preserve">1. Grouping:  The 1st row in user </w:t>
      </w:r>
      <w:r>
        <w:t>CSV</w:t>
      </w:r>
      <w:r>
        <w:rPr>
          <w:color w:val="000000"/>
        </w:rPr>
        <w:t xml:space="preserve"> is about the grouping of local word grouping (LWG). The modifiers of a noun such as adjectives, determiners, numbers (cardinal and/or ordinal), emphatic markers, measurement units and all other possible modifiers will be grouped together.</w:t>
      </w:r>
    </w:p>
    <w:p w:rsidR="005D167D" w:rsidRDefault="005B4327">
      <w:pPr>
        <w:pBdr>
          <w:top w:val="nil"/>
          <w:left w:val="nil"/>
          <w:bottom w:val="nil"/>
          <w:right w:val="nil"/>
          <w:between w:val="nil"/>
        </w:pBdr>
        <w:spacing w:before="200"/>
        <w:ind w:left="698"/>
        <w:rPr>
          <w:rFonts w:ascii="FreeSans" w:eastAsia="FreeSans" w:hAnsi="FreeSans" w:cs="FreeSans"/>
          <w:color w:val="404040"/>
          <w:sz w:val="36"/>
          <w:szCs w:val="36"/>
        </w:rPr>
      </w:pPr>
      <w:r>
        <w:rPr>
          <w:color w:val="000000"/>
        </w:rPr>
        <w:lastRenderedPageBreak/>
        <w:t>2. Concept dicti</w:t>
      </w:r>
      <w:r>
        <w:rPr>
          <w:color w:val="000000"/>
        </w:rPr>
        <w:t xml:space="preserve">onary: The concept dictionary represents the concepts and the respective </w:t>
      </w:r>
      <w:r>
        <w:t>language-specific</w:t>
      </w:r>
      <w:r>
        <w:rPr>
          <w:color w:val="000000"/>
        </w:rPr>
        <w:t xml:space="preserve"> representations for those concepts. Each concept can have one or more than one sense which is disambiguated by the concept </w:t>
      </w:r>
      <w:r>
        <w:t>is</w:t>
      </w:r>
      <w:r>
        <w:rPr>
          <w:color w:val="000000"/>
        </w:rPr>
        <w:t xml:space="preserve"> in the respective language columns. The</w:t>
      </w:r>
      <w:r>
        <w:rPr>
          <w:color w:val="000000"/>
        </w:rPr>
        <w:t xml:space="preserve"> concept dictionary as of now has Hindi, Eng, German, Japanese, Tamil and Marathi.</w:t>
      </w:r>
    </w:p>
    <w:p w:rsidR="005D167D" w:rsidRDefault="005B4327">
      <w:pPr>
        <w:pBdr>
          <w:top w:val="nil"/>
          <w:left w:val="nil"/>
          <w:bottom w:val="nil"/>
          <w:right w:val="nil"/>
          <w:between w:val="nil"/>
        </w:pBdr>
        <w:spacing w:before="200"/>
        <w:ind w:left="698"/>
        <w:rPr>
          <w:rFonts w:ascii="FreeSans" w:eastAsia="FreeSans" w:hAnsi="FreeSans" w:cs="FreeSans"/>
          <w:color w:val="404040"/>
          <w:sz w:val="36"/>
          <w:szCs w:val="36"/>
        </w:rPr>
      </w:pPr>
      <w:r>
        <w:rPr>
          <w:color w:val="000000"/>
        </w:rPr>
        <w:t xml:space="preserve">3. Indexing: The 3rd row is for IDs for words. </w:t>
      </w:r>
    </w:p>
    <w:p w:rsidR="005D167D" w:rsidRDefault="005B4327">
      <w:pPr>
        <w:pBdr>
          <w:top w:val="nil"/>
          <w:left w:val="nil"/>
          <w:bottom w:val="nil"/>
          <w:right w:val="nil"/>
          <w:between w:val="nil"/>
        </w:pBdr>
        <w:spacing w:before="200"/>
        <w:ind w:left="698"/>
        <w:rPr>
          <w:rFonts w:ascii="FreeSans" w:eastAsia="FreeSans" w:hAnsi="FreeSans" w:cs="FreeSans"/>
          <w:color w:val="404040"/>
          <w:sz w:val="36"/>
          <w:szCs w:val="36"/>
        </w:rPr>
      </w:pPr>
      <w:r>
        <w:rPr>
          <w:color w:val="000000"/>
        </w:rPr>
        <w:t xml:space="preserve">4. Ontological information: In the user </w:t>
      </w:r>
      <w:r>
        <w:t>CSV</w:t>
      </w:r>
      <w:r>
        <w:rPr>
          <w:color w:val="000000"/>
        </w:rPr>
        <w:t>, the user has to give the information about the definiteness of the noun in 4th r</w:t>
      </w:r>
      <w:r>
        <w:rPr>
          <w:color w:val="000000"/>
        </w:rPr>
        <w:t>ow.</w:t>
      </w:r>
    </w:p>
    <w:p w:rsidR="005D167D" w:rsidRDefault="005B4327">
      <w:pPr>
        <w:pBdr>
          <w:top w:val="nil"/>
          <w:left w:val="nil"/>
          <w:bottom w:val="nil"/>
          <w:right w:val="nil"/>
          <w:between w:val="nil"/>
        </w:pBdr>
        <w:spacing w:before="200"/>
        <w:ind w:left="698"/>
        <w:rPr>
          <w:rFonts w:ascii="FreeSans" w:eastAsia="FreeSans" w:hAnsi="FreeSans" w:cs="FreeSans"/>
          <w:color w:val="404040"/>
          <w:sz w:val="36"/>
          <w:szCs w:val="36"/>
        </w:rPr>
      </w:pPr>
      <w:r>
        <w:rPr>
          <w:color w:val="000000"/>
        </w:rPr>
        <w:t>5. Morphology: GNP information is mentioned for nouns, proper nouns and pronouns.</w:t>
      </w:r>
    </w:p>
    <w:p w:rsidR="005D167D" w:rsidRDefault="005B4327">
      <w:pPr>
        <w:pBdr>
          <w:top w:val="nil"/>
          <w:left w:val="nil"/>
          <w:bottom w:val="nil"/>
          <w:right w:val="nil"/>
          <w:between w:val="nil"/>
        </w:pBdr>
        <w:spacing w:before="200"/>
        <w:ind w:left="698"/>
        <w:rPr>
          <w:rFonts w:ascii="FreeSans" w:eastAsia="FreeSans" w:hAnsi="FreeSans" w:cs="FreeSans"/>
          <w:color w:val="404040"/>
          <w:sz w:val="36"/>
          <w:szCs w:val="36"/>
        </w:rPr>
      </w:pPr>
      <w:r>
        <w:rPr>
          <w:color w:val="000000"/>
        </w:rPr>
        <w:t>6. Intra chunk: The intra chunk relation is the dependency relation between the tokens of a chunk.</w:t>
      </w:r>
    </w:p>
    <w:p w:rsidR="005D167D" w:rsidRDefault="005B4327">
      <w:pPr>
        <w:pBdr>
          <w:top w:val="nil"/>
          <w:left w:val="nil"/>
          <w:bottom w:val="nil"/>
          <w:right w:val="nil"/>
          <w:between w:val="nil"/>
        </w:pBdr>
        <w:spacing w:before="200"/>
        <w:ind w:left="698"/>
        <w:rPr>
          <w:rFonts w:ascii="FreeSans" w:eastAsia="FreeSans" w:hAnsi="FreeSans" w:cs="FreeSans"/>
          <w:color w:val="404040"/>
          <w:sz w:val="36"/>
          <w:szCs w:val="36"/>
        </w:rPr>
      </w:pPr>
      <w:r>
        <w:rPr>
          <w:color w:val="000000"/>
        </w:rPr>
        <w:t>7. Inter chunk: The inter chunk relation is the dependency relation bet</w:t>
      </w:r>
      <w:r>
        <w:rPr>
          <w:color w:val="000000"/>
        </w:rPr>
        <w:t>ween the chunk heads of the sentences. Many of the inter chunk relations are represented with respect to the main verb of the sentence.</w:t>
      </w:r>
    </w:p>
    <w:p w:rsidR="005D167D" w:rsidRDefault="005B4327">
      <w:pPr>
        <w:pBdr>
          <w:top w:val="nil"/>
          <w:left w:val="nil"/>
          <w:bottom w:val="nil"/>
          <w:right w:val="nil"/>
          <w:between w:val="nil"/>
        </w:pBdr>
        <w:spacing w:before="200"/>
        <w:ind w:left="698"/>
        <w:rPr>
          <w:rFonts w:ascii="FreeSans" w:eastAsia="FreeSans" w:hAnsi="FreeSans" w:cs="FreeSans"/>
          <w:color w:val="404040"/>
          <w:sz w:val="36"/>
          <w:szCs w:val="36"/>
        </w:rPr>
      </w:pPr>
      <w:r>
        <w:rPr>
          <w:color w:val="000000"/>
        </w:rPr>
        <w:t>8. Discourse relation:  Relations such as emphasis, delimitation, co-</w:t>
      </w:r>
      <w:r>
        <w:t>referencing</w:t>
      </w:r>
      <w:r>
        <w:rPr>
          <w:color w:val="000000"/>
        </w:rPr>
        <w:t xml:space="preserve"> are marked in this row.</w:t>
      </w:r>
    </w:p>
    <w:p w:rsidR="005D167D" w:rsidRDefault="005B4327">
      <w:pPr>
        <w:pBdr>
          <w:top w:val="nil"/>
          <w:left w:val="nil"/>
          <w:bottom w:val="nil"/>
          <w:right w:val="nil"/>
          <w:between w:val="nil"/>
        </w:pBdr>
        <w:spacing w:before="200"/>
        <w:ind w:left="698"/>
        <w:rPr>
          <w:rFonts w:ascii="FreeSans" w:eastAsia="FreeSans" w:hAnsi="FreeSans" w:cs="FreeSans"/>
          <w:color w:val="404040"/>
          <w:sz w:val="36"/>
          <w:szCs w:val="36"/>
        </w:rPr>
      </w:pPr>
      <w:r>
        <w:rPr>
          <w:color w:val="000000"/>
        </w:rPr>
        <w:t>9. Type of sent</w:t>
      </w:r>
      <w:r>
        <w:rPr>
          <w:color w:val="000000"/>
        </w:rPr>
        <w:t xml:space="preserve">ence: The 8th row shows the type of the sentence. </w:t>
      </w:r>
    </w:p>
    <w:p w:rsidR="005D167D" w:rsidRDefault="005D167D">
      <w:pPr>
        <w:rPr>
          <w:color w:val="000000"/>
          <w:sz w:val="28"/>
          <w:szCs w:val="28"/>
        </w:rPr>
      </w:pPr>
    </w:p>
    <w:p w:rsidR="005D167D" w:rsidRDefault="005B4327">
      <w:pPr>
        <w:pBdr>
          <w:top w:val="nil"/>
          <w:left w:val="nil"/>
          <w:bottom w:val="nil"/>
          <w:right w:val="nil"/>
          <w:between w:val="nil"/>
        </w:pBdr>
        <w:rPr>
          <w:b/>
        </w:rPr>
      </w:pPr>
      <w:r>
        <w:rPr>
          <w:b/>
        </w:rPr>
        <w:t>4) Example:</w:t>
      </w:r>
    </w:p>
    <w:p w:rsidR="005D167D" w:rsidRDefault="005D167D">
      <w:pPr>
        <w:pBdr>
          <w:top w:val="nil"/>
          <w:left w:val="nil"/>
          <w:bottom w:val="nil"/>
          <w:right w:val="nil"/>
          <w:between w:val="nil"/>
        </w:pBdr>
        <w:rPr>
          <w:b/>
        </w:rPr>
      </w:pPr>
    </w:p>
    <w:p w:rsidR="005D167D" w:rsidRDefault="005B4327">
      <w:pPr>
        <w:pBdr>
          <w:top w:val="nil"/>
          <w:left w:val="nil"/>
          <w:bottom w:val="nil"/>
          <w:right w:val="nil"/>
          <w:between w:val="nil"/>
        </w:pBdr>
        <w:rPr>
          <w:b/>
        </w:rPr>
      </w:pPr>
      <w:r>
        <w:rPr>
          <w:b/>
        </w:rPr>
        <w:tab/>
        <w:t>Natural Language:</w:t>
      </w:r>
    </w:p>
    <w:p w:rsidR="005D167D" w:rsidRDefault="005D167D">
      <w:pPr>
        <w:pBdr>
          <w:top w:val="nil"/>
          <w:left w:val="nil"/>
          <w:bottom w:val="nil"/>
          <w:right w:val="nil"/>
          <w:between w:val="nil"/>
        </w:pBdr>
        <w:rPr>
          <w:b/>
        </w:rPr>
      </w:pPr>
    </w:p>
    <w:p w:rsidR="005D167D" w:rsidRDefault="005B4327">
      <w:pPr>
        <w:numPr>
          <w:ilvl w:val="0"/>
          <w:numId w:val="2"/>
        </w:numPr>
        <w:pBdr>
          <w:top w:val="nil"/>
          <w:left w:val="nil"/>
          <w:bottom w:val="nil"/>
          <w:right w:val="nil"/>
          <w:between w:val="nil"/>
        </w:pBdr>
        <w:rPr>
          <w:b/>
        </w:rPr>
      </w:pPr>
      <w:r>
        <w:rPr>
          <w:b/>
        </w:rPr>
        <w:t>Hindi(Represented in WX notation)</w:t>
      </w:r>
    </w:p>
    <w:p w:rsidR="005D167D" w:rsidRDefault="005B4327">
      <w:pPr>
        <w:pBdr>
          <w:top w:val="nil"/>
          <w:left w:val="nil"/>
          <w:bottom w:val="nil"/>
          <w:right w:val="nil"/>
          <w:between w:val="nil"/>
        </w:pBdr>
        <w:ind w:left="720"/>
        <w:rPr>
          <w:b/>
        </w:rPr>
      </w:pPr>
      <w:r>
        <w:rPr>
          <w:b/>
          <w:noProof/>
          <w:lang w:val="en-IN"/>
        </w:rPr>
        <w:drawing>
          <wp:inline distT="114300" distB="114300" distL="114300" distR="114300">
            <wp:extent cx="3919538" cy="2653349"/>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3919538" cy="2653349"/>
                    </a:xfrm>
                    <a:prstGeom prst="rect">
                      <a:avLst/>
                    </a:prstGeom>
                    <a:ln/>
                  </pic:spPr>
                </pic:pic>
              </a:graphicData>
            </a:graphic>
          </wp:inline>
        </w:drawing>
      </w:r>
    </w:p>
    <w:p w:rsidR="005D167D" w:rsidRDefault="005D167D">
      <w:pPr>
        <w:pBdr>
          <w:top w:val="nil"/>
          <w:left w:val="nil"/>
          <w:bottom w:val="nil"/>
          <w:right w:val="nil"/>
          <w:between w:val="nil"/>
        </w:pBdr>
        <w:ind w:left="720"/>
        <w:rPr>
          <w:b/>
        </w:rPr>
      </w:pPr>
    </w:p>
    <w:p w:rsidR="005D167D" w:rsidRDefault="005D167D">
      <w:pPr>
        <w:pBdr>
          <w:top w:val="nil"/>
          <w:left w:val="nil"/>
          <w:bottom w:val="nil"/>
          <w:right w:val="nil"/>
          <w:between w:val="nil"/>
        </w:pBdr>
        <w:ind w:left="720"/>
        <w:rPr>
          <w:b/>
        </w:rPr>
      </w:pPr>
    </w:p>
    <w:p w:rsidR="00052805" w:rsidRDefault="00052805">
      <w:pPr>
        <w:pBdr>
          <w:top w:val="nil"/>
          <w:left w:val="nil"/>
          <w:bottom w:val="nil"/>
          <w:right w:val="nil"/>
          <w:between w:val="nil"/>
        </w:pBdr>
        <w:ind w:left="720"/>
        <w:rPr>
          <w:b/>
        </w:rPr>
      </w:pPr>
    </w:p>
    <w:p w:rsidR="00052805" w:rsidRDefault="00052805">
      <w:pPr>
        <w:pBdr>
          <w:top w:val="nil"/>
          <w:left w:val="nil"/>
          <w:bottom w:val="nil"/>
          <w:right w:val="nil"/>
          <w:between w:val="nil"/>
        </w:pBdr>
        <w:ind w:left="720"/>
        <w:rPr>
          <w:b/>
        </w:rPr>
      </w:pPr>
    </w:p>
    <w:p w:rsidR="00052805" w:rsidRDefault="00052805">
      <w:pPr>
        <w:pBdr>
          <w:top w:val="nil"/>
          <w:left w:val="nil"/>
          <w:bottom w:val="nil"/>
          <w:right w:val="nil"/>
          <w:between w:val="nil"/>
        </w:pBdr>
        <w:ind w:left="720"/>
        <w:rPr>
          <w:b/>
        </w:rPr>
      </w:pPr>
      <w:bookmarkStart w:id="0" w:name="_GoBack"/>
      <w:bookmarkEnd w:id="0"/>
    </w:p>
    <w:p w:rsidR="005D167D" w:rsidRDefault="005B4327">
      <w:pPr>
        <w:numPr>
          <w:ilvl w:val="0"/>
          <w:numId w:val="2"/>
        </w:numPr>
        <w:pBdr>
          <w:top w:val="nil"/>
          <w:left w:val="nil"/>
          <w:bottom w:val="nil"/>
          <w:right w:val="nil"/>
          <w:between w:val="nil"/>
        </w:pBdr>
        <w:rPr>
          <w:b/>
        </w:rPr>
      </w:pPr>
      <w:r>
        <w:rPr>
          <w:b/>
        </w:rPr>
        <w:t>English</w:t>
      </w:r>
    </w:p>
    <w:p w:rsidR="005D167D" w:rsidRDefault="005B4327">
      <w:pPr>
        <w:pBdr>
          <w:top w:val="nil"/>
          <w:left w:val="nil"/>
          <w:bottom w:val="nil"/>
          <w:right w:val="nil"/>
          <w:between w:val="nil"/>
        </w:pBdr>
        <w:ind w:left="720"/>
        <w:rPr>
          <w:b/>
        </w:rPr>
      </w:pPr>
      <w:r>
        <w:rPr>
          <w:b/>
          <w:noProof/>
          <w:lang w:val="en-IN"/>
        </w:rPr>
        <w:drawing>
          <wp:inline distT="114300" distB="114300" distL="114300" distR="114300">
            <wp:extent cx="3757613" cy="279013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3757613" cy="2790135"/>
                    </a:xfrm>
                    <a:prstGeom prst="rect">
                      <a:avLst/>
                    </a:prstGeom>
                    <a:ln/>
                  </pic:spPr>
                </pic:pic>
              </a:graphicData>
            </a:graphic>
          </wp:inline>
        </w:drawing>
      </w:r>
    </w:p>
    <w:p w:rsidR="005D167D" w:rsidRDefault="005D167D">
      <w:pPr>
        <w:pBdr>
          <w:top w:val="nil"/>
          <w:left w:val="nil"/>
          <w:bottom w:val="nil"/>
          <w:right w:val="nil"/>
          <w:between w:val="nil"/>
        </w:pBdr>
        <w:rPr>
          <w:b/>
          <w:sz w:val="28"/>
          <w:szCs w:val="28"/>
        </w:rPr>
      </w:pPr>
    </w:p>
    <w:p w:rsidR="005D167D" w:rsidRDefault="005B4327">
      <w:pPr>
        <w:tabs>
          <w:tab w:val="left" w:pos="720"/>
        </w:tabs>
        <w:ind w:left="720"/>
      </w:pPr>
      <w:r>
        <w:rPr>
          <w:b/>
        </w:rPr>
        <w:t>5) (References</w:t>
      </w:r>
      <w:r>
        <w:t>:</w:t>
      </w:r>
    </w:p>
    <w:p w:rsidR="005D167D" w:rsidRDefault="005B4327">
      <w:pPr>
        <w:ind w:left="720"/>
      </w:pPr>
      <w:r>
        <w:t xml:space="preserve">[1]  </w:t>
      </w:r>
      <w:r>
        <w:rPr>
          <w:highlight w:val="white"/>
        </w:rPr>
        <w:t>Sriram Chaudhary, “Anusaaraka: An Expert System based MT System”, in the</w:t>
      </w:r>
    </w:p>
    <w:p w:rsidR="005D167D" w:rsidRDefault="005B4327">
      <w:pPr>
        <w:ind w:left="720"/>
      </w:pPr>
      <w:r>
        <w:rPr>
          <w:highlight w:val="white"/>
        </w:rPr>
        <w:t>proceeding of IEEE conference on Natural language processing and knowledge</w:t>
      </w:r>
    </w:p>
    <w:p w:rsidR="005D167D" w:rsidRDefault="005B4327">
      <w:pPr>
        <w:ind w:left="720"/>
      </w:pPr>
      <w:r>
        <w:rPr>
          <w:highlight w:val="white"/>
        </w:rPr>
        <w:t>management, Published 2010.</w:t>
      </w:r>
    </w:p>
    <w:p w:rsidR="005D167D" w:rsidRDefault="005B4327">
      <w:pPr>
        <w:ind w:left="720"/>
      </w:pPr>
      <w:r>
        <w:rPr>
          <w:highlight w:val="white"/>
        </w:rPr>
        <w:t>[2] Akshar Bharati, “Anusaaraka: Overcoming the Language Barrier in India”,</w:t>
      </w:r>
    </w:p>
    <w:p w:rsidR="005D167D" w:rsidRDefault="005B4327">
      <w:pPr>
        <w:ind w:left="720"/>
      </w:pPr>
      <w:r>
        <w:rPr>
          <w:highlight w:val="white"/>
        </w:rPr>
        <w:t>appeared in “Anuvad”, Published: New Delhi, 2002.</w:t>
      </w:r>
    </w:p>
    <w:p w:rsidR="005D167D" w:rsidRDefault="005D167D">
      <w:pPr>
        <w:rPr>
          <w:sz w:val="28"/>
          <w:szCs w:val="28"/>
          <w:u w:val="single"/>
        </w:rPr>
      </w:pPr>
    </w:p>
    <w:p w:rsidR="005D167D" w:rsidRDefault="005D167D">
      <w:pPr>
        <w:rPr>
          <w:sz w:val="28"/>
          <w:szCs w:val="28"/>
          <w:u w:val="single"/>
        </w:rPr>
      </w:pPr>
    </w:p>
    <w:p w:rsidR="005D167D" w:rsidRDefault="005D167D">
      <w:pPr>
        <w:rPr>
          <w:sz w:val="28"/>
          <w:szCs w:val="28"/>
          <w:u w:val="single"/>
        </w:rPr>
      </w:pPr>
    </w:p>
    <w:p w:rsidR="005D167D" w:rsidRDefault="005B4327">
      <w:pPr>
        <w:rPr>
          <w:sz w:val="28"/>
          <w:szCs w:val="28"/>
          <w:u w:val="single"/>
        </w:rPr>
      </w:pPr>
      <w:r>
        <w:rPr>
          <w:noProof/>
          <w:lang w:val="en-IN"/>
        </w:rPr>
        <mc:AlternateContent>
          <mc:Choice Requires="wpg">
            <w:drawing>
              <wp:anchor distT="0" distB="0" distL="114935" distR="114935" simplePos="0" relativeHeight="251658240" behindDoc="0" locked="0" layoutInCell="1" hidden="0" allowOverlap="1">
                <wp:simplePos x="0" y="0"/>
                <wp:positionH relativeFrom="column">
                  <wp:posOffset>241935</wp:posOffset>
                </wp:positionH>
                <wp:positionV relativeFrom="paragraph">
                  <wp:posOffset>88900</wp:posOffset>
                </wp:positionV>
                <wp:extent cx="5773420" cy="3509712"/>
                <wp:effectExtent l="0" t="0" r="0" b="0"/>
                <wp:wrapNone/>
                <wp:docPr id="2" name="Rectangle 2"/>
                <wp:cNvGraphicFramePr/>
                <a:graphic xmlns:a="http://schemas.openxmlformats.org/drawingml/2006/main">
                  <a:graphicData uri="http://schemas.microsoft.com/office/word/2010/wordprocessingShape">
                    <wps:wsp>
                      <wps:cNvSpPr/>
                      <wps:spPr>
                        <a:xfrm>
                          <a:off x="2468850" y="2059200"/>
                          <a:ext cx="5754300" cy="344160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5D167D" w:rsidRDefault="005B4327">
                            <w:pPr>
                              <w:textDirection w:val="btLr"/>
                            </w:pPr>
                            <w:r>
                              <w:rPr>
                                <w:color w:val="000000"/>
                              </w:rPr>
                              <w:t xml:space="preserve">Roll No </w:t>
                            </w:r>
                            <w:r>
                              <w:rPr>
                                <w:color w:val="000000"/>
                              </w:rPr>
                              <w:tab/>
                            </w:r>
                            <w:r>
                              <w:rPr>
                                <w:color w:val="000000"/>
                              </w:rPr>
                              <w:tab/>
                              <w:t>: 44</w:t>
                            </w:r>
                            <w:r>
                              <w:rPr>
                                <w:color w:val="000000"/>
                              </w:rPr>
                              <w:tab/>
                            </w:r>
                            <w:r>
                              <w:rPr>
                                <w:color w:val="000000"/>
                              </w:rPr>
                              <w:tab/>
                              <w:t>Name of the student</w:t>
                            </w:r>
                            <w:r>
                              <w:rPr>
                                <w:color w:val="000000"/>
                              </w:rPr>
                              <w:tab/>
                              <w:t>: Gaurav Bhisikar</w:t>
                            </w:r>
                            <w:r>
                              <w:rPr>
                                <w:color w:val="000000"/>
                              </w:rPr>
                              <w:tab/>
                              <w:t xml:space="preserve"> </w:t>
                            </w:r>
                          </w:p>
                          <w:p w:rsidR="005D167D" w:rsidRDefault="005B4327">
                            <w:pPr>
                              <w:textDirection w:val="btLr"/>
                            </w:pPr>
                            <w:r>
                              <w:rPr>
                                <w:color w:val="000000"/>
                              </w:rPr>
                              <w:t>Signature</w:t>
                            </w:r>
                            <w:r>
                              <w:rPr>
                                <w:color w:val="000000"/>
                              </w:rPr>
                              <w:tab/>
                            </w:r>
                            <w:r>
                              <w:rPr>
                                <w:color w:val="000000"/>
                              </w:rPr>
                              <w:tab/>
                              <w:t>:                       Date</w:t>
                            </w:r>
                            <w:r>
                              <w:rPr>
                                <w:color w:val="000000"/>
                              </w:rPr>
                              <w:tab/>
                            </w:r>
                            <w:r>
                              <w:rPr>
                                <w:color w:val="000000"/>
                              </w:rPr>
                              <w:tab/>
                            </w:r>
                            <w:r>
                              <w:rPr>
                                <w:color w:val="000000"/>
                              </w:rPr>
                              <w:tab/>
                              <w:t xml:space="preserve">:                                       </w:t>
                            </w:r>
                          </w:p>
                          <w:p w:rsidR="005D167D" w:rsidRDefault="005D167D">
                            <w:pPr>
                              <w:textDirection w:val="btLr"/>
                            </w:pPr>
                          </w:p>
                          <w:p w:rsidR="005D167D" w:rsidRDefault="005B4327">
                            <w:pPr>
                              <w:textDirection w:val="btLr"/>
                            </w:pPr>
                            <w:r>
                              <w:rPr>
                                <w:color w:val="000000"/>
                              </w:rPr>
                              <w:t xml:space="preserve">Roll No </w:t>
                            </w:r>
                            <w:r>
                              <w:rPr>
                                <w:color w:val="000000"/>
                              </w:rPr>
                              <w:tab/>
                            </w:r>
                            <w:r>
                              <w:rPr>
                                <w:color w:val="000000"/>
                              </w:rPr>
                              <w:tab/>
                              <w:t>: 56</w:t>
                            </w:r>
                            <w:r>
                              <w:rPr>
                                <w:color w:val="000000"/>
                              </w:rPr>
                              <w:tab/>
                            </w:r>
                            <w:r>
                              <w:rPr>
                                <w:color w:val="000000"/>
                              </w:rPr>
                              <w:tab/>
                              <w:t>Name of the student</w:t>
                            </w:r>
                            <w:r>
                              <w:rPr>
                                <w:color w:val="000000"/>
                              </w:rPr>
                              <w:tab/>
                              <w:t>: Sagar Malik</w:t>
                            </w:r>
                            <w:r>
                              <w:rPr>
                                <w:color w:val="000000"/>
                              </w:rPr>
                              <w:tab/>
                              <w:t xml:space="preserve"> </w:t>
                            </w:r>
                          </w:p>
                          <w:p w:rsidR="005D167D" w:rsidRDefault="005B4327">
                            <w:pPr>
                              <w:textDirection w:val="btLr"/>
                            </w:pPr>
                            <w:r>
                              <w:rPr>
                                <w:color w:val="000000"/>
                              </w:rPr>
                              <w:t>Signature</w:t>
                            </w:r>
                            <w:r>
                              <w:rPr>
                                <w:color w:val="000000"/>
                              </w:rPr>
                              <w:tab/>
                            </w:r>
                            <w:r>
                              <w:rPr>
                                <w:color w:val="000000"/>
                              </w:rPr>
                              <w:tab/>
                              <w:t>:                       Date</w:t>
                            </w:r>
                            <w:r>
                              <w:rPr>
                                <w:color w:val="000000"/>
                              </w:rPr>
                              <w:tab/>
                            </w:r>
                            <w:r>
                              <w:rPr>
                                <w:color w:val="000000"/>
                              </w:rPr>
                              <w:tab/>
                            </w:r>
                            <w:r>
                              <w:rPr>
                                <w:color w:val="000000"/>
                              </w:rPr>
                              <w:tab/>
                              <w:t xml:space="preserve">:                     </w:t>
                            </w:r>
                            <w:r>
                              <w:rPr>
                                <w:color w:val="000000"/>
                              </w:rPr>
                              <w:t xml:space="preserve">                  </w:t>
                            </w:r>
                          </w:p>
                          <w:p w:rsidR="005D167D" w:rsidRDefault="005D167D">
                            <w:pPr>
                              <w:textDirection w:val="btLr"/>
                            </w:pPr>
                          </w:p>
                          <w:p w:rsidR="005D167D" w:rsidRDefault="005B4327">
                            <w:pPr>
                              <w:textDirection w:val="btLr"/>
                            </w:pPr>
                            <w:r>
                              <w:rPr>
                                <w:color w:val="000000"/>
                              </w:rPr>
                              <w:t xml:space="preserve">Roll No </w:t>
                            </w:r>
                            <w:r>
                              <w:rPr>
                                <w:color w:val="000000"/>
                              </w:rPr>
                              <w:tab/>
                            </w:r>
                            <w:r>
                              <w:rPr>
                                <w:color w:val="000000"/>
                              </w:rPr>
                              <w:tab/>
                              <w:t>: 36</w:t>
                            </w:r>
                            <w:r>
                              <w:rPr>
                                <w:color w:val="000000"/>
                              </w:rPr>
                              <w:tab/>
                              <w:t xml:space="preserve">            Name of the student</w:t>
                            </w:r>
                            <w:r>
                              <w:rPr>
                                <w:color w:val="000000"/>
                              </w:rPr>
                              <w:tab/>
                              <w:t>: Aditya Dale</w:t>
                            </w:r>
                            <w:r>
                              <w:rPr>
                                <w:color w:val="000000"/>
                              </w:rPr>
                              <w:tab/>
                              <w:t xml:space="preserve"> </w:t>
                            </w:r>
                          </w:p>
                          <w:p w:rsidR="005D167D" w:rsidRDefault="005B4327">
                            <w:pPr>
                              <w:textDirection w:val="btLr"/>
                            </w:pPr>
                            <w:r>
                              <w:rPr>
                                <w:color w:val="000000"/>
                              </w:rPr>
                              <w:t>Signature</w:t>
                            </w:r>
                            <w:r>
                              <w:rPr>
                                <w:color w:val="000000"/>
                              </w:rPr>
                              <w:tab/>
                            </w:r>
                            <w:r>
                              <w:rPr>
                                <w:color w:val="000000"/>
                              </w:rPr>
                              <w:tab/>
                              <w:t>:                       Date</w:t>
                            </w:r>
                            <w:r>
                              <w:rPr>
                                <w:color w:val="000000"/>
                              </w:rPr>
                              <w:tab/>
                            </w:r>
                            <w:r>
                              <w:rPr>
                                <w:color w:val="000000"/>
                              </w:rPr>
                              <w:tab/>
                            </w:r>
                            <w:r>
                              <w:rPr>
                                <w:color w:val="000000"/>
                              </w:rPr>
                              <w:tab/>
                              <w:t xml:space="preserve">:                                       </w:t>
                            </w:r>
                          </w:p>
                          <w:p w:rsidR="005D167D" w:rsidRDefault="005D167D">
                            <w:pPr>
                              <w:textDirection w:val="btLr"/>
                            </w:pPr>
                          </w:p>
                          <w:p w:rsidR="005D167D" w:rsidRDefault="005B4327">
                            <w:pPr>
                              <w:textDirection w:val="btLr"/>
                            </w:pPr>
                            <w:r>
                              <w:rPr>
                                <w:color w:val="000000"/>
                              </w:rPr>
                              <w:t>Name of the guide</w:t>
                            </w:r>
                            <w:r>
                              <w:rPr>
                                <w:color w:val="000000"/>
                              </w:rPr>
                              <w:tab/>
                              <w:t>: Prof. Pooja Walke</w:t>
                            </w:r>
                            <w:r>
                              <w:rPr>
                                <w:color w:val="000000"/>
                              </w:rPr>
                              <w:tab/>
                            </w:r>
                            <w:r>
                              <w:rPr>
                                <w:color w:val="000000"/>
                              </w:rPr>
                              <w:tab/>
                            </w:r>
                          </w:p>
                          <w:p w:rsidR="005D167D" w:rsidRDefault="005B4327">
                            <w:pPr>
                              <w:textDirection w:val="btLr"/>
                            </w:pPr>
                            <w:r>
                              <w:rPr>
                                <w:color w:val="000000"/>
                              </w:rPr>
                              <w:t xml:space="preserve">Signature with date </w:t>
                            </w:r>
                            <w:r>
                              <w:rPr>
                                <w:color w:val="000000"/>
                              </w:rPr>
                              <w:tab/>
                              <w:t>:</w:t>
                            </w:r>
                          </w:p>
                          <w:p w:rsidR="005D167D" w:rsidRDefault="005D167D">
                            <w:pPr>
                              <w:textDirection w:val="btLr"/>
                            </w:pPr>
                          </w:p>
                          <w:p w:rsidR="005D167D" w:rsidRDefault="005D167D">
                            <w:pPr>
                              <w:textDirection w:val="btLr"/>
                            </w:pPr>
                          </w:p>
                          <w:p w:rsidR="005D167D" w:rsidRDefault="005B4327">
                            <w:pPr>
                              <w:textDirection w:val="btLr"/>
                            </w:pPr>
                            <w:r>
                              <w:rPr>
                                <w:color w:val="000000"/>
                              </w:rPr>
                              <w:t>Status</w:t>
                            </w:r>
                            <w:r>
                              <w:rPr>
                                <w:color w:val="000000"/>
                              </w:rPr>
                              <w:tab/>
                            </w:r>
                            <w:r>
                              <w:rPr>
                                <w:color w:val="000000"/>
                              </w:rPr>
                              <w:tab/>
                            </w:r>
                            <w:r>
                              <w:rPr>
                                <w:color w:val="000000"/>
                              </w:rPr>
                              <w:tab/>
                              <w:t xml:space="preserve">: </w:t>
                            </w:r>
                            <w:r>
                              <w:rPr>
                                <w:color w:val="000000"/>
                                <w:sz w:val="20"/>
                              </w:rPr>
                              <w:t>Approved / Ap</w:t>
                            </w:r>
                            <w:r>
                              <w:rPr>
                                <w:color w:val="000000"/>
                                <w:sz w:val="20"/>
                              </w:rPr>
                              <w:t>proved with modification / Not Approved</w:t>
                            </w:r>
                          </w:p>
                          <w:p w:rsidR="005D167D" w:rsidRDefault="005B4327">
                            <w:pPr>
                              <w:textDirection w:val="btLr"/>
                            </w:pPr>
                            <w:r>
                              <w:rPr>
                                <w:color w:val="000000"/>
                              </w:rPr>
                              <w:t>Remarks</w:t>
                            </w:r>
                            <w:r>
                              <w:rPr>
                                <w:color w:val="000000"/>
                              </w:rPr>
                              <w:tab/>
                            </w:r>
                            <w:r>
                              <w:rPr>
                                <w:color w:val="000000"/>
                              </w:rPr>
                              <w:tab/>
                              <w:t>:</w:t>
                            </w:r>
                          </w:p>
                          <w:p w:rsidR="005D167D" w:rsidRDefault="005D167D">
                            <w:pPr>
                              <w:textDirection w:val="btLr"/>
                            </w:pPr>
                          </w:p>
                          <w:p w:rsidR="005D167D" w:rsidRDefault="005B4327">
                            <w:pPr>
                              <w:textDirection w:val="btLr"/>
                            </w:pPr>
                            <w:r>
                              <w:rPr>
                                <w:color w:val="000000"/>
                              </w:rPr>
                              <w:t>Sign of HOD</w:t>
                            </w:r>
                            <w:r>
                              <w:rPr>
                                <w:color w:val="000000"/>
                              </w:rPr>
                              <w:tab/>
                            </w:r>
                            <w:r>
                              <w:rPr>
                                <w:color w:val="000000"/>
                              </w:rPr>
                              <w:tab/>
                              <w:t>:</w:t>
                            </w:r>
                            <w:r>
                              <w:rPr>
                                <w:color w:val="000000"/>
                              </w:rPr>
                              <w:tab/>
                            </w:r>
                            <w:r>
                              <w:rPr>
                                <w:color w:val="000000"/>
                              </w:rPr>
                              <w:tab/>
                              <w:t>Date</w:t>
                            </w:r>
                            <w:r>
                              <w:rPr>
                                <w:color w:val="000000"/>
                              </w:rPr>
                              <w:tab/>
                            </w:r>
                            <w:r>
                              <w:rPr>
                                <w:color w:val="000000"/>
                              </w:rPr>
                              <w:tab/>
                            </w:r>
                            <w:r>
                              <w:rPr>
                                <w:color w:val="000000"/>
                              </w:rPr>
                              <w:tab/>
                              <w:t>:</w:t>
                            </w:r>
                          </w:p>
                          <w:p w:rsidR="005D167D" w:rsidRDefault="005B4327">
                            <w:pPr>
                              <w:textDirection w:val="btLr"/>
                            </w:pPr>
                            <w:r>
                              <w:rPr>
                                <w:color w:val="000000"/>
                              </w:rPr>
                              <w:t>Remarks</w:t>
                            </w:r>
                            <w:r>
                              <w:rPr>
                                <w:color w:val="000000"/>
                              </w:rPr>
                              <w:tab/>
                            </w:r>
                            <w:r>
                              <w:rPr>
                                <w:color w:val="000000"/>
                              </w:rPr>
                              <w:tab/>
                              <w:t>:</w:t>
                            </w:r>
                          </w:p>
                          <w:p w:rsidR="005D167D" w:rsidRDefault="005D167D">
                            <w:pPr>
                              <w:textDirection w:val="btLr"/>
                            </w:pP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935" distR="114935" hidden="0" layoutInCell="1" locked="0" relativeHeight="0" simplePos="0">
                <wp:simplePos x="0" y="0"/>
                <wp:positionH relativeFrom="column">
                  <wp:posOffset>241935</wp:posOffset>
                </wp:positionH>
                <wp:positionV relativeFrom="paragraph">
                  <wp:posOffset>88900</wp:posOffset>
                </wp:positionV>
                <wp:extent cx="5773420" cy="3509712"/>
                <wp:effectExtent b="0" l="0" r="0" t="0"/>
                <wp:wrapNone/>
                <wp:docPr id="2" name="image3.png"/>
                <a:graphic>
                  <a:graphicData uri="http://schemas.openxmlformats.org/drawingml/2006/picture">
                    <pic:pic>
                      <pic:nvPicPr>
                        <pic:cNvPr id="0" name="image3.png"/>
                        <pic:cNvPicPr preferRelativeResize="0"/>
                      </pic:nvPicPr>
                      <pic:blipFill>
                        <a:blip r:embed="rId10"/>
                        <a:srcRect/>
                        <a:stretch>
                          <a:fillRect/>
                        </a:stretch>
                      </pic:blipFill>
                      <pic:spPr>
                        <a:xfrm>
                          <a:off x="0" y="0"/>
                          <a:ext cx="5773420" cy="3509712"/>
                        </a:xfrm>
                        <a:prstGeom prst="rect"/>
                        <a:ln/>
                      </pic:spPr>
                    </pic:pic>
                  </a:graphicData>
                </a:graphic>
              </wp:anchor>
            </w:drawing>
          </mc:Fallback>
        </mc:AlternateContent>
      </w:r>
    </w:p>
    <w:p w:rsidR="005D167D" w:rsidRDefault="005D167D">
      <w:pPr>
        <w:rPr>
          <w:sz w:val="28"/>
          <w:szCs w:val="28"/>
          <w:u w:val="single"/>
        </w:rPr>
      </w:pPr>
    </w:p>
    <w:p w:rsidR="005D167D" w:rsidRDefault="005D167D">
      <w:pPr>
        <w:rPr>
          <w:sz w:val="28"/>
          <w:szCs w:val="28"/>
          <w:u w:val="single"/>
        </w:rPr>
      </w:pPr>
    </w:p>
    <w:sectPr w:rsidR="005D167D">
      <w:headerReference w:type="default" r:id="rId11"/>
      <w:headerReference w:type="first" r:id="rId12"/>
      <w:pgSz w:w="12240" w:h="15840"/>
      <w:pgMar w:top="1440" w:right="1440" w:bottom="624"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4327" w:rsidRDefault="005B4327">
      <w:r>
        <w:separator/>
      </w:r>
    </w:p>
  </w:endnote>
  <w:endnote w:type="continuationSeparator" w:id="0">
    <w:p w:rsidR="005B4327" w:rsidRDefault="005B43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FreeSan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4327" w:rsidRDefault="005B4327">
      <w:r>
        <w:separator/>
      </w:r>
    </w:p>
  </w:footnote>
  <w:footnote w:type="continuationSeparator" w:id="0">
    <w:p w:rsidR="005B4327" w:rsidRDefault="005B432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167D" w:rsidRDefault="005B4327">
    <w:pPr>
      <w:pBdr>
        <w:top w:val="none" w:sz="0" w:space="0" w:color="000000"/>
        <w:left w:val="none" w:sz="0" w:space="0" w:color="000000"/>
        <w:bottom w:val="single" w:sz="4" w:space="1" w:color="000000"/>
        <w:right w:val="none" w:sz="0" w:space="0" w:color="000000"/>
        <w:between w:val="nil"/>
      </w:pBdr>
      <w:tabs>
        <w:tab w:val="center" w:pos="4320"/>
        <w:tab w:val="right" w:pos="8640"/>
      </w:tabs>
      <w:jc w:val="center"/>
      <w:rPr>
        <w:color w:val="000000"/>
      </w:rPr>
    </w:pPr>
    <w:r>
      <w:rPr>
        <w:rFonts w:ascii="Arial" w:eastAsia="Arial" w:hAnsi="Arial" w:cs="Arial"/>
        <w:b/>
        <w:color w:val="000000"/>
        <w:sz w:val="32"/>
        <w:szCs w:val="32"/>
      </w:rPr>
      <w:t>St Vincent Pallotti College of Engineering and Technology</w:t>
    </w:r>
  </w:p>
  <w:p w:rsidR="005D167D" w:rsidRDefault="005B4327">
    <w:pPr>
      <w:pBdr>
        <w:top w:val="none" w:sz="0" w:space="0" w:color="000000"/>
        <w:left w:val="none" w:sz="0" w:space="0" w:color="000000"/>
        <w:bottom w:val="single" w:sz="4" w:space="1" w:color="000000"/>
        <w:right w:val="none" w:sz="0" w:space="0" w:color="000000"/>
        <w:between w:val="nil"/>
      </w:pBdr>
      <w:tabs>
        <w:tab w:val="center" w:pos="4320"/>
        <w:tab w:val="right" w:pos="8640"/>
      </w:tabs>
      <w:jc w:val="center"/>
      <w:rPr>
        <w:color w:val="000000"/>
      </w:rPr>
    </w:pPr>
    <w:r>
      <w:rPr>
        <w:rFonts w:ascii="Arial" w:eastAsia="Arial" w:hAnsi="Arial" w:cs="Arial"/>
        <w:b/>
        <w:color w:val="000000"/>
        <w:sz w:val="28"/>
        <w:szCs w:val="28"/>
      </w:rPr>
      <w:t>Department of Information Technology</w:t>
    </w:r>
  </w:p>
  <w:p w:rsidR="005D167D" w:rsidRDefault="005D167D">
    <w:pPr>
      <w:pBdr>
        <w:top w:val="nil"/>
        <w:left w:val="nil"/>
        <w:bottom w:val="nil"/>
        <w:right w:val="nil"/>
        <w:between w:val="nil"/>
      </w:pBdr>
      <w:tabs>
        <w:tab w:val="center" w:pos="4320"/>
        <w:tab w:val="right" w:pos="8640"/>
      </w:tabs>
      <w:jc w:val="center"/>
      <w:rPr>
        <w:rFonts w:ascii="Arial" w:eastAsia="Arial" w:hAnsi="Arial" w:cs="Arial"/>
        <w:b/>
        <w:color w:val="000000"/>
        <w:sz w:val="22"/>
        <w:szCs w:val="22"/>
      </w:rPr>
    </w:pPr>
  </w:p>
  <w:p w:rsidR="005D167D" w:rsidRDefault="005B4327">
    <w:pPr>
      <w:pBdr>
        <w:top w:val="nil"/>
        <w:left w:val="nil"/>
        <w:bottom w:val="nil"/>
        <w:right w:val="nil"/>
        <w:between w:val="nil"/>
      </w:pBdr>
      <w:tabs>
        <w:tab w:val="center" w:pos="4320"/>
        <w:tab w:val="right" w:pos="8640"/>
      </w:tabs>
      <w:rPr>
        <w:color w:val="000000"/>
      </w:rPr>
    </w:pPr>
    <w:r>
      <w:rPr>
        <w:rFonts w:ascii="Arial" w:eastAsia="Arial" w:hAnsi="Arial" w:cs="Arial"/>
        <w:b/>
        <w:color w:val="000000"/>
        <w:sz w:val="22"/>
        <w:szCs w:val="22"/>
      </w:rPr>
      <w:t xml:space="preserve">                                                               Academic Year: 201</w:t>
    </w:r>
    <w:r>
      <w:rPr>
        <w:rFonts w:ascii="Arial" w:eastAsia="Arial" w:hAnsi="Arial" w:cs="Arial"/>
        <w:b/>
        <w:sz w:val="22"/>
        <w:szCs w:val="22"/>
      </w:rPr>
      <w:t>9</w:t>
    </w:r>
    <w:r>
      <w:rPr>
        <w:rFonts w:ascii="Arial" w:eastAsia="Arial" w:hAnsi="Arial" w:cs="Arial"/>
        <w:b/>
        <w:color w:val="000000"/>
        <w:sz w:val="22"/>
        <w:szCs w:val="22"/>
      </w:rPr>
      <w:t>-</w:t>
    </w:r>
    <w:r>
      <w:rPr>
        <w:rFonts w:ascii="Arial" w:eastAsia="Arial" w:hAnsi="Arial" w:cs="Arial"/>
        <w:b/>
        <w:sz w:val="22"/>
        <w:szCs w:val="22"/>
      </w:rPr>
      <w:t>20</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167D" w:rsidRDefault="005D167D"/>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555F2B"/>
    <w:multiLevelType w:val="multilevel"/>
    <w:tmpl w:val="9980579E"/>
    <w:lvl w:ilvl="0">
      <w:start w:val="1"/>
      <w:numFmt w:val="decimal"/>
      <w:lvlText w:val="%1)"/>
      <w:lvlJc w:val="left"/>
      <w:pPr>
        <w:ind w:left="72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nsid w:val="50E646B4"/>
    <w:multiLevelType w:val="multilevel"/>
    <w:tmpl w:val="69E865C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167D"/>
    <w:rsid w:val="00052805"/>
    <w:rsid w:val="005B4327"/>
    <w:rsid w:val="005D167D"/>
    <w:rsid w:val="007435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CBDED49-EBE9-4B34-90B0-F8038FB0E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spacing w:before="280" w:after="280"/>
      <w:ind w:left="864" w:hanging="864"/>
      <w:outlineLvl w:val="3"/>
    </w:pPr>
    <w:rPr>
      <w:rFonts w:ascii="Verdana" w:eastAsia="Verdana" w:hAnsi="Verdana" w:cs="Verdana"/>
      <w:b/>
      <w:color w:val="666666"/>
      <w:sz w:val="20"/>
      <w:szCs w:val="20"/>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Gvfnrw/TNxnVoa1dx5aQwI8NyGQ==">AMUW2mWpbQf5mAqYWgEJGB1PhIauGOBT0XdJc7kxsVuEkgru1mMqSrciA08PAKg4n1o65tCyd7whKEkVNl5lOXvlloPXMOaWdMjqVW6Y4YKvwI5WZSE0P+c=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853</Words>
  <Characters>4865</Characters>
  <Application>Microsoft Office Word</Application>
  <DocSecurity>0</DocSecurity>
  <Lines>40</Lines>
  <Paragraphs>11</Paragraphs>
  <ScaleCrop>false</ScaleCrop>
  <Company/>
  <LinksUpToDate>false</LinksUpToDate>
  <CharactersWithSpaces>5707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Dale</cp:lastModifiedBy>
  <cp:revision>3</cp:revision>
  <dcterms:created xsi:type="dcterms:W3CDTF">2020-03-24T12:09:00Z</dcterms:created>
  <dcterms:modified xsi:type="dcterms:W3CDTF">2020-04-08T13:32:00Z</dcterms:modified>
</cp:coreProperties>
</file>