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46" w:rsidRDefault="00FB3946" w:rsidP="00FB3946">
      <w:pPr>
        <w:jc w:val="right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Draft 1.0</w:t>
      </w:r>
    </w:p>
    <w:p w:rsidR="00FB3946" w:rsidRDefault="00FB3946">
      <w:pPr>
        <w:rPr>
          <w:sz w:val="48"/>
          <w:szCs w:val="48"/>
        </w:rPr>
      </w:pPr>
    </w:p>
    <w:p w:rsidR="00FB3946" w:rsidRDefault="00FB3946">
      <w:pPr>
        <w:rPr>
          <w:sz w:val="48"/>
          <w:szCs w:val="48"/>
        </w:rPr>
      </w:pPr>
    </w:p>
    <w:p w:rsidR="00FB3946" w:rsidRDefault="00FB3946">
      <w:pPr>
        <w:rPr>
          <w:sz w:val="48"/>
          <w:szCs w:val="48"/>
        </w:rPr>
      </w:pPr>
    </w:p>
    <w:p w:rsidR="00FB3946" w:rsidRDefault="00FB3946">
      <w:pPr>
        <w:rPr>
          <w:sz w:val="48"/>
          <w:szCs w:val="48"/>
        </w:rPr>
      </w:pPr>
    </w:p>
    <w:p w:rsidR="00FB3946" w:rsidRDefault="00F50CDE">
      <w:pPr>
        <w:rPr>
          <w:sz w:val="48"/>
          <w:szCs w:val="48"/>
        </w:rPr>
      </w:pPr>
      <w:r>
        <w:rPr>
          <w:sz w:val="48"/>
          <w:szCs w:val="48"/>
        </w:rPr>
        <w:t xml:space="preserve">Channels </w:t>
      </w:r>
      <w:r w:rsidR="00FD4286" w:rsidRPr="00FB3946">
        <w:rPr>
          <w:sz w:val="48"/>
          <w:szCs w:val="48"/>
        </w:rPr>
        <w:t xml:space="preserve">Analyst </w:t>
      </w:r>
      <w:r w:rsidR="00FB3946">
        <w:rPr>
          <w:sz w:val="48"/>
          <w:szCs w:val="48"/>
        </w:rPr>
        <w:t>Beta 1.0</w:t>
      </w:r>
    </w:p>
    <w:p w:rsidR="00A257F3" w:rsidRPr="00FB3946" w:rsidRDefault="00FD4286">
      <w:pPr>
        <w:rPr>
          <w:b/>
          <w:sz w:val="48"/>
          <w:szCs w:val="48"/>
        </w:rPr>
      </w:pPr>
      <w:r w:rsidRPr="00FB3946">
        <w:rPr>
          <w:b/>
          <w:sz w:val="48"/>
          <w:szCs w:val="48"/>
        </w:rPr>
        <w:t>User Guide</w:t>
      </w:r>
    </w:p>
    <w:p w:rsidR="00FD4286" w:rsidRDefault="00FD4286"/>
    <w:p w:rsidR="00FB3946" w:rsidRDefault="00FB3946"/>
    <w:p w:rsidR="00FB3946" w:rsidRDefault="00FB3946"/>
    <w:p w:rsidR="00E1694E" w:rsidRDefault="00E1694E"/>
    <w:p w:rsidR="00E1694E" w:rsidRPr="00E1694E" w:rsidRDefault="00E1694E" w:rsidP="00E1694E"/>
    <w:p w:rsidR="00E1694E" w:rsidRPr="00E1694E" w:rsidRDefault="00E1694E" w:rsidP="00E1694E"/>
    <w:p w:rsidR="00E1694E" w:rsidRPr="00E1694E" w:rsidRDefault="00E1694E" w:rsidP="00E1694E"/>
    <w:p w:rsidR="00E1694E" w:rsidRPr="00E1694E" w:rsidRDefault="00E1694E" w:rsidP="00E1694E"/>
    <w:p w:rsidR="00E1694E" w:rsidRPr="00E1694E" w:rsidRDefault="00E1694E" w:rsidP="00E1694E"/>
    <w:p w:rsidR="00E1694E" w:rsidRPr="00E1694E" w:rsidRDefault="00E1694E"/>
    <w:p w:rsidR="00E1694E" w:rsidRPr="00E1694E" w:rsidRDefault="00E1694E" w:rsidP="00E1694E">
      <w:pPr>
        <w:tabs>
          <w:tab w:val="left" w:pos="928"/>
        </w:tabs>
      </w:pPr>
      <w:r>
        <w:tab/>
      </w:r>
    </w:p>
    <w:p w:rsidR="002A0B67" w:rsidRDefault="00FB3946">
      <w:r w:rsidRPr="00E1694E">
        <w:br w:type="page"/>
      </w:r>
      <w:r w:rsidR="0024082F">
        <w:t xml:space="preserve">Welcome to the Channels Analyst User </w:t>
      </w:r>
      <w:r w:rsidR="00B31B99">
        <w:t>Guide.  Channels Analyst is a</w:t>
      </w:r>
      <w:r w:rsidR="0024082F">
        <w:t xml:space="preserve"> project management tool for your portfolio of KM Approaches and the issues </w:t>
      </w:r>
      <w:r w:rsidR="00B31B99">
        <w:t>they are designed to address.  Channels</w:t>
      </w:r>
      <w:r w:rsidR="00471928">
        <w:t xml:space="preserve"> Analyst </w:t>
      </w:r>
      <w:r w:rsidR="00647753">
        <w:t>allows the use</w:t>
      </w:r>
      <w:r w:rsidR="003B3BB1">
        <w:t>r to</w:t>
      </w:r>
      <w:r w:rsidR="00B31B99">
        <w:t>:</w:t>
      </w:r>
      <w:r w:rsidR="003B3BB1">
        <w:t xml:space="preserve"> </w:t>
      </w:r>
    </w:p>
    <w:p w:rsidR="002A0B67" w:rsidRDefault="002A0B67" w:rsidP="002A0B67">
      <w:pPr>
        <w:pStyle w:val="ListParagraph"/>
        <w:numPr>
          <w:ilvl w:val="0"/>
          <w:numId w:val="20"/>
        </w:numPr>
      </w:pPr>
      <w:r>
        <w:t>Schedule interviews</w:t>
      </w:r>
    </w:p>
    <w:p w:rsidR="00A336B7" w:rsidRDefault="00A336B7" w:rsidP="002A0B67">
      <w:pPr>
        <w:pStyle w:val="ListParagraph"/>
        <w:numPr>
          <w:ilvl w:val="0"/>
          <w:numId w:val="20"/>
        </w:numPr>
      </w:pPr>
      <w:r>
        <w:t>Capture information flow issues raised during interviews</w:t>
      </w:r>
    </w:p>
    <w:p w:rsidR="00E44099" w:rsidRDefault="00E44099" w:rsidP="002A0B67">
      <w:pPr>
        <w:pStyle w:val="ListParagraph"/>
        <w:numPr>
          <w:ilvl w:val="0"/>
          <w:numId w:val="20"/>
        </w:numPr>
      </w:pPr>
      <w:r>
        <w:t>Organize issues into categories</w:t>
      </w:r>
    </w:p>
    <w:p w:rsidR="00DD7A7A" w:rsidRDefault="003F027F" w:rsidP="002A0B67">
      <w:pPr>
        <w:pStyle w:val="ListParagraph"/>
        <w:numPr>
          <w:ilvl w:val="0"/>
          <w:numId w:val="20"/>
        </w:numPr>
      </w:pPr>
      <w:r>
        <w:t>Design KM Approaches with cost and timeline elements</w:t>
      </w:r>
      <w:r w:rsidR="00DD7A7A">
        <w:t xml:space="preserve"> to address those issues</w:t>
      </w:r>
    </w:p>
    <w:p w:rsidR="00811793" w:rsidRDefault="00AF0F2B" w:rsidP="00811793">
      <w:pPr>
        <w:pStyle w:val="ListParagraph"/>
        <w:numPr>
          <w:ilvl w:val="0"/>
          <w:numId w:val="20"/>
        </w:numPr>
      </w:pPr>
      <w:r>
        <w:t xml:space="preserve">Map KM Approaches to </w:t>
      </w:r>
      <w:r w:rsidR="00CA7113">
        <w:t>issues</w:t>
      </w:r>
      <w:r w:rsidR="00930F4E">
        <w:t xml:space="preserve"> </w:t>
      </w:r>
    </w:p>
    <w:p w:rsidR="00934EC0" w:rsidRDefault="001B21A9" w:rsidP="000E3F03">
      <w:r>
        <w:t xml:space="preserve">At a macro level, </w:t>
      </w:r>
      <w:r w:rsidR="00811793">
        <w:t xml:space="preserve">you can </w:t>
      </w:r>
      <w:r>
        <w:t>m</w:t>
      </w:r>
      <w:r w:rsidR="00CA7113">
        <w:t>onitor your portfolio of KM Approaches</w:t>
      </w:r>
      <w:r>
        <w:t xml:space="preserve"> from a time and cost perspective</w:t>
      </w:r>
      <w:r w:rsidR="00811793">
        <w:t xml:space="preserve">.  At a micro level, you can </w:t>
      </w:r>
      <w:r>
        <w:t>t</w:t>
      </w:r>
      <w:r w:rsidR="004778A3">
        <w:t xml:space="preserve">rack </w:t>
      </w:r>
      <w:r w:rsidR="0086050A">
        <w:t xml:space="preserve">individual </w:t>
      </w:r>
      <w:r w:rsidR="003F027F">
        <w:t>issues</w:t>
      </w:r>
      <w:r w:rsidR="000E3F03">
        <w:t xml:space="preserve"> and see what exactly is being done to address them.</w:t>
      </w:r>
    </w:p>
    <w:p w:rsidR="009D7831" w:rsidRDefault="009D7831" w:rsidP="000E3F03"/>
    <w:p w:rsidR="009D7831" w:rsidRDefault="009D7831" w:rsidP="000E3F03"/>
    <w:p w:rsidR="007F6DBB" w:rsidRDefault="007F6DBB" w:rsidP="000E3F03">
      <w:r>
        <w:t>Quick Reference:</w:t>
      </w:r>
    </w:p>
    <w:p w:rsidR="007F6DBB" w:rsidRDefault="007F6DBB" w:rsidP="000E3F03">
      <w:r>
        <w:t>How to schedule an interview                p. 4</w:t>
      </w:r>
    </w:p>
    <w:p w:rsidR="009D7831" w:rsidRDefault="007F6DBB" w:rsidP="000E3F03">
      <w:r>
        <w:t>How to…</w:t>
      </w:r>
    </w:p>
    <w:p w:rsidR="009D7831" w:rsidRDefault="009D7831" w:rsidP="000E3F03"/>
    <w:p w:rsidR="009D7831" w:rsidRDefault="009D7831" w:rsidP="000E3F03"/>
    <w:p w:rsidR="009D7831" w:rsidRDefault="009D7831" w:rsidP="000E3F03"/>
    <w:p w:rsidR="009D7831" w:rsidRDefault="009D7831" w:rsidP="000E3F03"/>
    <w:p w:rsidR="009D7831" w:rsidRDefault="009D7831" w:rsidP="000E3F03"/>
    <w:p w:rsidR="009D7831" w:rsidRDefault="009D7831" w:rsidP="000E3F03"/>
    <w:p w:rsidR="009D7831" w:rsidRDefault="009D7831" w:rsidP="000E3F03"/>
    <w:p w:rsidR="007F6DBB" w:rsidRDefault="007F6DBB">
      <w:r>
        <w:br w:type="page"/>
      </w:r>
    </w:p>
    <w:p w:rsidR="00B31B99" w:rsidRDefault="00934EC0" w:rsidP="000E3F03">
      <w:r>
        <w:t>To begin:</w:t>
      </w:r>
    </w:p>
    <w:p w:rsidR="00FB3946" w:rsidRDefault="00F50CDE" w:rsidP="001F0F26">
      <w:pPr>
        <w:pStyle w:val="Heading2"/>
      </w:pPr>
      <w:r>
        <w:t xml:space="preserve">Log in to Channels Analyst at </w:t>
      </w:r>
      <w:hyperlink r:id="rId5" w:history="1">
        <w:r w:rsidR="008E7864" w:rsidRPr="00735B13">
          <w:rPr>
            <w:rStyle w:val="Hyperlink"/>
          </w:rPr>
          <w:t>https://rf.mind-alliance.com/Analyst</w:t>
        </w:r>
      </w:hyperlink>
      <w:r w:rsidR="008E7864">
        <w:t xml:space="preserve"> with the Username and passwords provided</w:t>
      </w:r>
    </w:p>
    <w:p w:rsidR="00FB3946" w:rsidRDefault="008E7864" w:rsidP="001F0F26">
      <w:pPr>
        <w:pStyle w:val="Heading2"/>
      </w:pPr>
      <w:r>
        <w:t>Click on the name of the</w:t>
      </w:r>
      <w:r w:rsidR="00F50CDE">
        <w:t xml:space="preserve"> project </w:t>
      </w:r>
      <w:r>
        <w:t xml:space="preserve">you want </w:t>
      </w:r>
      <w:r w:rsidR="00F50CDE">
        <w:t>to work on</w:t>
      </w:r>
      <w:r>
        <w:t xml:space="preserve"> (e.g., “KM Stra</w:t>
      </w:r>
      <w:r w:rsidR="00C83A46">
        <w:t>tegy &amp; Transformation plan”</w:t>
      </w:r>
      <w:r w:rsidR="00CD3CE1">
        <w:t>)</w:t>
      </w:r>
    </w:p>
    <w:p w:rsidR="00FB3946" w:rsidRDefault="00FB3946">
      <w:r>
        <w:rPr>
          <w:noProof/>
          <w:lang w:eastAsia="en-US"/>
        </w:rPr>
        <w:drawing>
          <wp:inline distT="0" distB="0" distL="0" distR="0">
            <wp:extent cx="6766560" cy="52232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2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A46" w:rsidRDefault="00C83A46"/>
    <w:p w:rsidR="00871771" w:rsidRDefault="00871771"/>
    <w:p w:rsidR="000B074D" w:rsidRDefault="00871771" w:rsidP="00937E5E">
      <w:r>
        <w:t>This is the home screen for the project.  You can rename your project</w:t>
      </w:r>
      <w:r w:rsidR="00937E5E">
        <w:t xml:space="preserve"> and write a description for it. On this screen you will find buttons to navigate</w:t>
      </w:r>
      <w:r w:rsidR="000B074D">
        <w:t xml:space="preserve"> to the interfaces </w:t>
      </w:r>
      <w:r w:rsidR="00FF6EB1">
        <w:t>for</w:t>
      </w:r>
      <w:r w:rsidR="000B074D">
        <w:t>:</w:t>
      </w:r>
    </w:p>
    <w:p w:rsidR="000B074D" w:rsidRDefault="00FF6EB1" w:rsidP="002A035E">
      <w:pPr>
        <w:pStyle w:val="ListParagraph"/>
        <w:numPr>
          <w:ilvl w:val="0"/>
          <w:numId w:val="6"/>
        </w:numPr>
      </w:pPr>
      <w:r>
        <w:t xml:space="preserve">Interviews: </w:t>
      </w:r>
      <w:r w:rsidR="000B074D">
        <w:t xml:space="preserve">Schedule and conduct interviews to gather issues </w:t>
      </w:r>
    </w:p>
    <w:p w:rsidR="000B074D" w:rsidRDefault="00FF6EB1" w:rsidP="002A035E">
      <w:pPr>
        <w:pStyle w:val="ListParagraph"/>
        <w:numPr>
          <w:ilvl w:val="0"/>
          <w:numId w:val="6"/>
        </w:numPr>
      </w:pPr>
      <w:r>
        <w:t xml:space="preserve">Summary: </w:t>
      </w:r>
      <w:r w:rsidR="000B074D">
        <w:t>Make sense of the interview data</w:t>
      </w:r>
    </w:p>
    <w:p w:rsidR="00A25F6E" w:rsidRDefault="00FF6EB1" w:rsidP="002A035E">
      <w:pPr>
        <w:pStyle w:val="ListParagraph"/>
        <w:numPr>
          <w:ilvl w:val="0"/>
          <w:numId w:val="6"/>
        </w:numPr>
      </w:pPr>
      <w:r>
        <w:t xml:space="preserve">Solutions: </w:t>
      </w:r>
      <w:r w:rsidR="000B074D">
        <w:t>Manage implementation plans for selected approaches</w:t>
      </w:r>
    </w:p>
    <w:p w:rsidR="000B074D" w:rsidRDefault="00A25F6E" w:rsidP="00A25F6E">
      <w:r>
        <w:t xml:space="preserve">Documents: </w:t>
      </w:r>
    </w:p>
    <w:p w:rsidR="00C83A46" w:rsidRDefault="00C83A46" w:rsidP="00D86DF7">
      <w:pPr>
        <w:ind w:left="360"/>
      </w:pPr>
    </w:p>
    <w:p w:rsidR="00532854" w:rsidRDefault="00C83A46">
      <w:r>
        <w:rPr>
          <w:noProof/>
          <w:lang w:eastAsia="en-US"/>
        </w:rPr>
        <w:drawing>
          <wp:inline distT="0" distB="0" distL="0" distR="0">
            <wp:extent cx="6766560" cy="53521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35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54" w:rsidRDefault="00532854"/>
    <w:p w:rsidR="00532854" w:rsidRDefault="00532854"/>
    <w:p w:rsidR="00B05CB5" w:rsidRDefault="00532854" w:rsidP="00856BD3">
      <w:pPr>
        <w:pStyle w:val="ListParagraph"/>
        <w:numPr>
          <w:ilvl w:val="0"/>
          <w:numId w:val="4"/>
        </w:numPr>
      </w:pPr>
      <w:r>
        <w:br w:type="page"/>
      </w:r>
      <w:r w:rsidR="00F52DB7">
        <w:t xml:space="preserve">Interviews: </w:t>
      </w:r>
      <w:r w:rsidR="009B539D">
        <w:t>From the above screen, click on the Interviews button and you will be brought to the interviews screen below.</w:t>
      </w:r>
      <w:r w:rsidR="00185595">
        <w:t xml:space="preserve">  From here you can:</w:t>
      </w:r>
      <w:r w:rsidR="00856BD3">
        <w:t xml:space="preserve"> </w:t>
      </w:r>
    </w:p>
    <w:p w:rsidR="009F0D91" w:rsidRDefault="00314729" w:rsidP="00335E7D">
      <w:pPr>
        <w:pStyle w:val="ListParagraph"/>
        <w:numPr>
          <w:ilvl w:val="0"/>
          <w:numId w:val="10"/>
        </w:numPr>
      </w:pPr>
      <w:r>
        <w:t>S</w:t>
      </w:r>
      <w:r w:rsidR="00B01D35">
        <w:t>chedule an I</w:t>
      </w:r>
      <w:r w:rsidR="0098405E">
        <w:t>nterview</w:t>
      </w:r>
      <w:r>
        <w:t xml:space="preserve"> - </w:t>
      </w:r>
      <w:r w:rsidR="006F0E0A">
        <w:t>click on the “Who” menu at the bottom of the screen and choose a name.  Then click on the “When” menu next to it to choose a date and time for the interview.  Finally, click “Schedule” to schedule the interview.</w:t>
      </w:r>
    </w:p>
    <w:p w:rsidR="00B01D35" w:rsidRDefault="00B01D35" w:rsidP="00335E7D">
      <w:pPr>
        <w:pStyle w:val="ListParagraph"/>
        <w:numPr>
          <w:ilvl w:val="0"/>
          <w:numId w:val="10"/>
        </w:numPr>
      </w:pPr>
      <w:r>
        <w:t>Conduct an I</w:t>
      </w:r>
      <w:r w:rsidR="009F0D91">
        <w:t>nterview –</w:t>
      </w:r>
      <w:r w:rsidR="007F5EC1">
        <w:t xml:space="preserve"> highli</w:t>
      </w:r>
      <w:r w:rsidR="00F52DB7">
        <w:t>ght the name of the person you have scheduled to interview</w:t>
      </w:r>
      <w:r w:rsidR="00BD6242">
        <w:t xml:space="preserve"> and click on</w:t>
      </w:r>
      <w:r w:rsidR="007F5EC1">
        <w:t xml:space="preserve"> “Interview!”</w:t>
      </w:r>
      <w:r w:rsidR="00BD5DD3">
        <w:t xml:space="preserve"> </w:t>
      </w:r>
    </w:p>
    <w:p w:rsidR="00856BD3" w:rsidRDefault="00B01D35" w:rsidP="00335E7D">
      <w:pPr>
        <w:pStyle w:val="ListParagraph"/>
        <w:numPr>
          <w:ilvl w:val="0"/>
          <w:numId w:val="10"/>
        </w:numPr>
      </w:pPr>
      <w:r>
        <w:t>View Recent Interviews - Click on the t</w:t>
      </w:r>
      <w:r w:rsidR="00D36F6E">
        <w:t xml:space="preserve">ab “Recent” to view the recent interviews you have conducted and </w:t>
      </w:r>
      <w:r w:rsidR="00185595">
        <w:t xml:space="preserve">their </w:t>
      </w:r>
      <w:r w:rsidR="00D36F6E">
        <w:t>associated information.</w:t>
      </w:r>
    </w:p>
    <w:p w:rsidR="00532854" w:rsidRDefault="00532854"/>
    <w:p w:rsidR="00BD5DD3" w:rsidRDefault="00D32D05">
      <w:r>
        <w:rPr>
          <w:noProof/>
          <w:lang w:eastAsia="en-US"/>
        </w:rPr>
        <w:drawing>
          <wp:inline distT="0" distB="0" distL="0" distR="0">
            <wp:extent cx="6766560" cy="5584776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58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D3" w:rsidRDefault="00BD5DD3">
      <w:r>
        <w:br w:type="page"/>
      </w:r>
    </w:p>
    <w:p w:rsidR="00133094" w:rsidRDefault="00BD5DD3" w:rsidP="00335E7D">
      <w:pPr>
        <w:pStyle w:val="ListParagraph"/>
        <w:numPr>
          <w:ilvl w:val="0"/>
          <w:numId w:val="11"/>
        </w:numPr>
      </w:pPr>
      <w:r>
        <w:t>Conduct an interview – After clicking “Int</w:t>
      </w:r>
      <w:r w:rsidR="00FB329D">
        <w:t>erview”, you are brought to the</w:t>
      </w:r>
      <w:r>
        <w:t xml:space="preserve"> screen</w:t>
      </w:r>
      <w:r w:rsidR="00FB329D">
        <w:t xml:space="preserve"> below</w:t>
      </w:r>
      <w:r>
        <w:t>.</w:t>
      </w:r>
      <w:r w:rsidR="00FB329D">
        <w:t xml:space="preserve">  </w:t>
      </w:r>
    </w:p>
    <w:p w:rsidR="00157CFD" w:rsidRDefault="004A560F" w:rsidP="00133094">
      <w:pPr>
        <w:pStyle w:val="ListParagraph"/>
        <w:numPr>
          <w:ilvl w:val="0"/>
          <w:numId w:val="21"/>
        </w:numPr>
      </w:pPr>
      <w:r>
        <w:t>In the box below</w:t>
      </w:r>
      <w:r w:rsidR="001903A9">
        <w:t xml:space="preserve"> the name of the int</w:t>
      </w:r>
      <w:r>
        <w:t>erviewee</w:t>
      </w:r>
      <w:r w:rsidR="009D7831">
        <w:t xml:space="preserve"> (Resource)</w:t>
      </w:r>
      <w:r>
        <w:t>, you can add</w:t>
      </w:r>
      <w:r w:rsidR="001903A9">
        <w:t xml:space="preserve"> multiple fields of information</w:t>
      </w:r>
      <w:r>
        <w:t xml:space="preserve"> such as Title, Email, Phone number,</w:t>
      </w:r>
      <w:r w:rsidR="009D7831">
        <w:t xml:space="preserve"> etc.</w:t>
      </w:r>
      <w:r>
        <w:t xml:space="preserve"> by clicking th</w:t>
      </w:r>
      <w:r w:rsidR="00157CFD">
        <w:t xml:space="preserve">e green plus sign on the right.  </w:t>
      </w:r>
    </w:p>
    <w:p w:rsidR="00133094" w:rsidRDefault="00157CFD" w:rsidP="00133094">
      <w:pPr>
        <w:pStyle w:val="ListParagraph"/>
        <w:numPr>
          <w:ilvl w:val="0"/>
          <w:numId w:val="21"/>
        </w:numPr>
      </w:pPr>
      <w:r>
        <w:t>The calendar on the right provides the date on which the interview is taking place, or took place.</w:t>
      </w:r>
    </w:p>
    <w:p w:rsidR="00BD5DD3" w:rsidRDefault="00157CFD" w:rsidP="00133094">
      <w:pPr>
        <w:pStyle w:val="ListParagraph"/>
        <w:numPr>
          <w:ilvl w:val="0"/>
          <w:numId w:val="21"/>
        </w:numPr>
      </w:pPr>
      <w:r>
        <w:t>There are three tabs</w:t>
      </w:r>
      <w:r w:rsidR="003A045B">
        <w:t xml:space="preserve"> in the lower box</w:t>
      </w:r>
      <w:r>
        <w:t xml:space="preserve">: </w:t>
      </w:r>
      <w:r w:rsidR="00B83AEA">
        <w:t xml:space="preserve">(a) </w:t>
      </w:r>
      <w:r>
        <w:t xml:space="preserve">Issues, </w:t>
      </w:r>
      <w:r w:rsidR="00B83AEA">
        <w:t xml:space="preserve">(b) </w:t>
      </w:r>
      <w:r>
        <w:t xml:space="preserve">Flows, and </w:t>
      </w:r>
      <w:r w:rsidR="00B83AEA">
        <w:t xml:space="preserve">(c) </w:t>
      </w:r>
      <w:r>
        <w:t xml:space="preserve">Approaches.  </w:t>
      </w:r>
      <w:r w:rsidR="00E56399">
        <w:t>The next few pages describe how to use each of these tabs.</w:t>
      </w:r>
    </w:p>
    <w:p w:rsidR="00E34312" w:rsidRDefault="00FB329D">
      <w:r>
        <w:rPr>
          <w:noProof/>
          <w:lang w:eastAsia="en-US"/>
        </w:rPr>
        <w:drawing>
          <wp:inline distT="0" distB="0" distL="0" distR="0">
            <wp:extent cx="6766560" cy="5617394"/>
            <wp:effectExtent l="2540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61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930" w:rsidRDefault="00512930">
      <w:r>
        <w:br w:type="page"/>
      </w:r>
    </w:p>
    <w:p w:rsidR="00E34312" w:rsidRDefault="00512930">
      <w:r>
        <w:t>2. (a) Issues: On the above screen, click the issues tab and then the green plus sign next to it to add a new issue</w:t>
      </w:r>
      <w:r w:rsidR="00F23079">
        <w:t xml:space="preserve">.  You will be brought to the below screen.  </w:t>
      </w:r>
      <w:r w:rsidR="00E34312">
        <w:br w:type="page"/>
      </w:r>
    </w:p>
    <w:p w:rsidR="00D36F6E" w:rsidRDefault="00D36F6E" w:rsidP="00D36F6E">
      <w:pPr>
        <w:pStyle w:val="ListParagraph"/>
        <w:numPr>
          <w:ilvl w:val="0"/>
          <w:numId w:val="11"/>
        </w:numPr>
      </w:pPr>
      <w:r>
        <w:t xml:space="preserve">View Recent Interviews </w:t>
      </w:r>
      <w:r w:rsidR="00BC7B04">
        <w:t>–</w:t>
      </w:r>
      <w:r>
        <w:t xml:space="preserve"> </w:t>
      </w:r>
      <w:r w:rsidR="00BC7B04">
        <w:t>After clicking “Recent”, you are brought to the screen below. Here, you can view the</w:t>
      </w:r>
      <w:r w:rsidR="0081070C">
        <w:t xml:space="preserve"> name and date of each recent interview, and the number of Issues, Approaches, </w:t>
      </w:r>
      <w:r w:rsidR="001E5694">
        <w:t>and Flows associated with them.  Clicking on an intervie</w:t>
      </w:r>
      <w:r w:rsidR="005629CF">
        <w:t>w row will bring you back to</w:t>
      </w:r>
      <w:r w:rsidR="001E5694">
        <w:t xml:space="preserve"> </w:t>
      </w:r>
      <w:r w:rsidR="005629CF">
        <w:t>the screen where</w:t>
      </w:r>
      <w:r w:rsidR="002A035E">
        <w:t xml:space="preserve"> you captured information for that particular</w:t>
      </w:r>
      <w:r w:rsidR="005629CF">
        <w:t xml:space="preserve"> interview.</w:t>
      </w:r>
    </w:p>
    <w:p w:rsidR="0030203B" w:rsidRDefault="00ED3351">
      <w:r>
        <w:rPr>
          <w:noProof/>
          <w:lang w:eastAsia="en-US"/>
        </w:rPr>
        <w:drawing>
          <wp:inline distT="0" distB="0" distL="0" distR="0">
            <wp:extent cx="6766560" cy="5595945"/>
            <wp:effectExtent l="2540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59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3B" w:rsidRDefault="0030203B">
      <w:r>
        <w:br w:type="page"/>
      </w:r>
    </w:p>
    <w:p w:rsidR="00723862" w:rsidRDefault="00723862" w:rsidP="00F923AD">
      <w:pPr>
        <w:pStyle w:val="ListParagraph"/>
        <w:numPr>
          <w:ilvl w:val="0"/>
          <w:numId w:val="7"/>
        </w:numPr>
      </w:pPr>
      <w:r>
        <w:t>Summary: Make sense of and m</w:t>
      </w:r>
      <w:r w:rsidR="002E6DAD">
        <w:t>anage the</w:t>
      </w:r>
      <w:r w:rsidR="00772AE1">
        <w:t xml:space="preserve"> i</w:t>
      </w:r>
      <w:r>
        <w:t>nterview data</w:t>
      </w:r>
      <w:r w:rsidR="00090CB8">
        <w:t xml:space="preserve">.  </w:t>
      </w:r>
      <w:r w:rsidR="003077D5">
        <w:t>After clicking on Summary, you are brought to the Issues screen</w:t>
      </w:r>
      <w:r w:rsidR="002C0EF4">
        <w:t xml:space="preserve">, which also has tabs for </w:t>
      </w:r>
      <w:r w:rsidR="00722979">
        <w:t>Flows, Approaches, and Documents</w:t>
      </w:r>
      <w:r w:rsidR="003077D5">
        <w:t xml:space="preserve">. </w:t>
      </w:r>
    </w:p>
    <w:p w:rsidR="00A34127" w:rsidRDefault="002E6DAD" w:rsidP="00871247">
      <w:pPr>
        <w:pStyle w:val="ListParagraph"/>
        <w:numPr>
          <w:ilvl w:val="2"/>
          <w:numId w:val="17"/>
        </w:numPr>
        <w:tabs>
          <w:tab w:val="left" w:pos="990"/>
        </w:tabs>
        <w:ind w:left="990" w:hanging="90"/>
      </w:pPr>
      <w:r>
        <w:t>I</w:t>
      </w:r>
      <w:r w:rsidR="00723862">
        <w:t>ssues</w:t>
      </w:r>
      <w:r w:rsidR="00772AE1">
        <w:t xml:space="preserve"> </w:t>
      </w:r>
      <w:r w:rsidR="00090CB8">
        <w:t>–</w:t>
      </w:r>
      <w:r w:rsidR="00772AE1">
        <w:t xml:space="preserve"> </w:t>
      </w:r>
      <w:r w:rsidR="00F923AD">
        <w:t xml:space="preserve">This screen </w:t>
      </w:r>
      <w:r w:rsidR="00074216">
        <w:t xml:space="preserve">allows you to manage issues. It </w:t>
      </w:r>
      <w:r w:rsidR="00F923AD">
        <w:t xml:space="preserve">displays issue categories and the number </w:t>
      </w:r>
      <w:r w:rsidR="00871247">
        <w:t>of issues that fall under each.</w:t>
      </w:r>
      <w:r w:rsidR="00074216">
        <w:t xml:space="preserve"> </w:t>
      </w:r>
      <w:r w:rsidR="00F923AD">
        <w:t xml:space="preserve">The pie chart provides a visual graphic as to how issues are distributed across categories. </w:t>
      </w:r>
    </w:p>
    <w:p w:rsidR="001A4CB9" w:rsidRDefault="001A4CB9" w:rsidP="001A4CB9"/>
    <w:p w:rsidR="00722979" w:rsidRDefault="001A4CB9" w:rsidP="001A4CB9">
      <w:r>
        <w:rPr>
          <w:noProof/>
          <w:lang w:eastAsia="en-US"/>
        </w:rPr>
        <w:drawing>
          <wp:inline distT="0" distB="0" distL="0" distR="0">
            <wp:extent cx="6766560" cy="5617394"/>
            <wp:effectExtent l="2540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61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979" w:rsidRDefault="00722979">
      <w:r>
        <w:br w:type="page"/>
      </w:r>
      <w:r w:rsidR="00FD5275">
        <w:t xml:space="preserve">By clicking on </w:t>
      </w:r>
      <w:r w:rsidR="00910ED4">
        <w:t xml:space="preserve">an issue category row (i.e. </w:t>
      </w:r>
      <w:r w:rsidR="00460610">
        <w:t>Grant Management</w:t>
      </w:r>
      <w:r w:rsidR="00910ED4">
        <w:t>), all issues in that category will be displayed.</w:t>
      </w:r>
    </w:p>
    <w:p w:rsidR="00A941A9" w:rsidRDefault="00460610">
      <w:r>
        <w:rPr>
          <w:noProof/>
          <w:lang w:eastAsia="en-US"/>
        </w:rPr>
        <w:drawing>
          <wp:inline distT="0" distB="0" distL="0" distR="0">
            <wp:extent cx="6766560" cy="5476727"/>
            <wp:effectExtent l="2540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47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2979">
        <w:br w:type="page"/>
      </w:r>
      <w:r>
        <w:t>By clicking on a displayed issue</w:t>
      </w:r>
      <w:r w:rsidR="007372CC">
        <w:t xml:space="preserve"> (</w:t>
      </w:r>
      <w:r w:rsidR="00F162F0">
        <w:t xml:space="preserve">i.e. </w:t>
      </w:r>
      <w:r w:rsidR="00F00C87">
        <w:t>Issue I-3</w:t>
      </w:r>
      <w:r w:rsidR="00F162F0">
        <w:t>)</w:t>
      </w:r>
      <w:r>
        <w:t>, you will be brought to the below screen</w:t>
      </w:r>
      <w:r w:rsidR="00F00C87">
        <w:t>.</w:t>
      </w:r>
      <w:r w:rsidR="00A941A9">
        <w:t xml:space="preserve">  In this screen, an issue and </w:t>
      </w:r>
      <w:r w:rsidR="00700541">
        <w:t xml:space="preserve">its associated elements can be edited.  Where the issue was raised is shown in the “From” column (Peter </w:t>
      </w:r>
      <w:proofErr w:type="spellStart"/>
      <w:r w:rsidR="00700541">
        <w:t>Madonia</w:t>
      </w:r>
      <w:proofErr w:type="spellEnd"/>
      <w:r w:rsidR="00700541">
        <w:t xml:space="preserve">, and Info Issue Document).  </w:t>
      </w:r>
      <w:r w:rsidR="00144040">
        <w:t>Comments are the mention of the issue, whether it be from an interview or from a physical document.  The categories to the right display all categories this iss</w:t>
      </w:r>
      <w:r w:rsidR="000D2957">
        <w:t>ue falls under.  Finally, the Approach and description table lists the Approaches chosen to address this issue and the description of each Approach</w:t>
      </w:r>
    </w:p>
    <w:p w:rsidR="00A941A9" w:rsidRDefault="00A941A9"/>
    <w:p w:rsidR="00722979" w:rsidRDefault="00A941A9">
      <w:r>
        <w:rPr>
          <w:noProof/>
          <w:lang w:eastAsia="en-US"/>
        </w:rPr>
        <w:drawing>
          <wp:inline distT="0" distB="0" distL="0" distR="0">
            <wp:extent cx="6766560" cy="5493173"/>
            <wp:effectExtent l="2540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49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F5" w:rsidRDefault="009C31F5">
      <w:r>
        <w:br w:type="page"/>
      </w:r>
    </w:p>
    <w:p w:rsidR="009C31F5" w:rsidRPr="008D0324" w:rsidRDefault="00436469">
      <w:pPr>
        <w:rPr>
          <w:b/>
        </w:rPr>
      </w:pPr>
      <w:r>
        <w:rPr>
          <w:b/>
        </w:rPr>
        <w:t>Contact U</w:t>
      </w:r>
      <w:r w:rsidR="009C31F5" w:rsidRPr="008D0324">
        <w:rPr>
          <w:b/>
        </w:rPr>
        <w:t>s:</w:t>
      </w:r>
    </w:p>
    <w:p w:rsidR="008D0324" w:rsidRDefault="009C31F5">
      <w:r>
        <w:t>Denis Ranger</w:t>
      </w:r>
    </w:p>
    <w:p w:rsidR="008D0324" w:rsidRDefault="008D0324">
      <w:r>
        <w:t>Senior Software Architect</w:t>
      </w:r>
    </w:p>
    <w:p w:rsidR="009C31F5" w:rsidRDefault="008D0324">
      <w:r>
        <w:t>Mind-Alliance Systems</w:t>
      </w:r>
    </w:p>
    <w:p w:rsidR="008D0324" w:rsidRDefault="00AE0834">
      <w:r w:rsidRPr="00AE0834">
        <w:t xml:space="preserve">denis@mind-alliance.com </w:t>
      </w:r>
    </w:p>
    <w:p w:rsidR="00AE0834" w:rsidRDefault="008D0324">
      <w:r>
        <w:t>www.mind-alliance.com</w:t>
      </w:r>
    </w:p>
    <w:p w:rsidR="00722979" w:rsidRDefault="00722979">
      <w:r>
        <w:br w:type="page"/>
      </w:r>
    </w:p>
    <w:p w:rsidR="0030203B" w:rsidRDefault="0030203B" w:rsidP="001A4CB9"/>
    <w:p w:rsidR="00C83A46" w:rsidRDefault="00C83A46"/>
    <w:sectPr w:rsidR="00C83A46" w:rsidSect="00E72C33"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562" w:right="720" w:bottom="821" w:left="720" w:header="562" w:footer="562" w:gutter="144"/>
      <w:pgNumType w:start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20004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F6E" w:rsidRDefault="00A25F6E" w:rsidP="00E72C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F6E" w:rsidRDefault="00A25F6E" w:rsidP="00091A91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F6E" w:rsidRDefault="00A25F6E" w:rsidP="00E72C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3AB">
      <w:rPr>
        <w:rStyle w:val="PageNumber"/>
        <w:noProof/>
      </w:rPr>
      <w:t>3</w:t>
    </w:r>
    <w:r>
      <w:rPr>
        <w:rStyle w:val="PageNumber"/>
      </w:rPr>
      <w:fldChar w:fldCharType="end"/>
    </w:r>
  </w:p>
  <w:p w:rsidR="00A25F6E" w:rsidRDefault="00A25F6E" w:rsidP="00091A91">
    <w:pPr>
      <w:pStyle w:val="Footer"/>
      <w:ind w:right="360"/>
    </w:pPr>
    <w:r>
      <w:t>Copyright Mind-Alliance Systems, LLC</w:t>
    </w:r>
  </w:p>
  <w:p w:rsidR="00A25F6E" w:rsidRPr="00E72C33" w:rsidRDefault="00A25F6E" w:rsidP="00E72C33">
    <w:pPr>
      <w:pBdr>
        <w:top w:val="nil"/>
        <w:left w:val="nil"/>
        <w:bottom w:val="nil"/>
        <w:right w:val="nil"/>
        <w:between w:val="nil"/>
        <w:bar w:val="nil"/>
      </w:pBdr>
      <w:rPr>
        <w:rFonts w:cs="Arial"/>
      </w:rPr>
    </w:pPr>
    <w:r w:rsidRPr="00E72C33">
      <w:rPr>
        <w:rFonts w:eastAsia="Times New Roman" w:cs="Arial"/>
        <w:szCs w:val="20"/>
      </w:rPr>
      <w:t>Confidential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F6E" w:rsidRDefault="00A25F6E">
    <w:pPr>
      <w:pStyle w:val="Footer"/>
    </w:pPr>
    <w:r>
      <w:t>Copyright Mind-Alliance Systems, LLC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F6E" w:rsidRPr="00C91635" w:rsidRDefault="00A25F6E" w:rsidP="00C91635">
    <w:pPr>
      <w:pStyle w:val="Header"/>
    </w:pPr>
    <w:r w:rsidRPr="00C91635">
      <w:t>Confidential</w:t>
    </w:r>
  </w:p>
  <w:p w:rsidR="00A25F6E" w:rsidRDefault="00A25F6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21B4"/>
    <w:multiLevelType w:val="hybridMultilevel"/>
    <w:tmpl w:val="3D08D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C9132B"/>
    <w:multiLevelType w:val="hybridMultilevel"/>
    <w:tmpl w:val="1036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46D10"/>
    <w:multiLevelType w:val="hybridMultilevel"/>
    <w:tmpl w:val="A9244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20FF4"/>
    <w:multiLevelType w:val="hybridMultilevel"/>
    <w:tmpl w:val="8110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E4BBD"/>
    <w:multiLevelType w:val="hybridMultilevel"/>
    <w:tmpl w:val="8326E350"/>
    <w:lvl w:ilvl="0" w:tplc="4009000F">
      <w:start w:val="2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F6367"/>
    <w:multiLevelType w:val="hybridMultilevel"/>
    <w:tmpl w:val="71986226"/>
    <w:lvl w:ilvl="0" w:tplc="0409001B">
      <w:start w:val="1"/>
      <w:numFmt w:val="decimal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D4C88"/>
    <w:multiLevelType w:val="hybridMultilevel"/>
    <w:tmpl w:val="A9244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A0F81"/>
    <w:multiLevelType w:val="hybridMultilevel"/>
    <w:tmpl w:val="CCCC2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5F19FD"/>
    <w:multiLevelType w:val="hybridMultilevel"/>
    <w:tmpl w:val="757EBF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197C1F"/>
    <w:multiLevelType w:val="hybridMultilevel"/>
    <w:tmpl w:val="E800DA36"/>
    <w:lvl w:ilvl="0" w:tplc="40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C3A9A"/>
    <w:multiLevelType w:val="hybridMultilevel"/>
    <w:tmpl w:val="F16A386A"/>
    <w:lvl w:ilvl="0" w:tplc="4009000F">
      <w:start w:val="2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56572"/>
    <w:multiLevelType w:val="hybridMultilevel"/>
    <w:tmpl w:val="079C4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614105"/>
    <w:multiLevelType w:val="hybridMultilevel"/>
    <w:tmpl w:val="42087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C47F41"/>
    <w:multiLevelType w:val="hybridMultilevel"/>
    <w:tmpl w:val="E800DA36"/>
    <w:lvl w:ilvl="0" w:tplc="4009000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84B5C"/>
    <w:multiLevelType w:val="hybridMultilevel"/>
    <w:tmpl w:val="BD88C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315C0"/>
    <w:multiLevelType w:val="hybridMultilevel"/>
    <w:tmpl w:val="181E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C4063C"/>
    <w:multiLevelType w:val="hybridMultilevel"/>
    <w:tmpl w:val="B6B6D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76306A"/>
    <w:multiLevelType w:val="hybridMultilevel"/>
    <w:tmpl w:val="E800DA36"/>
    <w:lvl w:ilvl="0" w:tplc="4009000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97FDB"/>
    <w:multiLevelType w:val="multilevel"/>
    <w:tmpl w:val="A9244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C691B"/>
    <w:multiLevelType w:val="hybridMultilevel"/>
    <w:tmpl w:val="BD88C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704E6"/>
    <w:multiLevelType w:val="hybridMultilevel"/>
    <w:tmpl w:val="4FF6E7D0"/>
    <w:lvl w:ilvl="0" w:tplc="4009000F">
      <w:start w:val="2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7"/>
  </w:num>
  <w:num w:numId="5">
    <w:abstractNumId w:val="15"/>
  </w:num>
  <w:num w:numId="6">
    <w:abstractNumId w:val="13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20"/>
  </w:num>
  <w:num w:numId="12">
    <w:abstractNumId w:val="14"/>
  </w:num>
  <w:num w:numId="13">
    <w:abstractNumId w:val="19"/>
  </w:num>
  <w:num w:numId="14">
    <w:abstractNumId w:val="1"/>
  </w:num>
  <w:num w:numId="15">
    <w:abstractNumId w:val="16"/>
  </w:num>
  <w:num w:numId="16">
    <w:abstractNumId w:val="6"/>
  </w:num>
  <w:num w:numId="17">
    <w:abstractNumId w:val="2"/>
  </w:num>
  <w:num w:numId="18">
    <w:abstractNumId w:val="18"/>
  </w:num>
  <w:num w:numId="19">
    <w:abstractNumId w:val="5"/>
  </w:num>
  <w:num w:numId="20">
    <w:abstractNumId w:val="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FD4286"/>
    <w:rsid w:val="0005580C"/>
    <w:rsid w:val="0006055E"/>
    <w:rsid w:val="00073EB2"/>
    <w:rsid w:val="00074216"/>
    <w:rsid w:val="00090CB8"/>
    <w:rsid w:val="00091A91"/>
    <w:rsid w:val="000A4D98"/>
    <w:rsid w:val="000B074D"/>
    <w:rsid w:val="000D2957"/>
    <w:rsid w:val="000E0653"/>
    <w:rsid w:val="000E3F03"/>
    <w:rsid w:val="001006FE"/>
    <w:rsid w:val="00111C17"/>
    <w:rsid w:val="00133094"/>
    <w:rsid w:val="00144040"/>
    <w:rsid w:val="001524A2"/>
    <w:rsid w:val="001536ED"/>
    <w:rsid w:val="00157CFD"/>
    <w:rsid w:val="00182DA9"/>
    <w:rsid w:val="00185595"/>
    <w:rsid w:val="001903A9"/>
    <w:rsid w:val="001A4CB9"/>
    <w:rsid w:val="001B21A9"/>
    <w:rsid w:val="001E5694"/>
    <w:rsid w:val="001F0F26"/>
    <w:rsid w:val="0024082F"/>
    <w:rsid w:val="002A035E"/>
    <w:rsid w:val="002A0B67"/>
    <w:rsid w:val="002C0EF4"/>
    <w:rsid w:val="002E6DAD"/>
    <w:rsid w:val="0030203B"/>
    <w:rsid w:val="003077D5"/>
    <w:rsid w:val="00314729"/>
    <w:rsid w:val="00335E7D"/>
    <w:rsid w:val="003A045B"/>
    <w:rsid w:val="003B3BB1"/>
    <w:rsid w:val="003F027F"/>
    <w:rsid w:val="00436469"/>
    <w:rsid w:val="00445A48"/>
    <w:rsid w:val="00460610"/>
    <w:rsid w:val="00471928"/>
    <w:rsid w:val="004778A3"/>
    <w:rsid w:val="00491092"/>
    <w:rsid w:val="004A560F"/>
    <w:rsid w:val="00512930"/>
    <w:rsid w:val="00532854"/>
    <w:rsid w:val="00546C68"/>
    <w:rsid w:val="005629CF"/>
    <w:rsid w:val="005B5FAF"/>
    <w:rsid w:val="005C7A98"/>
    <w:rsid w:val="00621CB6"/>
    <w:rsid w:val="00647753"/>
    <w:rsid w:val="00671319"/>
    <w:rsid w:val="006F0E0A"/>
    <w:rsid w:val="00700541"/>
    <w:rsid w:val="00722979"/>
    <w:rsid w:val="00723862"/>
    <w:rsid w:val="007372CC"/>
    <w:rsid w:val="00772AE1"/>
    <w:rsid w:val="007F5EC1"/>
    <w:rsid w:val="007F6DBB"/>
    <w:rsid w:val="00800B68"/>
    <w:rsid w:val="008100AE"/>
    <w:rsid w:val="0081070C"/>
    <w:rsid w:val="0081142B"/>
    <w:rsid w:val="00811793"/>
    <w:rsid w:val="00812670"/>
    <w:rsid w:val="0083124F"/>
    <w:rsid w:val="00856BD3"/>
    <w:rsid w:val="0086050A"/>
    <w:rsid w:val="00871247"/>
    <w:rsid w:val="00871771"/>
    <w:rsid w:val="00894C67"/>
    <w:rsid w:val="008D0324"/>
    <w:rsid w:val="008E7864"/>
    <w:rsid w:val="00910ED4"/>
    <w:rsid w:val="00930F4E"/>
    <w:rsid w:val="00934EC0"/>
    <w:rsid w:val="00937E5E"/>
    <w:rsid w:val="00957195"/>
    <w:rsid w:val="0098405E"/>
    <w:rsid w:val="009A5466"/>
    <w:rsid w:val="009B539D"/>
    <w:rsid w:val="009C31F5"/>
    <w:rsid w:val="009C6F25"/>
    <w:rsid w:val="009D7831"/>
    <w:rsid w:val="009F0D91"/>
    <w:rsid w:val="00A13F3D"/>
    <w:rsid w:val="00A257F3"/>
    <w:rsid w:val="00A25F6E"/>
    <w:rsid w:val="00A3002E"/>
    <w:rsid w:val="00A336B7"/>
    <w:rsid w:val="00A34127"/>
    <w:rsid w:val="00A941A9"/>
    <w:rsid w:val="00AC2B35"/>
    <w:rsid w:val="00AC6F08"/>
    <w:rsid w:val="00AE0834"/>
    <w:rsid w:val="00AF0F2B"/>
    <w:rsid w:val="00B01D35"/>
    <w:rsid w:val="00B05CB5"/>
    <w:rsid w:val="00B31B99"/>
    <w:rsid w:val="00B83AEA"/>
    <w:rsid w:val="00B931F3"/>
    <w:rsid w:val="00BC7B04"/>
    <w:rsid w:val="00BD5DD3"/>
    <w:rsid w:val="00BD6242"/>
    <w:rsid w:val="00C40D8B"/>
    <w:rsid w:val="00C64D29"/>
    <w:rsid w:val="00C83A46"/>
    <w:rsid w:val="00C91635"/>
    <w:rsid w:val="00CA7113"/>
    <w:rsid w:val="00CD3CE1"/>
    <w:rsid w:val="00D32D05"/>
    <w:rsid w:val="00D36F6E"/>
    <w:rsid w:val="00D86DF7"/>
    <w:rsid w:val="00DD7884"/>
    <w:rsid w:val="00DD7A7A"/>
    <w:rsid w:val="00DE1973"/>
    <w:rsid w:val="00E00F74"/>
    <w:rsid w:val="00E1694E"/>
    <w:rsid w:val="00E34312"/>
    <w:rsid w:val="00E44099"/>
    <w:rsid w:val="00E510E5"/>
    <w:rsid w:val="00E51957"/>
    <w:rsid w:val="00E56399"/>
    <w:rsid w:val="00E72C33"/>
    <w:rsid w:val="00EA30A1"/>
    <w:rsid w:val="00EA61D4"/>
    <w:rsid w:val="00ED3351"/>
    <w:rsid w:val="00EF0979"/>
    <w:rsid w:val="00EF2F8C"/>
    <w:rsid w:val="00F00C87"/>
    <w:rsid w:val="00F162F0"/>
    <w:rsid w:val="00F173E6"/>
    <w:rsid w:val="00F23079"/>
    <w:rsid w:val="00F50CDE"/>
    <w:rsid w:val="00F52DB7"/>
    <w:rsid w:val="00F763AB"/>
    <w:rsid w:val="00F923AD"/>
    <w:rsid w:val="00FB329D"/>
    <w:rsid w:val="00FB3946"/>
    <w:rsid w:val="00FC0185"/>
    <w:rsid w:val="00FC465B"/>
    <w:rsid w:val="00FD4286"/>
    <w:rsid w:val="00FD5275"/>
    <w:rsid w:val="00FF6EB1"/>
  </w:rsids>
  <m:mathPr>
    <m:mathFont m:val="Noteworthy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F0979"/>
  </w:style>
  <w:style w:type="paragraph" w:styleId="Heading1">
    <w:name w:val="heading 1"/>
    <w:basedOn w:val="Normal"/>
    <w:next w:val="Normal"/>
    <w:link w:val="Heading1Char"/>
    <w:uiPriority w:val="9"/>
    <w:qFormat/>
    <w:rsid w:val="001F0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semiHidden/>
    <w:rsid w:val="000271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0B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11F0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8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0F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C6F2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091A9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91A91"/>
  </w:style>
  <w:style w:type="character" w:styleId="PageNumber">
    <w:name w:val="page number"/>
    <w:basedOn w:val="DefaultParagraphFont"/>
    <w:rsid w:val="00091A91"/>
  </w:style>
  <w:style w:type="paragraph" w:styleId="Header">
    <w:name w:val="header"/>
    <w:basedOn w:val="Normal"/>
    <w:link w:val="HeaderChar"/>
    <w:rsid w:val="00E169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69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9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1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microsoft.com/office/2007/relationships/stylesWithEffects" Target="stylesWithEffects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1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f.mind-alliance.com/Analys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620</Words>
  <Characters>3535</Characters>
  <Application>Microsoft Macintosh Word</Application>
  <DocSecurity>0</DocSecurity>
  <Lines>29</Lines>
  <Paragraphs>7</Paragraphs>
  <ScaleCrop>false</ScaleCrop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Kamien</dc:creator>
  <cp:keywords/>
  <dc:description/>
  <cp:lastModifiedBy>Michael Kelly</cp:lastModifiedBy>
  <cp:revision>18</cp:revision>
  <dcterms:created xsi:type="dcterms:W3CDTF">2013-01-25T14:56:00Z</dcterms:created>
  <dcterms:modified xsi:type="dcterms:W3CDTF">2013-01-28T18:06:00Z</dcterms:modified>
</cp:coreProperties>
</file>