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563EB"/>
          <w:sz w:val="22"/>
          <w:szCs w:val="22"/>
        </w:rPr>
        <w:t xml:space="preserve">PRODUCT &amp; TECHNICAL SPECIFICATION — v2</w:t>
      </w:r>
    </w:p>
    <w:p>
      <w:pPr>
        <w:spacing w:after="300"/>
      </w:pPr>
      <w:r>
        <w:rPr>
          <w:b/>
          <w:bCs/>
          <w:color w:val="1D2A3A"/>
          <w:sz w:val="44"/>
          <w:szCs w:val="44"/>
        </w:rPr>
        <w:t xml:space="preserve">Personal Budget App — for Gary &amp; partner</w:t>
      </w:r>
    </w:p>
    <w:p>
      <w:pPr>
        <w:spacing w:after="120"/>
      </w:pPr>
      <w:r>
        <w:rPr>
          <w:i/>
          <w:iCs/>
          <w:color w:val="1D2A3A"/>
          <w:sz w:val="21"/>
          <w:szCs w:val="21"/>
        </w:rPr>
        <w:t xml:space="preserve">Native cross-platform app (React Native + Expo) with automatic bank/card transaction import via Plaid. Updated from v1 (manual-entry, local-only) to reflect auto-import as the primary flow.</w:t>
      </w:r>
    </w:p>
    <w:p>
      <w:pPr>
        <w:pBdr>
          <w:bottom w:val="single" w:color="CBD2D9" w:sz="6"/>
        </w:pBdr>
        <w:spacing w:after="200" w:before="100"/>
      </w:pP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0. What Changed from v1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Two decisions from your last round of feedback reshape the architecture. Both are captured here so nothing from the conversation gets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Auto-import via Plaid is now the primary way transactions enter the app — manual typing is no longer the main ritual. You'll review and categorize imported transactions rather than typing each one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The "Open Questions" from v1 (categories, cards, currency, salary type, savings goals) are no longer a doc you fill in once — they become an in-app Setup flow and an editable Settings section, so you configure and adjust them yourself, inside the app,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Because Plaid requires a backend to hold API secrets, this app is no longer local-only. A small server component is now part of the build — detailed in Section 3.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1. Purpose &amp; Core Workflow (updated)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New monthly ritual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Bank/card accounts are linked once, during setup, via Plaid.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Each day (or whenever you open the app), new transactions from all linked cards appear automatically in a review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You (and your partner, looking at the same phone) assign each new transaction a category — a fast, tap-based triage, not typing.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Everything downstream — category totals, budget-vs-ideal comparison, salary minus spend minus savings goals, surplus — recalculates automatically as transactions are categorized.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Manual entry still exists (Section 3.3) for cash spending or anything a bank doesn't report, but it's a secondary path now, not the primary one.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2. In-App Setup &amp; Editable Settings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Everything that was a static "Open Question" in v1 is now a Setup flow the first time you open the app, and a living section of Settings you can revisit any time — no separate document, no one-time decision.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2.1 First-run Setup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Step 1 — Link accounts: Plaid Link flow, connect each of your 4–5 cards (see 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Step 2 — Currency: pick from a standard list, defaults to your device locale's 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Step 3 — Categories: start from a sensible default set (Groceries, Utilities, Home, Personal/Clothing, Dining, Transport, Other) which you can rename, delete, reorder, add to, and assign an ideal monthly limit to — all editable later in Settings →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Step 4 — Salary: choose "Fixed amount every month" or "Enter it each month" (it varies) — see Section 5.5 for why this matters for the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Step 5 — Savings goals: add as many as you like, each with a name and fixed monthly amount. Skippable, editable later.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2.2 Settings → editable forever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Linked Accounts: see all connected cards, re-link if a connection expires (Plaid connections occasionally need re-authentication — normal and expected), unlink a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Categories: same editor as Setup Step 3, always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Salary: switch between fixed/variable at any time; edit the fixed amount or this month's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Savings Goals: add/edit/remove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Currency: changeable later (note: does not convert historical amounts, just changes the display symbol — flagged here as a real product decision to confirm during build).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3. Architecture — Why a Backend Is Now Required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Plaid's API credentials (the "secret key") must never be exposed on a device — anyone extracting them from the app binary could access Plaid's API under your account. Plaid's own integration model requires a server to hold that secret and make the actual API calls; the phone app only ever talks to your server, never to Plaid directly.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3.1 What the backend actually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Holds the Plaid client ID + secret (never shipped in the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Creates Plaid "Link tokens" so the phone app can open Plaid's secure bank-login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Exchanges Plaid's response for a permanent "access token" per linked bank, and stores those tokens securely.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Periodically (or via Plaid's webhook) pulls new transactions for each linked account and stores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Serves transactions to the phone app over a simple authenticated API.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3.2 What this means practically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Your data (transactions, categories, budgets) now lives in a small cloud database, not only on your phone — necessary for Plaid, and also means it survives a lost/replaced 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The app needs a lightweight login (even if it's just you and your partner) so the server knows whose data to serve — this can be as simple as a PIN/passcode tied to one account, no need for a full multi-user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There is a real, ongoing hosting cost — covered in Section 6.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3.3 Backend shape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60"/>
      </w:tblGrid>
      <w:tr>
        <w:trPr>
          <w:tblHeader/>
        </w:trPr>
        <w:tc>
          <w:tcPr>
            <w:tcW w:type="dxa" w:w="22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Piece</w:t>
            </w:r>
          </w:p>
        </w:tc>
        <w:tc>
          <w:tcPr>
            <w:tcW w:type="dxa" w:w="38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76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Server runtime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Node.js (Express or Fastify)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Same language as the app (TypeScript everywhere), simple Plaid SDK support</w:t>
            </w:r>
          </w:p>
        </w:tc>
      </w:tr>
      <w:tr>
        <w:tc>
          <w:tcPr>
            <w:tcW w:type="dxa" w:w="2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Database</w:t>
            </w:r>
          </w:p>
        </w:tc>
        <w:tc>
          <w:tcPr>
            <w:tcW w:type="dxa" w:w="38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PostgreSQL (hosted, e.g. Supabase or Railway)</w:t>
            </w:r>
          </w:p>
        </w:tc>
        <w:tc>
          <w:tcPr>
            <w:tcW w:type="dxa" w:w="37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Relational fit for transactions/categories/accounts; Supabase also gives auth for free if we want it later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Hosting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Railway, Render, or Fly.io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Cheapest tier is normally enough for a 2-person app; simple deploy from a git repo</w:t>
            </w:r>
          </w:p>
        </w:tc>
      </w:tr>
      <w:tr>
        <w:tc>
          <w:tcPr>
            <w:tcW w:type="dxa" w:w="2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Auth</w:t>
            </w:r>
          </w:p>
        </w:tc>
        <w:tc>
          <w:tcPr>
            <w:tcW w:type="dxa" w:w="38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Single shared passcode or simple email+password (Supabase Auth)</w:t>
            </w:r>
          </w:p>
        </w:tc>
        <w:tc>
          <w:tcPr>
            <w:tcW w:type="dxa" w:w="37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You explicitly don't need multi-tenant accounts — keep this minimal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Transaction sync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Plaid webhooks (preferred) or a daily scheduled job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Webhooks push new transactions as the bank reports them; simplest fallback is a nightly pull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4. Plaid Integration Details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4.1 Why Plaid specifically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You asked for Plaid "or whatever is cheaper" — here's the honest comparison so the choice is informed, not just defaulted to the biggest name.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2200"/>
        <w:gridCol w:w="2160"/>
      </w:tblGrid>
      <w:tr>
        <w:trPr>
          <w:tblHeader/>
        </w:trPr>
        <w:tc>
          <w:tcPr>
            <w:tcW w:type="dxa" w:w="16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8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shape</w:t>
            </w:r>
          </w:p>
        </w:tc>
        <w:tc>
          <w:tcPr>
            <w:tcW w:type="dxa" w:w="22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Bank coverage</w:t>
            </w:r>
          </w:p>
        </w:tc>
        <w:tc>
          <w:tcPr>
            <w:tcW w:type="dxa" w:w="216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Plaid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Free sandbox/dev; production ~$0.30–$1.50/mo per item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Excellent — most US/Canada/EU banks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Industry standard, best docs, what most budgeting apps use</w:t>
            </w:r>
          </w:p>
        </w:tc>
      </w:tr>
      <w:tr>
        <w:tc>
          <w:tcPr>
            <w:tcW w:type="dxa" w:w="16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Teller</w:t>
            </w:r>
          </w:p>
        </w:tc>
        <w:tc>
          <w:tcPr>
            <w:tcW w:type="dxa" w:w="38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Flat monthly fee tiers, often cheaper at low volume; free tier for a handful of accounts</w:t>
            </w:r>
          </w:p>
        </w:tc>
        <w:tc>
          <w:tcPr>
            <w:tcW w:type="dxa" w:w="2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Good, US-focused, growing</w:t>
            </w:r>
          </w:p>
        </w:tc>
        <w:tc>
          <w:tcPr>
            <w:tcW w:type="dxa" w:w="2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Simpler pricing, smaller bank list than Plaid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MX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Enterprise-oriented, pricing usually requires sales contact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Very good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Typically not cheaper for a 2-person personal app</w:t>
            </w:r>
          </w:p>
        </w:tc>
      </w:tr>
      <w:tr>
        <w:tc>
          <w:tcPr>
            <w:tcW w:type="dxa" w:w="16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Akoya</w:t>
            </w:r>
          </w:p>
        </w:tc>
        <w:tc>
          <w:tcPr>
            <w:tcW w:type="dxa" w:w="38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Bank-backed network, pricing varies</w:t>
            </w:r>
          </w:p>
        </w:tc>
        <w:tc>
          <w:tcPr>
            <w:tcW w:type="dxa" w:w="2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Strong for large US banks specifically</w:t>
            </w:r>
          </w:p>
        </w:tc>
        <w:tc>
          <w:tcPr>
            <w:tcW w:type="dxa" w:w="2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Newer, narrower use case</w:t>
            </w:r>
          </w:p>
        </w:tc>
      </w:tr>
    </w:tbl>
    <w:p>
      <w:pPr>
        <w:spacing w:after="120"/>
      </w:pPr>
      <w:r>
        <w:rPr>
          <w:color w:val="1D2A3A"/>
          <w:sz w:val="21"/>
          <w:szCs w:val="21"/>
        </w:rPr>
        <w:t xml:space="preserve">Recommendation: start on Plaid's free Sandbox/Development tier while building — it's free and fully functional for testing with fake bank logins. Only move to Plaid's paid Production tier (real banks, real data) once the app works end-to-end. At just 4–5 real accounts for personal use, Plaid's production cost is realistically in the $2–$8/month range total, which is competitive with alternatives once you include Plaid's superior bank coverage. This is a build-time decision to revisit once real pricing is confirmed on Plaid's current pricing page.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4.2 Plaid flow,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App requests a Link token from your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App opens Plaid Link (a secure, Plaid-hosted login UI) — you log into each bank/card directly with the bank, credentials never touch your app or your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Plaid returns a public token to the app, which sends it to your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Backend exchanges it for a permanent access token, stores it securely, associated with that linked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Backend uses Plaid's Transactions product to fetch new transactions going forward, either via webhook push or scheduled pull.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New transactions land in your database tagged with which linked account they came from, status "needs categorization."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App shows them in the Review Queue (Section 5.2) for you to assign a category.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5. Information Architecture — Screens (updated)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5.1 Home /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Same surplus hero card, quick stats, and budget health strip as v1 (Section 5.1 formulas unchanged).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New: a badge/banner if there are uncategorized transactions waiting in the Review Queue — "12 new transactions to review."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5.2 Review Queue (new, replaces most manual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List of newly imported, not-yet-categorized transactions: merchant name (from Plaid), amount, date, which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Tap a transaction → pick a category from the same icon grid as v1's Add Transaction flow. One tap files it and moves to the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Batch actions: "categorize all from [merchant] as [category]" when the same merchant appears repeatedly (e.g., every Starbucks charge), so recurring merchants don't need re-tagging every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This is the screen you and your partner sit down with together — same ritual, but reviewing/tapping instead of writing/typing.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5.3 Transactions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Same as v1: chronological list, filters by card/category/date, search, swipe-to-delete, tap-to-edit.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Manual "+" add still available for cash or anything not captured by a linked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Each transaction shows its source: "Imported" (from a bank) or "Manual."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5.4 Budget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Unchanged from v1 — ideal limits per category, this month's actual spend, progress bars, drill-in detail per category.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5.5 Cards Tab (updated)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Now shows real linked accounts from Plaid: institution name, account nickname, and last 4 digits — pulled from the bank via Plaid, not manually entered.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Connection status per card ("Connected" / "Needs attention" if Plaid requires re-authentication — this happens periodically and is normal).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"Add another account" launches Plaid Link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Tap a card for its transaction history and running total, same as v1.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5.6 Insights / Charts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Unchanged from v1: trend line, category donut, budget-vs-actual bars, card usage breakdown, surplus history.</w:t>
      </w:r>
    </w:p>
    <w:p>
      <w:pPr>
        <w:pStyle w:val="Heading2"/>
        <w:spacing w:after="150" w:before="300"/>
      </w:pPr>
      <w:r>
        <w:rPr>
          <w:b/>
          <w:bCs/>
          <w:color w:val="1D2A3A"/>
          <w:sz w:val="26"/>
          <w:szCs w:val="26"/>
        </w:rPr>
        <w:t xml:space="preserve">5.7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Linked Accounts, Categories, Salary, Savings Goals — all editable per Section 2.2.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Passcode/login for the app (needed now that data lives on a server, not just your phone).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Export data (CSV), still available as a backup/portability option.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6. Cost Summary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Being direct about the real, ongoing costs this architecture introduces, since v1 had none of these.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60"/>
      </w:tblGrid>
      <w:tr>
        <w:trPr>
          <w:tblHeader/>
        </w:trPr>
        <w:tc>
          <w:tcPr>
            <w:tcW w:type="dxa" w:w="32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  <w:tc>
          <w:tcPr>
            <w:tcW w:type="dxa" w:w="416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Plaid (production, ~5 accounts)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~$2–$8/month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Confirm against Plaid's current published pricing at build time — rates change</w:t>
            </w:r>
          </w:p>
        </w:tc>
      </w:tr>
      <w:tr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Backend hosting (Railway/Render/Fly.io)</w:t>
            </w:r>
          </w:p>
        </w:tc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$0–$7/month</w:t>
            </w:r>
          </w:p>
        </w:tc>
        <w:tc>
          <w:tcPr>
            <w:tcW w:type="dxa" w:w="4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Free tiers usually sufficient for a 2-person app's traffic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Database (Supabase/Railway Postgres)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$0–$5/month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Free tier likely sufficient at this scale</w:t>
            </w:r>
          </w:p>
        </w:tc>
      </w:tr>
      <w:tr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Apple Developer account</w:t>
            </w:r>
          </w:p>
        </w:tc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$0 (already active)</w:t>
            </w:r>
          </w:p>
        </w:tc>
        <w:tc>
          <w:tcPr>
            <w:tcW w:type="dxa" w:w="4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Already have this — confirmed in Backstory handoff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Total estimate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~$2–$20/month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Realistically toward the low end for personal-scale use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7. Data Model (updated)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Card, Category, Transaction, SavingsGoal from v1 remain, with additions for Plaid linkage. All data now lives in the backend's PostgreSQL database rather than only on-device; the app caches locally for fast/offline viewing and syncs when online.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7.1 LinkedAccount (new)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5160"/>
      </w:tblGrid>
      <w:tr>
        <w:trPr>
          <w:tblHeader/>
        </w:trPr>
        <w:tc>
          <w:tcPr>
            <w:tcW w:type="dxa" w:w="24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plaidItemId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Plaid's identifier for this bank connection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plaidAccessToken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string, encrypted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Stored server-side only, never sent to the app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institutionName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e.g. "Chase", from Plaid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accountName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e.g. "Sapphire Preferred", from Plaid, editable nickname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lastFour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From Plaid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enum: connected / needs_attention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Surfaced in Cards tab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color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string (hex)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User-assigned, for the Wallet-style UI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7.2 Transaction (updated)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5160"/>
      </w:tblGrid>
      <w:tr>
        <w:trPr>
          <w:tblHeader/>
        </w:trPr>
        <w:tc>
          <w:tcPr>
            <w:tcW w:type="dxa" w:w="24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1D2A3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amount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decimal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From Plaid for imports, or user-entered for manual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date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date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From Plaid, or editable for manual entries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categoryId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string (fk), nullable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Null until categorized in the Review Queue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linkedAccountId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string (fk), nullable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Set for imported transactions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source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enum: imported / manual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Drives the badge shown in the Transactions list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plaidTransactionId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string, nullable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color w:val="1D2A3A"/>
                <w:sz w:val="19"/>
                <w:szCs w:val="19"/>
              </w:rPr>
              <w:t xml:space="preserve">For de-duplication on re-sync</w:t>
            </w:r>
          </w:p>
        </w:tc>
      </w:tr>
      <w:tr>
        <w:tc>
          <w:tcPr>
            <w:tcW w:type="dxa" w:w="24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merchantName</w:t>
            </w:r>
          </w:p>
        </w:tc>
        <w:tc>
          <w:tcPr>
            <w:tcW w:type="dxa" w:w="320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string</w:t>
            </w:r>
          </w:p>
        </w:tc>
        <w:tc>
          <w:tcPr>
            <w:tcW w:type="dxa" w:w="5160"/>
            <w:shd w:fill="EDEFF2" w:val="clear"/>
          </w:tcPr>
          <w:p>
            <w:r>
              <w:rPr>
                <w:color w:val="1D2A3A"/>
                <w:sz w:val="19"/>
                <w:szCs w:val="19"/>
              </w:rPr>
              <w:t xml:space="preserve">From Plaid, or user note for manual entries</w:t>
            </w:r>
          </w:p>
        </w:tc>
      </w:tr>
    </w:tbl>
    <w:p>
      <w:pPr>
        <w:spacing w:after="120"/>
      </w:pPr>
      <w:r>
        <w:rPr>
          <w:color w:val="1D2A3A"/>
          <w:sz w:val="21"/>
          <w:szCs w:val="21"/>
        </w:rPr>
        <w:t xml:space="preserve">Category, SavingsGoal, and the surplus/budget-health formulas from v1 Sections 4.2, 4.4, and 5 are unchanged — repeated here only if useful for the build session; see the v1 document for full formula detail.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8. Build Phases (updated)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1 — Backend foundation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Server scaffold (Node/Express or Fastify), database schema, deploy pipeline to Railway/Render.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Plaid Sandbox integration: Link token creation, token exchange, fake-bank transaction fetch working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Simple passcode auth between app and server.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2 — Core app + Setup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First-run Setup flow (Link accounts, currency, categories, salary type, savings goals) — all writing to the backend, all editable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Home dashboard with live surplus calculation, pulling from server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Review Queue for categorizing imported transactions.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3 — Budget, Cards, manual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Budget tab (ideal limits, progress bars).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Cards tab reflecting real linked accounts + statuses.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Manual transaction entry as a secondary path.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4 — Insights &amp;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All charts from v1 Section 3.6, now backed by server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CSV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Light/Dark polish, empty states, haptics.</w:t>
      </w:r>
    </w:p>
    <w:p>
      <w:pPr>
        <w:pStyle w:val="Heading3"/>
        <w:spacing w:after="100" w:before="200"/>
      </w:pPr>
      <w:r>
        <w:rPr>
          <w:b/>
          <w:bCs/>
          <w:color w:val="2563EB"/>
          <w:sz w:val="22"/>
          <w:szCs w:val="22"/>
        </w:rPr>
        <w:t xml:space="preserve">Phase 5 — Move to Plaid Production &amp; 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Switch Plaid from Sandbox to Production credentials once everything works with fake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Real bank linking test with your actual 4–5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EAS production build, TestFlight submission via your existing Apple Developer + EAS accounts.</w:t>
      </w:r>
    </w:p>
    <w:p>
      <w:pPr>
        <w:pStyle w:val="Heading1"/>
        <w:spacing w:after="200" w:before="400"/>
      </w:pPr>
      <w:r>
        <w:rPr>
          <w:b/>
          <w:bCs/>
          <w:color w:val="1D2A3A"/>
          <w:sz w:val="32"/>
          <w:szCs w:val="32"/>
        </w:rPr>
        <w:t xml:space="preserve">9. Decisions Still Worth Making (now inside the app, not this doc)</w:t>
      </w:r>
    </w:p>
    <w:p>
      <w:pPr>
        <w:spacing w:after="120"/>
      </w:pPr>
      <w:r>
        <w:rPr>
          <w:color w:val="1D2A3A"/>
          <w:sz w:val="21"/>
          <w:szCs w:val="21"/>
        </w:rPr>
        <w:t xml:space="preserve">These no longer block starting the build — they're first-run Setup steps and editable Settings, per Section 2. Listed here only as a build-order checklist: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Default category list to ship with (you can rename/edit after).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Whether the app login is a simple shared PIN or something slightly more formal (email+password via Supabase Auth) — worth 5 minutes of discussion at build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Which hosting provider to actually spin up first (Railway is a reasonable default — simplest setup).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D2A3A"/>
          <w:sz w:val="21"/>
          <w:szCs w:val="21"/>
        </w:rPr>
        <w:t xml:space="preserve">Confirm current Plaid production pricing before flipping out of Sandbox, since rates are set by Plaid and can change.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2026-07-08T04:44:09.390Z</dcterms:created>
  <dcterms:modified xsi:type="dcterms:W3CDTF">2026-07-08T04:44:09.390Z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