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DF3D" w14:textId="77777777" w:rsidR="00327177" w:rsidRPr="00327177" w:rsidRDefault="00327177" w:rsidP="00327177">
      <w:pPr>
        <w:shd w:val="clear" w:color="auto" w:fill="DCE4EF"/>
        <w:spacing w:after="0" w:line="240" w:lineRule="auto"/>
        <w:rPr>
          <w:rFonts w:ascii="Mangal" w:eastAsia="Times New Roman" w:hAnsi="Mangal" w:cs="Mangal"/>
          <w:color w:val="205493"/>
          <w:kern w:val="0"/>
          <w:sz w:val="20"/>
          <w14:ligatures w14:val="none"/>
        </w:rPr>
      </w:pPr>
      <w:r w:rsidRPr="00327177">
        <w:rPr>
          <w:rFonts w:ascii="Mangal" w:eastAsia="Times New Roman" w:hAnsi="Mangal" w:cs="Mangal"/>
          <w:color w:val="205493"/>
          <w:kern w:val="0"/>
          <w:sz w:val="20"/>
          <w14:ligatures w14:val="none"/>
        </w:rPr>
        <w:t>Observational Study</w:t>
      </w:r>
    </w:p>
    <w:p w14:paraId="7515FB74" w14:textId="77777777" w:rsidR="00327177" w:rsidRPr="00327177" w:rsidRDefault="00327177" w:rsidP="00327177">
      <w:pPr>
        <w:spacing w:after="0" w:line="240" w:lineRule="auto"/>
        <w:rPr>
          <w:rFonts w:ascii="Mangal" w:eastAsia="Times New Roman" w:hAnsi="Mangal" w:cs="Mangal"/>
          <w:kern w:val="0"/>
          <w:sz w:val="20"/>
          <w14:ligatures w14:val="none"/>
        </w:rPr>
      </w:pPr>
      <w:r w:rsidRPr="00327177">
        <w:rPr>
          <w:rFonts w:ascii="Mangal" w:eastAsia="Times New Roman" w:hAnsi="Mangal" w:cs="Mangal"/>
          <w:kern w:val="0"/>
          <w:sz w:val="20"/>
          <w14:ligatures w14:val="none"/>
        </w:rPr>
        <w:t> </w:t>
      </w:r>
    </w:p>
    <w:p w14:paraId="675C861A" w14:textId="77777777" w:rsidR="00327177" w:rsidRPr="00327177" w:rsidRDefault="00327177" w:rsidP="00327177">
      <w:pPr>
        <w:spacing w:after="0" w:line="240" w:lineRule="auto"/>
        <w:rPr>
          <w:rFonts w:ascii="Mangal" w:eastAsia="Times New Roman" w:hAnsi="Mangal" w:cs="Mangal"/>
          <w:color w:val="5B616B"/>
          <w:kern w:val="0"/>
          <w:sz w:val="20"/>
          <w14:ligatures w14:val="none"/>
        </w:rPr>
      </w:pPr>
      <w:r w:rsidRPr="00327177">
        <w:rPr>
          <w:rFonts w:ascii="Mangal" w:eastAsia="Times New Roman" w:hAnsi="Mangal" w:cs="Mangal"/>
          <w:color w:val="5B616B"/>
          <w:kern w:val="0"/>
          <w:sz w:val="20"/>
          <w14:ligatures w14:val="none"/>
        </w:rPr>
        <w:t xml:space="preserve">Trop </w:t>
      </w:r>
      <w:proofErr w:type="spellStart"/>
      <w:r w:rsidRPr="00327177">
        <w:rPr>
          <w:rFonts w:ascii="Mangal" w:eastAsia="Times New Roman" w:hAnsi="Mangal" w:cs="Mangal"/>
          <w:color w:val="5B616B"/>
          <w:kern w:val="0"/>
          <w:sz w:val="20"/>
          <w14:ligatures w14:val="none"/>
        </w:rPr>
        <w:t>Doct</w:t>
      </w:r>
      <w:proofErr w:type="spellEnd"/>
    </w:p>
    <w:p w14:paraId="6391821D" w14:textId="77777777" w:rsidR="00327177" w:rsidRPr="00327177" w:rsidRDefault="00327177" w:rsidP="0032717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039773D" w14:textId="77777777" w:rsidR="00327177" w:rsidRPr="00327177" w:rsidRDefault="00327177" w:rsidP="0032717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7A03DCC" w14:textId="77777777" w:rsidR="00327177" w:rsidRPr="00327177" w:rsidRDefault="00327177" w:rsidP="0032717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96F7E64" w14:textId="77777777" w:rsidR="00327177" w:rsidRPr="00327177" w:rsidRDefault="00327177" w:rsidP="00327177">
      <w:pPr>
        <w:spacing w:after="0" w:line="240" w:lineRule="auto"/>
        <w:rPr>
          <w:rFonts w:ascii="Mangal" w:eastAsia="Times New Roman" w:hAnsi="Mangal" w:cs="Mangal"/>
          <w:color w:val="5B616B"/>
          <w:kern w:val="0"/>
          <w:sz w:val="20"/>
          <w14:ligatures w14:val="none"/>
        </w:rPr>
      </w:pPr>
      <w:r w:rsidRPr="00327177">
        <w:rPr>
          <w:rFonts w:ascii="Mangal" w:eastAsia="Times New Roman" w:hAnsi="Mangal" w:cs="Mangal"/>
          <w:color w:val="0071BC"/>
          <w:kern w:val="0"/>
          <w:sz w:val="20"/>
          <w14:ligatures w14:val="none"/>
        </w:rPr>
        <w:t>. </w:t>
      </w:r>
      <w:r w:rsidRPr="00327177">
        <w:rPr>
          <w:rFonts w:ascii="Mangal" w:eastAsia="Times New Roman" w:hAnsi="Mangal" w:cs="Mangal"/>
          <w:color w:val="5B616B"/>
          <w:kern w:val="0"/>
          <w:sz w:val="20"/>
          <w14:ligatures w14:val="none"/>
        </w:rPr>
        <w:t>2023 Jul;53(3):366-369.</w:t>
      </w:r>
    </w:p>
    <w:p w14:paraId="4550C6E0" w14:textId="77777777" w:rsidR="00327177" w:rsidRPr="00327177" w:rsidRDefault="00327177" w:rsidP="00327177">
      <w:pPr>
        <w:spacing w:after="0" w:line="240" w:lineRule="auto"/>
        <w:rPr>
          <w:rFonts w:ascii="Mangal" w:eastAsia="Times New Roman" w:hAnsi="Mangal" w:cs="Mangal"/>
          <w:kern w:val="0"/>
          <w:sz w:val="20"/>
          <w14:ligatures w14:val="none"/>
        </w:rPr>
      </w:pPr>
      <w:r w:rsidRPr="00327177">
        <w:rPr>
          <w:rFonts w:ascii="Mangal" w:eastAsia="Times New Roman" w:hAnsi="Mangal" w:cs="Mangal"/>
          <w:kern w:val="0"/>
          <w:sz w:val="20"/>
          <w14:ligatures w14:val="none"/>
        </w:rPr>
        <w:t> </w:t>
      </w:r>
      <w:proofErr w:type="spellStart"/>
      <w:r w:rsidRPr="00327177">
        <w:rPr>
          <w:rFonts w:ascii="Mangal" w:eastAsia="Times New Roman" w:hAnsi="Mangal" w:cs="Mangal"/>
          <w:color w:val="5B616B"/>
          <w:kern w:val="0"/>
          <w:sz w:val="20"/>
          <w14:ligatures w14:val="none"/>
        </w:rPr>
        <w:t>doi</w:t>
      </w:r>
      <w:proofErr w:type="spellEnd"/>
      <w:r w:rsidRPr="00327177">
        <w:rPr>
          <w:rFonts w:ascii="Mangal" w:eastAsia="Times New Roman" w:hAnsi="Mangal" w:cs="Mangal"/>
          <w:color w:val="5B616B"/>
          <w:kern w:val="0"/>
          <w:sz w:val="20"/>
          <w14:ligatures w14:val="none"/>
        </w:rPr>
        <w:t>: 10.1177/00494755221148226.</w:t>
      </w:r>
      <w:r w:rsidRPr="00327177">
        <w:rPr>
          <w:rFonts w:ascii="Mangal" w:eastAsia="Times New Roman" w:hAnsi="Mangal" w:cs="Mangal"/>
          <w:kern w:val="0"/>
          <w:sz w:val="20"/>
          <w14:ligatures w14:val="none"/>
        </w:rPr>
        <w:t> </w:t>
      </w:r>
      <w:proofErr w:type="spellStart"/>
      <w:r w:rsidRPr="00327177">
        <w:rPr>
          <w:rFonts w:ascii="Mangal" w:eastAsia="Times New Roman" w:hAnsi="Mangal" w:cs="Mangal"/>
          <w:color w:val="5B616B"/>
          <w:kern w:val="0"/>
          <w:sz w:val="20"/>
          <w14:ligatures w14:val="none"/>
        </w:rPr>
        <w:t>Epub</w:t>
      </w:r>
      <w:proofErr w:type="spellEnd"/>
      <w:r w:rsidRPr="00327177">
        <w:rPr>
          <w:rFonts w:ascii="Mangal" w:eastAsia="Times New Roman" w:hAnsi="Mangal" w:cs="Mangal"/>
          <w:color w:val="5B616B"/>
          <w:kern w:val="0"/>
          <w:sz w:val="20"/>
          <w14:ligatures w14:val="none"/>
        </w:rPr>
        <w:t xml:space="preserve"> 2023 May 8.</w:t>
      </w:r>
    </w:p>
    <w:p w14:paraId="46EA65A7" w14:textId="77777777" w:rsidR="00327177" w:rsidRPr="00327177" w:rsidRDefault="00327177" w:rsidP="00327177">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proofErr w:type="spellStart"/>
      <w:r w:rsidRPr="00327177">
        <w:rPr>
          <w:rFonts w:ascii="Merriweather" w:eastAsia="Times New Roman" w:hAnsi="Merriweather" w:cs="Mangal"/>
          <w:b/>
          <w:bCs/>
          <w:kern w:val="36"/>
          <w:sz w:val="48"/>
          <w:szCs w:val="48"/>
          <w14:ligatures w14:val="none"/>
        </w:rPr>
        <w:t>Haematological</w:t>
      </w:r>
      <w:proofErr w:type="spellEnd"/>
      <w:r w:rsidRPr="00327177">
        <w:rPr>
          <w:rFonts w:ascii="Merriweather" w:eastAsia="Times New Roman" w:hAnsi="Merriweather" w:cs="Mangal"/>
          <w:b/>
          <w:bCs/>
          <w:kern w:val="36"/>
          <w:sz w:val="48"/>
          <w:szCs w:val="48"/>
          <w14:ligatures w14:val="none"/>
        </w:rPr>
        <w:t xml:space="preserve"> factors and </w:t>
      </w:r>
      <w:proofErr w:type="spellStart"/>
      <w:r w:rsidRPr="00327177">
        <w:rPr>
          <w:rFonts w:ascii="Merriweather" w:eastAsia="Times New Roman" w:hAnsi="Merriweather" w:cs="Mangal"/>
          <w:b/>
          <w:bCs/>
          <w:kern w:val="36"/>
          <w:sz w:val="48"/>
          <w:szCs w:val="48"/>
          <w14:ligatures w14:val="none"/>
        </w:rPr>
        <w:t>anaemia</w:t>
      </w:r>
      <w:proofErr w:type="spellEnd"/>
      <w:r w:rsidRPr="00327177">
        <w:rPr>
          <w:rFonts w:ascii="Merriweather" w:eastAsia="Times New Roman" w:hAnsi="Merriweather" w:cs="Mangal"/>
          <w:b/>
          <w:bCs/>
          <w:kern w:val="36"/>
          <w:sz w:val="48"/>
          <w:szCs w:val="48"/>
          <w14:ligatures w14:val="none"/>
        </w:rPr>
        <w:t xml:space="preserve"> in acute malaria: A prospective hospital-based cross-sectional observational study</w:t>
      </w:r>
    </w:p>
    <w:p w14:paraId="294A8F30" w14:textId="77777777" w:rsidR="00327177" w:rsidRPr="00327177" w:rsidRDefault="00327177" w:rsidP="00327177">
      <w:pPr>
        <w:spacing w:after="0" w:line="240" w:lineRule="auto"/>
        <w:rPr>
          <w:rFonts w:ascii="Mangal" w:eastAsia="Times New Roman" w:hAnsi="Mangal" w:cs="Mangal"/>
          <w:color w:val="5B616B"/>
          <w:kern w:val="0"/>
          <w:sz w:val="20"/>
          <w14:ligatures w14:val="none"/>
        </w:rPr>
      </w:pPr>
      <w:hyperlink r:id="rId5" w:history="1">
        <w:r w:rsidRPr="00327177">
          <w:rPr>
            <w:rFonts w:ascii="Mangal" w:eastAsia="Times New Roman" w:hAnsi="Mangal" w:cs="Mangal"/>
            <w:color w:val="0071BC"/>
            <w:kern w:val="0"/>
            <w:sz w:val="20"/>
            <w:u w:val="single"/>
            <w14:ligatures w14:val="none"/>
          </w:rPr>
          <w:t>Richa Aswal</w:t>
        </w:r>
      </w:hyperlink>
      <w:r w:rsidRPr="00327177">
        <w:rPr>
          <w:rFonts w:ascii="Mangal" w:eastAsia="Times New Roman" w:hAnsi="Mangal" w:cs="Mangal"/>
          <w:color w:val="5B616B"/>
          <w:kern w:val="0"/>
          <w:sz w:val="18"/>
          <w:szCs w:val="18"/>
          <w:vertAlign w:val="superscript"/>
          <w14:ligatures w14:val="none"/>
        </w:rPr>
        <w:t> </w:t>
      </w:r>
      <w:hyperlink r:id="rId6" w:anchor="full-view-affiliation-1" w:tooltip="Department of General Medicine, Himalayan Institute of Medical Sciences, Swami Rama Himalayan University, Dehradun, Uttarakhand, India." w:history="1">
        <w:r w:rsidRPr="00327177">
          <w:rPr>
            <w:rFonts w:ascii="Mangal" w:eastAsia="Times New Roman" w:hAnsi="Mangal" w:cs="Mangal"/>
            <w:color w:val="323A45"/>
            <w:kern w:val="0"/>
            <w:sz w:val="18"/>
            <w:szCs w:val="18"/>
            <w:u w:val="single"/>
            <w:shd w:val="clear" w:color="auto" w:fill="F1F1F1"/>
            <w:vertAlign w:val="superscript"/>
            <w14:ligatures w14:val="none"/>
          </w:rPr>
          <w:t>1</w:t>
        </w:r>
      </w:hyperlink>
      <w:r w:rsidRPr="00327177">
        <w:rPr>
          <w:rFonts w:ascii="Mangal" w:eastAsia="Times New Roman" w:hAnsi="Mangal" w:cs="Mangal"/>
          <w:color w:val="5B616B"/>
          <w:kern w:val="0"/>
          <w:sz w:val="20"/>
          <w14:ligatures w14:val="none"/>
        </w:rPr>
        <w:t>, </w:t>
      </w:r>
      <w:hyperlink r:id="rId7" w:history="1">
        <w:r w:rsidRPr="00327177">
          <w:rPr>
            <w:rFonts w:ascii="Mangal" w:eastAsia="Times New Roman" w:hAnsi="Mangal" w:cs="Mangal"/>
            <w:color w:val="0071BC"/>
            <w:kern w:val="0"/>
            <w:sz w:val="20"/>
            <w:u w:val="single"/>
            <w14:ligatures w14:val="none"/>
          </w:rPr>
          <w:t>Sohaib Ahmad</w:t>
        </w:r>
      </w:hyperlink>
      <w:r w:rsidRPr="00327177">
        <w:rPr>
          <w:rFonts w:ascii="Mangal" w:eastAsia="Times New Roman" w:hAnsi="Mangal" w:cs="Mangal"/>
          <w:color w:val="5B616B"/>
          <w:kern w:val="0"/>
          <w:sz w:val="18"/>
          <w:szCs w:val="18"/>
          <w:vertAlign w:val="superscript"/>
          <w14:ligatures w14:val="none"/>
        </w:rPr>
        <w:t> </w:t>
      </w:r>
      <w:hyperlink r:id="rId8" w:anchor="full-view-affiliation-1" w:tooltip="Department of General Medicine, Himalayan Institute of Medical Sciences, Swami Rama Himalayan University, Dehradun, Uttarakhand, India." w:history="1">
        <w:r w:rsidRPr="00327177">
          <w:rPr>
            <w:rFonts w:ascii="Mangal" w:eastAsia="Times New Roman" w:hAnsi="Mangal" w:cs="Mangal"/>
            <w:color w:val="323A45"/>
            <w:kern w:val="0"/>
            <w:sz w:val="18"/>
            <w:szCs w:val="18"/>
            <w:u w:val="single"/>
            <w:shd w:val="clear" w:color="auto" w:fill="F1F1F1"/>
            <w:vertAlign w:val="superscript"/>
            <w14:ligatures w14:val="none"/>
          </w:rPr>
          <w:t>1</w:t>
        </w:r>
      </w:hyperlink>
      <w:r w:rsidRPr="00327177">
        <w:rPr>
          <w:rFonts w:ascii="Mangal" w:eastAsia="Times New Roman" w:hAnsi="Mangal" w:cs="Mangal"/>
          <w:color w:val="5B616B"/>
          <w:kern w:val="0"/>
          <w:sz w:val="20"/>
          <w14:ligatures w14:val="none"/>
        </w:rPr>
        <w:t>, </w:t>
      </w:r>
      <w:hyperlink r:id="rId9" w:history="1">
        <w:r w:rsidRPr="00327177">
          <w:rPr>
            <w:rFonts w:ascii="Mangal" w:eastAsia="Times New Roman" w:hAnsi="Mangal" w:cs="Mangal"/>
            <w:color w:val="0071BC"/>
            <w:kern w:val="0"/>
            <w:sz w:val="20"/>
            <w:u w:val="single"/>
            <w14:ligatures w14:val="none"/>
          </w:rPr>
          <w:t>Mansi Kala</w:t>
        </w:r>
      </w:hyperlink>
      <w:r w:rsidRPr="00327177">
        <w:rPr>
          <w:rFonts w:ascii="Mangal" w:eastAsia="Times New Roman" w:hAnsi="Mangal" w:cs="Mangal"/>
          <w:color w:val="5B616B"/>
          <w:kern w:val="0"/>
          <w:sz w:val="18"/>
          <w:szCs w:val="18"/>
          <w:vertAlign w:val="superscript"/>
          <w14:ligatures w14:val="none"/>
        </w:rPr>
        <w:t> </w:t>
      </w:r>
      <w:hyperlink r:id="rId10" w:anchor="full-view-affiliation-2" w:tooltip="Department of Pathology, Himalayan Institute of Medical Sciences, Swami Rama Himalayan University, Dehradun, Uttarakhand, India." w:history="1">
        <w:r w:rsidRPr="00327177">
          <w:rPr>
            <w:rFonts w:ascii="Mangal" w:eastAsia="Times New Roman" w:hAnsi="Mangal" w:cs="Mangal"/>
            <w:color w:val="323A45"/>
            <w:kern w:val="0"/>
            <w:sz w:val="18"/>
            <w:szCs w:val="18"/>
            <w:u w:val="single"/>
            <w:shd w:val="clear" w:color="auto" w:fill="F1F1F1"/>
            <w:vertAlign w:val="superscript"/>
            <w14:ligatures w14:val="none"/>
          </w:rPr>
          <w:t>2</w:t>
        </w:r>
      </w:hyperlink>
    </w:p>
    <w:p w14:paraId="2C63DDE9" w14:textId="77777777" w:rsidR="00327177" w:rsidRPr="00327177" w:rsidRDefault="00327177" w:rsidP="00327177">
      <w:pPr>
        <w:spacing w:after="0" w:line="240" w:lineRule="auto"/>
        <w:rPr>
          <w:rFonts w:ascii="Mangal" w:eastAsia="Times New Roman" w:hAnsi="Mangal" w:cs="Mangal"/>
          <w:kern w:val="0"/>
          <w:sz w:val="20"/>
          <w14:ligatures w14:val="none"/>
        </w:rPr>
      </w:pPr>
      <w:r w:rsidRPr="00327177">
        <w:rPr>
          <w:rFonts w:ascii="Mangal" w:eastAsia="Times New Roman" w:hAnsi="Mangal" w:cs="Mangal"/>
          <w:kern w:val="0"/>
          <w:sz w:val="20"/>
          <w14:ligatures w14:val="none"/>
        </w:rPr>
        <w:t>Affiliations expand</w:t>
      </w:r>
    </w:p>
    <w:p w14:paraId="0E44F356" w14:textId="77777777" w:rsidR="00327177" w:rsidRPr="00327177" w:rsidRDefault="00327177" w:rsidP="0032717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27177">
        <w:rPr>
          <w:rFonts w:ascii="Mangal" w:eastAsia="Times New Roman" w:hAnsi="Mangal" w:cs="Mangal"/>
          <w:kern w:val="0"/>
          <w:sz w:val="20"/>
          <w14:ligatures w14:val="none"/>
        </w:rPr>
        <w:t>PMID: </w:t>
      </w:r>
      <w:r w:rsidRPr="00327177">
        <w:rPr>
          <w:rFonts w:ascii="Mangal" w:eastAsia="Times New Roman" w:hAnsi="Mangal" w:cs="Mangal"/>
          <w:color w:val="212121"/>
          <w:kern w:val="0"/>
          <w:sz w:val="20"/>
          <w14:ligatures w14:val="none"/>
        </w:rPr>
        <w:t>37157838</w:t>
      </w:r>
    </w:p>
    <w:p w14:paraId="0637ECDB" w14:textId="77777777" w:rsidR="00327177" w:rsidRPr="00327177" w:rsidRDefault="00327177" w:rsidP="00327177">
      <w:pPr>
        <w:spacing w:after="0" w:line="240" w:lineRule="auto"/>
        <w:ind w:left="720"/>
        <w:rPr>
          <w:rFonts w:ascii="Mangal" w:eastAsia="Times New Roman" w:hAnsi="Mangal" w:cs="Mangal"/>
          <w:kern w:val="0"/>
          <w:sz w:val="20"/>
          <w14:ligatures w14:val="none"/>
        </w:rPr>
      </w:pPr>
      <w:r w:rsidRPr="00327177">
        <w:rPr>
          <w:rFonts w:ascii="Mangal" w:eastAsia="Times New Roman" w:hAnsi="Mangal" w:cs="Mangal"/>
          <w:kern w:val="0"/>
          <w:sz w:val="20"/>
          <w14:ligatures w14:val="none"/>
        </w:rPr>
        <w:t> </w:t>
      </w:r>
    </w:p>
    <w:p w14:paraId="2A865365" w14:textId="77777777" w:rsidR="00327177" w:rsidRPr="00327177" w:rsidRDefault="00327177" w:rsidP="0032717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27177">
        <w:rPr>
          <w:rFonts w:ascii="Mangal" w:eastAsia="Times New Roman" w:hAnsi="Mangal" w:cs="Mangal"/>
          <w:kern w:val="0"/>
          <w:sz w:val="20"/>
          <w14:ligatures w14:val="none"/>
        </w:rPr>
        <w:t>DOI: </w:t>
      </w:r>
      <w:hyperlink r:id="rId11" w:tgtFrame="_blank" w:history="1">
        <w:r w:rsidRPr="00327177">
          <w:rPr>
            <w:rFonts w:ascii="Mangal" w:eastAsia="Times New Roman" w:hAnsi="Mangal" w:cs="Mangal"/>
            <w:color w:val="0071BC"/>
            <w:kern w:val="0"/>
            <w:sz w:val="20"/>
            <w:u w:val="single"/>
            <w14:ligatures w14:val="none"/>
          </w:rPr>
          <w:t>10.1177/00494755221148226</w:t>
        </w:r>
      </w:hyperlink>
    </w:p>
    <w:p w14:paraId="7E3A0841" w14:textId="77777777" w:rsidR="00327177" w:rsidRPr="00327177" w:rsidRDefault="00327177" w:rsidP="00327177">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327177">
        <w:rPr>
          <w:rFonts w:ascii="Merriweather" w:eastAsia="Times New Roman" w:hAnsi="Merriweather" w:cs="Segoe UI"/>
          <w:b/>
          <w:bCs/>
          <w:color w:val="212121"/>
          <w:kern w:val="0"/>
          <w:sz w:val="36"/>
          <w:szCs w:val="36"/>
          <w14:ligatures w14:val="none"/>
        </w:rPr>
        <w:t>Abstract</w:t>
      </w:r>
    </w:p>
    <w:p w14:paraId="135B9928" w14:textId="77777777" w:rsidR="00327177" w:rsidRPr="00327177" w:rsidRDefault="00327177" w:rsidP="0032717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27177">
        <w:rPr>
          <w:rFonts w:ascii="Segoe UI" w:eastAsia="Times New Roman" w:hAnsi="Segoe UI" w:cs="Segoe UI"/>
          <w:color w:val="212121"/>
          <w:kern w:val="0"/>
          <w:sz w:val="24"/>
          <w:szCs w:val="24"/>
          <w14:ligatures w14:val="none"/>
        </w:rPr>
        <w:t xml:space="preserve">This prospective, observational, cross-sectional study was undertaken to estimate the burden of </w:t>
      </w:r>
      <w:proofErr w:type="spellStart"/>
      <w:r w:rsidRPr="00327177">
        <w:rPr>
          <w:rFonts w:ascii="Segoe UI" w:eastAsia="Times New Roman" w:hAnsi="Segoe UI" w:cs="Segoe UI"/>
          <w:color w:val="212121"/>
          <w:kern w:val="0"/>
          <w:sz w:val="24"/>
          <w:szCs w:val="24"/>
          <w14:ligatures w14:val="none"/>
        </w:rPr>
        <w:t>anaemia</w:t>
      </w:r>
      <w:proofErr w:type="spellEnd"/>
      <w:r w:rsidRPr="00327177">
        <w:rPr>
          <w:rFonts w:ascii="Segoe UI" w:eastAsia="Times New Roman" w:hAnsi="Segoe UI" w:cs="Segoe UI"/>
          <w:color w:val="212121"/>
          <w:kern w:val="0"/>
          <w:sz w:val="24"/>
          <w:szCs w:val="24"/>
          <w14:ligatures w14:val="none"/>
        </w:rPr>
        <w:t xml:space="preserve"> in malaria and to evaluate the contribution of haematogenic factors and </w:t>
      </w:r>
      <w:proofErr w:type="spellStart"/>
      <w:r w:rsidRPr="00327177">
        <w:rPr>
          <w:rFonts w:ascii="Segoe UI" w:eastAsia="Times New Roman" w:hAnsi="Segoe UI" w:cs="Segoe UI"/>
          <w:color w:val="212121"/>
          <w:kern w:val="0"/>
          <w:sz w:val="24"/>
          <w:szCs w:val="24"/>
          <w14:ligatures w14:val="none"/>
        </w:rPr>
        <w:t>haemolysis</w:t>
      </w:r>
      <w:proofErr w:type="spellEnd"/>
      <w:r w:rsidRPr="00327177">
        <w:rPr>
          <w:rFonts w:ascii="Segoe UI" w:eastAsia="Times New Roman" w:hAnsi="Segoe UI" w:cs="Segoe UI"/>
          <w:color w:val="212121"/>
          <w:kern w:val="0"/>
          <w:sz w:val="24"/>
          <w:szCs w:val="24"/>
          <w14:ligatures w14:val="none"/>
        </w:rPr>
        <w:t xml:space="preserve"> in its pathogenesis. Haematogenic factors (vitamin B12, folic acid, lactate dehydrogenase, ferritin, total iron binding capacity, direct Coombs test) were estimated in patients with malaria at the time of admission. They were categorized as </w:t>
      </w:r>
      <w:proofErr w:type="spellStart"/>
      <w:r w:rsidRPr="00327177">
        <w:rPr>
          <w:rFonts w:ascii="Segoe UI" w:eastAsia="Times New Roman" w:hAnsi="Segoe UI" w:cs="Segoe UI"/>
          <w:color w:val="212121"/>
          <w:kern w:val="0"/>
          <w:sz w:val="24"/>
          <w:szCs w:val="24"/>
          <w14:ligatures w14:val="none"/>
        </w:rPr>
        <w:t>anaemics</w:t>
      </w:r>
      <w:proofErr w:type="spellEnd"/>
      <w:r w:rsidRPr="00327177">
        <w:rPr>
          <w:rFonts w:ascii="Segoe UI" w:eastAsia="Times New Roman" w:hAnsi="Segoe UI" w:cs="Segoe UI"/>
          <w:color w:val="212121"/>
          <w:kern w:val="0"/>
          <w:sz w:val="24"/>
          <w:szCs w:val="24"/>
          <w14:ligatures w14:val="none"/>
        </w:rPr>
        <w:t xml:space="preserve"> or non-</w:t>
      </w:r>
      <w:proofErr w:type="spellStart"/>
      <w:r w:rsidRPr="00327177">
        <w:rPr>
          <w:rFonts w:ascii="Segoe UI" w:eastAsia="Times New Roman" w:hAnsi="Segoe UI" w:cs="Segoe UI"/>
          <w:color w:val="212121"/>
          <w:kern w:val="0"/>
          <w:sz w:val="24"/>
          <w:szCs w:val="24"/>
          <w14:ligatures w14:val="none"/>
        </w:rPr>
        <w:t>anaemics</w:t>
      </w:r>
      <w:proofErr w:type="spellEnd"/>
      <w:r w:rsidRPr="00327177">
        <w:rPr>
          <w:rFonts w:ascii="Segoe UI" w:eastAsia="Times New Roman" w:hAnsi="Segoe UI" w:cs="Segoe UI"/>
          <w:color w:val="212121"/>
          <w:kern w:val="0"/>
          <w:sz w:val="24"/>
          <w:szCs w:val="24"/>
          <w14:ligatures w14:val="none"/>
        </w:rPr>
        <w:t xml:space="preserve"> and their complications and outcomes were recorded. </w:t>
      </w:r>
      <w:r w:rsidRPr="00327177">
        <w:rPr>
          <w:rFonts w:ascii="Segoe UI" w:eastAsia="Times New Roman" w:hAnsi="Segoe UI" w:cs="Segoe UI"/>
          <w:i/>
          <w:iCs/>
          <w:color w:val="212121"/>
          <w:kern w:val="0"/>
          <w:sz w:val="24"/>
          <w:szCs w:val="24"/>
          <w14:ligatures w14:val="none"/>
        </w:rPr>
        <w:t>P. vivax</w:t>
      </w:r>
      <w:r w:rsidRPr="00327177">
        <w:rPr>
          <w:rFonts w:ascii="Segoe UI" w:eastAsia="Times New Roman" w:hAnsi="Segoe UI" w:cs="Segoe UI"/>
          <w:color w:val="212121"/>
          <w:kern w:val="0"/>
          <w:sz w:val="24"/>
          <w:szCs w:val="24"/>
          <w14:ligatures w14:val="none"/>
        </w:rPr>
        <w:t> (97/112) and </w:t>
      </w:r>
      <w:r w:rsidRPr="00327177">
        <w:rPr>
          <w:rFonts w:ascii="Segoe UI" w:eastAsia="Times New Roman" w:hAnsi="Segoe UI" w:cs="Segoe UI"/>
          <w:i/>
          <w:iCs/>
          <w:color w:val="212121"/>
          <w:kern w:val="0"/>
          <w:sz w:val="24"/>
          <w:szCs w:val="24"/>
          <w14:ligatures w14:val="none"/>
        </w:rPr>
        <w:t>P. falciparum</w:t>
      </w:r>
      <w:r w:rsidRPr="00327177">
        <w:rPr>
          <w:rFonts w:ascii="Segoe UI" w:eastAsia="Times New Roman" w:hAnsi="Segoe UI" w:cs="Segoe UI"/>
          <w:color w:val="212121"/>
          <w:kern w:val="0"/>
          <w:sz w:val="24"/>
          <w:szCs w:val="24"/>
          <w14:ligatures w14:val="none"/>
        </w:rPr>
        <w:t xml:space="preserve"> (13/112) mono-infections dominated; </w:t>
      </w:r>
      <w:proofErr w:type="spellStart"/>
      <w:r w:rsidRPr="00327177">
        <w:rPr>
          <w:rFonts w:ascii="Segoe UI" w:eastAsia="Times New Roman" w:hAnsi="Segoe UI" w:cs="Segoe UI"/>
          <w:color w:val="212121"/>
          <w:kern w:val="0"/>
          <w:sz w:val="24"/>
          <w:szCs w:val="24"/>
          <w14:ligatures w14:val="none"/>
        </w:rPr>
        <w:t>anaemia</w:t>
      </w:r>
      <w:proofErr w:type="spellEnd"/>
      <w:r w:rsidRPr="00327177">
        <w:rPr>
          <w:rFonts w:ascii="Segoe UI" w:eastAsia="Times New Roman" w:hAnsi="Segoe UI" w:cs="Segoe UI"/>
          <w:color w:val="212121"/>
          <w:kern w:val="0"/>
          <w:sz w:val="24"/>
          <w:szCs w:val="24"/>
          <w14:ligatures w14:val="none"/>
        </w:rPr>
        <w:t xml:space="preserve"> was seen in 63.3%. Patients with and without </w:t>
      </w:r>
      <w:proofErr w:type="spellStart"/>
      <w:r w:rsidRPr="00327177">
        <w:rPr>
          <w:rFonts w:ascii="Segoe UI" w:eastAsia="Times New Roman" w:hAnsi="Segoe UI" w:cs="Segoe UI"/>
          <w:color w:val="212121"/>
          <w:kern w:val="0"/>
          <w:sz w:val="24"/>
          <w:szCs w:val="24"/>
          <w14:ligatures w14:val="none"/>
        </w:rPr>
        <w:t>anaemia</w:t>
      </w:r>
      <w:proofErr w:type="spellEnd"/>
      <w:r w:rsidRPr="00327177">
        <w:rPr>
          <w:rFonts w:ascii="Segoe UI" w:eastAsia="Times New Roman" w:hAnsi="Segoe UI" w:cs="Segoe UI"/>
          <w:color w:val="212121"/>
          <w:kern w:val="0"/>
          <w:sz w:val="24"/>
          <w:szCs w:val="24"/>
          <w14:ligatures w14:val="none"/>
        </w:rPr>
        <w:t xml:space="preserve"> were comparable in terms of </w:t>
      </w:r>
      <w:proofErr w:type="spellStart"/>
      <w:r w:rsidRPr="00327177">
        <w:rPr>
          <w:rFonts w:ascii="Segoe UI" w:eastAsia="Times New Roman" w:hAnsi="Segoe UI" w:cs="Segoe UI"/>
          <w:color w:val="212121"/>
          <w:kern w:val="0"/>
          <w:sz w:val="24"/>
          <w:szCs w:val="24"/>
          <w14:ligatures w14:val="none"/>
        </w:rPr>
        <w:t>haemolysis</w:t>
      </w:r>
      <w:proofErr w:type="spellEnd"/>
      <w:r w:rsidRPr="00327177">
        <w:rPr>
          <w:rFonts w:ascii="Segoe UI" w:eastAsia="Times New Roman" w:hAnsi="Segoe UI" w:cs="Segoe UI"/>
          <w:color w:val="212121"/>
          <w:kern w:val="0"/>
          <w:sz w:val="24"/>
          <w:szCs w:val="24"/>
          <w14:ligatures w14:val="none"/>
        </w:rPr>
        <w:t xml:space="preserve"> and the haematogenic factors evaluated. Bleeding events, acute kidney injury and acute liver injury were comparable; however, the need for mechanical ventilation and transfusion of blood products was significantly higher amongst the </w:t>
      </w:r>
      <w:proofErr w:type="spellStart"/>
      <w:r w:rsidRPr="00327177">
        <w:rPr>
          <w:rFonts w:ascii="Segoe UI" w:eastAsia="Times New Roman" w:hAnsi="Segoe UI" w:cs="Segoe UI"/>
          <w:color w:val="212121"/>
          <w:kern w:val="0"/>
          <w:sz w:val="24"/>
          <w:szCs w:val="24"/>
          <w14:ligatures w14:val="none"/>
        </w:rPr>
        <w:t>anaemics</w:t>
      </w:r>
      <w:proofErr w:type="spellEnd"/>
      <w:r w:rsidRPr="00327177">
        <w:rPr>
          <w:rFonts w:ascii="Segoe UI" w:eastAsia="Times New Roman" w:hAnsi="Segoe UI" w:cs="Segoe UI"/>
          <w:color w:val="212121"/>
          <w:kern w:val="0"/>
          <w:sz w:val="24"/>
          <w:szCs w:val="24"/>
          <w14:ligatures w14:val="none"/>
        </w:rPr>
        <w:t xml:space="preserve">. We concluded that </w:t>
      </w:r>
      <w:proofErr w:type="spellStart"/>
      <w:r w:rsidRPr="00327177">
        <w:rPr>
          <w:rFonts w:ascii="Segoe UI" w:eastAsia="Times New Roman" w:hAnsi="Segoe UI" w:cs="Segoe UI"/>
          <w:color w:val="212121"/>
          <w:kern w:val="0"/>
          <w:sz w:val="24"/>
          <w:szCs w:val="24"/>
          <w14:ligatures w14:val="none"/>
        </w:rPr>
        <w:t>haemolysis</w:t>
      </w:r>
      <w:proofErr w:type="spellEnd"/>
      <w:r w:rsidRPr="00327177">
        <w:rPr>
          <w:rFonts w:ascii="Segoe UI" w:eastAsia="Times New Roman" w:hAnsi="Segoe UI" w:cs="Segoe UI"/>
          <w:color w:val="212121"/>
          <w:kern w:val="0"/>
          <w:sz w:val="24"/>
          <w:szCs w:val="24"/>
          <w14:ligatures w14:val="none"/>
        </w:rPr>
        <w:t xml:space="preserve"> and presumably transient bone marrow suppression contribute to </w:t>
      </w:r>
      <w:proofErr w:type="spellStart"/>
      <w:r w:rsidRPr="00327177">
        <w:rPr>
          <w:rFonts w:ascii="Segoe UI" w:eastAsia="Times New Roman" w:hAnsi="Segoe UI" w:cs="Segoe UI"/>
          <w:color w:val="212121"/>
          <w:kern w:val="0"/>
          <w:sz w:val="24"/>
          <w:szCs w:val="24"/>
          <w14:ligatures w14:val="none"/>
        </w:rPr>
        <w:t>anaemia</w:t>
      </w:r>
      <w:proofErr w:type="spellEnd"/>
      <w:r w:rsidRPr="00327177">
        <w:rPr>
          <w:rFonts w:ascii="Segoe UI" w:eastAsia="Times New Roman" w:hAnsi="Segoe UI" w:cs="Segoe UI"/>
          <w:color w:val="212121"/>
          <w:kern w:val="0"/>
          <w:sz w:val="24"/>
          <w:szCs w:val="24"/>
          <w14:ligatures w14:val="none"/>
        </w:rPr>
        <w:t xml:space="preserve"> in malaria. Pre-existing nutritional deficiencies do not, however, predispose to severe malaria.</w:t>
      </w:r>
    </w:p>
    <w:p w14:paraId="3C0F4A9B" w14:textId="77777777" w:rsidR="00327177" w:rsidRPr="00327177" w:rsidRDefault="00327177" w:rsidP="0032717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27177">
        <w:rPr>
          <w:rFonts w:ascii="Segoe UI" w:eastAsia="Times New Roman" w:hAnsi="Segoe UI" w:cs="Segoe UI"/>
          <w:b/>
          <w:bCs/>
          <w:color w:val="212121"/>
          <w:kern w:val="0"/>
          <w:sz w:val="24"/>
          <w:szCs w:val="24"/>
          <w14:ligatures w14:val="none"/>
        </w:rPr>
        <w:lastRenderedPageBreak/>
        <w:t>Keywords: </w:t>
      </w:r>
      <w:r w:rsidRPr="00327177">
        <w:rPr>
          <w:rFonts w:ascii="Segoe UI" w:eastAsia="Times New Roman" w:hAnsi="Segoe UI" w:cs="Segoe UI"/>
          <w:color w:val="212121"/>
          <w:kern w:val="0"/>
          <w:sz w:val="24"/>
          <w:szCs w:val="24"/>
          <w14:ligatures w14:val="none"/>
        </w:rPr>
        <w:t xml:space="preserve">Malaria; </w:t>
      </w:r>
      <w:proofErr w:type="spellStart"/>
      <w:r w:rsidRPr="00327177">
        <w:rPr>
          <w:rFonts w:ascii="Segoe UI" w:eastAsia="Times New Roman" w:hAnsi="Segoe UI" w:cs="Segoe UI"/>
          <w:color w:val="212121"/>
          <w:kern w:val="0"/>
          <w:sz w:val="24"/>
          <w:szCs w:val="24"/>
          <w14:ligatures w14:val="none"/>
        </w:rPr>
        <w:t>anaemia</w:t>
      </w:r>
      <w:proofErr w:type="spellEnd"/>
      <w:r w:rsidRPr="00327177">
        <w:rPr>
          <w:rFonts w:ascii="Segoe UI" w:eastAsia="Times New Roman" w:hAnsi="Segoe UI" w:cs="Segoe UI"/>
          <w:color w:val="212121"/>
          <w:kern w:val="0"/>
          <w:sz w:val="24"/>
          <w:szCs w:val="24"/>
          <w14:ligatures w14:val="none"/>
        </w:rPr>
        <w:t xml:space="preserve">; </w:t>
      </w:r>
      <w:proofErr w:type="spellStart"/>
      <w:r w:rsidRPr="00327177">
        <w:rPr>
          <w:rFonts w:ascii="Segoe UI" w:eastAsia="Times New Roman" w:hAnsi="Segoe UI" w:cs="Segoe UI"/>
          <w:color w:val="212121"/>
          <w:kern w:val="0"/>
          <w:sz w:val="24"/>
          <w:szCs w:val="24"/>
          <w14:ligatures w14:val="none"/>
        </w:rPr>
        <w:t>haemolysis</w:t>
      </w:r>
      <w:proofErr w:type="spellEnd"/>
      <w:r w:rsidRPr="00327177">
        <w:rPr>
          <w:rFonts w:ascii="Segoe UI" w:eastAsia="Times New Roman" w:hAnsi="Segoe UI" w:cs="Segoe UI"/>
          <w:color w:val="212121"/>
          <w:kern w:val="0"/>
          <w:sz w:val="24"/>
          <w:szCs w:val="24"/>
          <w14:ligatures w14:val="none"/>
        </w:rPr>
        <w:t>; iron deficiency; vitamin B12 deficiency.</w:t>
      </w:r>
    </w:p>
    <w:p w14:paraId="2672079E" w14:textId="77777777" w:rsidR="00327177" w:rsidRDefault="00327177"/>
    <w:sectPr w:rsidR="00327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A4124"/>
    <w:multiLevelType w:val="multilevel"/>
    <w:tmpl w:val="78C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C6CC2"/>
    <w:multiLevelType w:val="multilevel"/>
    <w:tmpl w:val="404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2821">
    <w:abstractNumId w:val="0"/>
  </w:num>
  <w:num w:numId="2" w16cid:durableId="115343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77"/>
    <w:rsid w:val="003271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42A9"/>
  <w15:chartTrackingRefBased/>
  <w15:docId w15:val="{3EAFF1DF-893B-43AF-8EF5-DBF37655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177"/>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327177"/>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177"/>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327177"/>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327177"/>
    <w:rPr>
      <w:color w:val="0000FF"/>
      <w:u w:val="single"/>
    </w:rPr>
  </w:style>
  <w:style w:type="character" w:customStyle="1" w:styleId="period">
    <w:name w:val="period"/>
    <w:basedOn w:val="DefaultParagraphFont"/>
    <w:rsid w:val="00327177"/>
  </w:style>
  <w:style w:type="character" w:customStyle="1" w:styleId="cit">
    <w:name w:val="cit"/>
    <w:basedOn w:val="DefaultParagraphFont"/>
    <w:rsid w:val="00327177"/>
  </w:style>
  <w:style w:type="character" w:customStyle="1" w:styleId="citation-doi">
    <w:name w:val="citation-doi"/>
    <w:basedOn w:val="DefaultParagraphFont"/>
    <w:rsid w:val="00327177"/>
  </w:style>
  <w:style w:type="character" w:customStyle="1" w:styleId="secondary-date">
    <w:name w:val="secondary-date"/>
    <w:basedOn w:val="DefaultParagraphFont"/>
    <w:rsid w:val="00327177"/>
  </w:style>
  <w:style w:type="character" w:customStyle="1" w:styleId="authors-list-item">
    <w:name w:val="authors-list-item"/>
    <w:basedOn w:val="DefaultParagraphFont"/>
    <w:rsid w:val="00327177"/>
  </w:style>
  <w:style w:type="character" w:customStyle="1" w:styleId="author-sup-separator">
    <w:name w:val="author-sup-separator"/>
    <w:basedOn w:val="DefaultParagraphFont"/>
    <w:rsid w:val="00327177"/>
  </w:style>
  <w:style w:type="character" w:customStyle="1" w:styleId="comma">
    <w:name w:val="comma"/>
    <w:basedOn w:val="DefaultParagraphFont"/>
    <w:rsid w:val="00327177"/>
  </w:style>
  <w:style w:type="character" w:customStyle="1" w:styleId="title">
    <w:name w:val="title"/>
    <w:basedOn w:val="DefaultParagraphFont"/>
    <w:rsid w:val="00327177"/>
  </w:style>
  <w:style w:type="character" w:customStyle="1" w:styleId="identifier">
    <w:name w:val="identifier"/>
    <w:basedOn w:val="DefaultParagraphFont"/>
    <w:rsid w:val="00327177"/>
  </w:style>
  <w:style w:type="character" w:customStyle="1" w:styleId="id-label">
    <w:name w:val="id-label"/>
    <w:basedOn w:val="DefaultParagraphFont"/>
    <w:rsid w:val="00327177"/>
  </w:style>
  <w:style w:type="character" w:styleId="Strong">
    <w:name w:val="Strong"/>
    <w:basedOn w:val="DefaultParagraphFont"/>
    <w:uiPriority w:val="22"/>
    <w:qFormat/>
    <w:rsid w:val="00327177"/>
    <w:rPr>
      <w:b/>
      <w:bCs/>
    </w:rPr>
  </w:style>
  <w:style w:type="paragraph" w:styleId="NormalWeb">
    <w:name w:val="Normal (Web)"/>
    <w:basedOn w:val="Normal"/>
    <w:uiPriority w:val="99"/>
    <w:semiHidden/>
    <w:unhideWhenUsed/>
    <w:rsid w:val="00327177"/>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02575">
      <w:bodyDiv w:val="1"/>
      <w:marLeft w:val="0"/>
      <w:marRight w:val="0"/>
      <w:marTop w:val="0"/>
      <w:marBottom w:val="0"/>
      <w:divBdr>
        <w:top w:val="none" w:sz="0" w:space="0" w:color="auto"/>
        <w:left w:val="none" w:sz="0" w:space="0" w:color="auto"/>
        <w:bottom w:val="none" w:sz="0" w:space="0" w:color="auto"/>
        <w:right w:val="none" w:sz="0" w:space="0" w:color="auto"/>
      </w:divBdr>
      <w:divsChild>
        <w:div w:id="2025672505">
          <w:marLeft w:val="0"/>
          <w:marRight w:val="0"/>
          <w:marTop w:val="0"/>
          <w:marBottom w:val="0"/>
          <w:divBdr>
            <w:top w:val="none" w:sz="0" w:space="0" w:color="auto"/>
            <w:left w:val="none" w:sz="0" w:space="0" w:color="auto"/>
            <w:bottom w:val="none" w:sz="0" w:space="0" w:color="auto"/>
            <w:right w:val="none" w:sz="0" w:space="0" w:color="auto"/>
          </w:divBdr>
          <w:divsChild>
            <w:div w:id="1142967923">
              <w:marLeft w:val="0"/>
              <w:marRight w:val="0"/>
              <w:marTop w:val="0"/>
              <w:marBottom w:val="0"/>
              <w:divBdr>
                <w:top w:val="none" w:sz="0" w:space="0" w:color="auto"/>
                <w:left w:val="none" w:sz="0" w:space="0" w:color="auto"/>
                <w:bottom w:val="none" w:sz="0" w:space="0" w:color="auto"/>
                <w:right w:val="none" w:sz="0" w:space="0" w:color="auto"/>
              </w:divBdr>
              <w:divsChild>
                <w:div w:id="1705788005">
                  <w:marLeft w:val="0"/>
                  <w:marRight w:val="0"/>
                  <w:marTop w:val="0"/>
                  <w:marBottom w:val="0"/>
                  <w:divBdr>
                    <w:top w:val="none" w:sz="0" w:space="0" w:color="auto"/>
                    <w:left w:val="none" w:sz="0" w:space="0" w:color="auto"/>
                    <w:bottom w:val="none" w:sz="0" w:space="0" w:color="auto"/>
                    <w:right w:val="none" w:sz="0" w:space="0" w:color="auto"/>
                  </w:divBdr>
                </w:div>
                <w:div w:id="2055890312">
                  <w:marLeft w:val="0"/>
                  <w:marRight w:val="0"/>
                  <w:marTop w:val="0"/>
                  <w:marBottom w:val="0"/>
                  <w:divBdr>
                    <w:top w:val="none" w:sz="0" w:space="0" w:color="auto"/>
                    <w:left w:val="none" w:sz="0" w:space="0" w:color="auto"/>
                    <w:bottom w:val="none" w:sz="0" w:space="0" w:color="auto"/>
                    <w:right w:val="none" w:sz="0" w:space="0" w:color="auto"/>
                  </w:divBdr>
                  <w:divsChild>
                    <w:div w:id="2029596088">
                      <w:marLeft w:val="0"/>
                      <w:marRight w:val="0"/>
                      <w:marTop w:val="0"/>
                      <w:marBottom w:val="0"/>
                      <w:divBdr>
                        <w:top w:val="none" w:sz="0" w:space="0" w:color="auto"/>
                        <w:left w:val="none" w:sz="0" w:space="0" w:color="auto"/>
                        <w:bottom w:val="none" w:sz="0" w:space="0" w:color="auto"/>
                        <w:right w:val="none" w:sz="0" w:space="0" w:color="auto"/>
                      </w:divBdr>
                      <w:divsChild>
                        <w:div w:id="2597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7305">
              <w:marLeft w:val="0"/>
              <w:marRight w:val="0"/>
              <w:marTop w:val="0"/>
              <w:marBottom w:val="0"/>
              <w:divBdr>
                <w:top w:val="none" w:sz="0" w:space="0" w:color="auto"/>
                <w:left w:val="none" w:sz="0" w:space="0" w:color="auto"/>
                <w:bottom w:val="none" w:sz="0" w:space="0" w:color="auto"/>
                <w:right w:val="none" w:sz="0" w:space="0" w:color="auto"/>
              </w:divBdr>
              <w:divsChild>
                <w:div w:id="426314201">
                  <w:marLeft w:val="0"/>
                  <w:marRight w:val="0"/>
                  <w:marTop w:val="0"/>
                  <w:marBottom w:val="0"/>
                  <w:divBdr>
                    <w:top w:val="none" w:sz="0" w:space="0" w:color="auto"/>
                    <w:left w:val="none" w:sz="0" w:space="0" w:color="auto"/>
                    <w:bottom w:val="none" w:sz="0" w:space="0" w:color="auto"/>
                    <w:right w:val="none" w:sz="0" w:space="0" w:color="auto"/>
                  </w:divBdr>
                  <w:divsChild>
                    <w:div w:id="6444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638">
              <w:marLeft w:val="0"/>
              <w:marRight w:val="0"/>
              <w:marTop w:val="0"/>
              <w:marBottom w:val="0"/>
              <w:divBdr>
                <w:top w:val="none" w:sz="0" w:space="0" w:color="auto"/>
                <w:left w:val="none" w:sz="0" w:space="0" w:color="auto"/>
                <w:bottom w:val="none" w:sz="0" w:space="0" w:color="auto"/>
                <w:right w:val="none" w:sz="0" w:space="0" w:color="auto"/>
              </w:divBdr>
            </w:div>
          </w:divsChild>
        </w:div>
        <w:div w:id="1214583774">
          <w:marLeft w:val="0"/>
          <w:marRight w:val="0"/>
          <w:marTop w:val="0"/>
          <w:marBottom w:val="0"/>
          <w:divBdr>
            <w:top w:val="none" w:sz="0" w:space="0" w:color="auto"/>
            <w:left w:val="none" w:sz="0" w:space="0" w:color="auto"/>
            <w:bottom w:val="none" w:sz="0" w:space="0" w:color="auto"/>
            <w:right w:val="none" w:sz="0" w:space="0" w:color="auto"/>
          </w:divBdr>
          <w:divsChild>
            <w:div w:id="12902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71578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Ahmad+S&amp;cauthor_id=371578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7157838/" TargetMode="External"/><Relationship Id="rId11" Type="http://schemas.openxmlformats.org/officeDocument/2006/relationships/hyperlink" Target="https://doi.org/10.1177/00494755221148226" TargetMode="External"/><Relationship Id="rId5" Type="http://schemas.openxmlformats.org/officeDocument/2006/relationships/hyperlink" Target="https://pubmed.ncbi.nlm.nih.gov/?term=Aswal+R&amp;cauthor_id=37157838" TargetMode="External"/><Relationship Id="rId10" Type="http://schemas.openxmlformats.org/officeDocument/2006/relationships/hyperlink" Target="https://pubmed.ncbi.nlm.nih.gov/37157838/" TargetMode="External"/><Relationship Id="rId4" Type="http://schemas.openxmlformats.org/officeDocument/2006/relationships/webSettings" Target="webSettings.xml"/><Relationship Id="rId9" Type="http://schemas.openxmlformats.org/officeDocument/2006/relationships/hyperlink" Target="https://pubmed.ncbi.nlm.nih.gov/?term=Kala+M&amp;cauthor_id=37157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2024-03-02T16:09:00Z</dcterms:created>
  <dcterms:modified xsi:type="dcterms:W3CDTF">2024-03-02T16:10:00Z</dcterms:modified>
</cp:coreProperties>
</file>