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6599" w14:textId="77777777" w:rsidR="00CF790D" w:rsidRPr="00CF790D" w:rsidRDefault="00CF790D" w:rsidP="00CF790D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CF790D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J Assoc Physicians India</w:t>
      </w:r>
    </w:p>
    <w:p w14:paraId="22565F79" w14:textId="77777777" w:rsidR="00CF790D" w:rsidRPr="00CF790D" w:rsidRDefault="00CF790D" w:rsidP="00CF790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669963F8" w14:textId="77777777" w:rsidR="00CF790D" w:rsidRPr="00CF790D" w:rsidRDefault="00CF790D" w:rsidP="00CF790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259D1815" w14:textId="77777777" w:rsidR="00CF790D" w:rsidRPr="00CF790D" w:rsidRDefault="00CF790D" w:rsidP="00CF790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16B1A231" w14:textId="77777777" w:rsidR="00CF790D" w:rsidRPr="00CF790D" w:rsidRDefault="00CF790D" w:rsidP="00CF790D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CF790D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CF790D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2018 May;66(5):26-9.</w:t>
      </w:r>
    </w:p>
    <w:p w14:paraId="37A7ECFF" w14:textId="77777777" w:rsidR="00CF790D" w:rsidRPr="00CF790D" w:rsidRDefault="00CF790D" w:rsidP="00CF790D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proofErr w:type="spellStart"/>
      <w:r w:rsidRPr="00CF790D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Anaemia</w:t>
      </w:r>
      <w:proofErr w:type="spellEnd"/>
      <w:r w:rsidRPr="00CF790D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 xml:space="preserve"> in Newly Diagnosed Patients of Rheumatoid Arthritis and its Correlation with Disease Activity</w:t>
      </w:r>
    </w:p>
    <w:p w14:paraId="403BB925" w14:textId="77777777" w:rsidR="00CF790D" w:rsidRPr="00CF790D" w:rsidRDefault="00CF790D" w:rsidP="00CF790D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CF790D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Laxmikant Goyal</w:t>
        </w:r>
      </w:hyperlink>
      <w:r w:rsidRPr="00CF790D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Assistant Professor, Geriatric Medicine." w:history="1">
        <w:r w:rsidRPr="00CF790D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CF790D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7" w:history="1">
        <w:r w:rsidRPr="00CF790D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Pujan J Shah</w:t>
        </w:r>
      </w:hyperlink>
      <w:r w:rsidRPr="00CF790D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2" w:tooltip="Senior Resident, Department of Cardiology, SGPGI, Lucknow, Uttar Pradesh." w:history="1">
        <w:r w:rsidRPr="00CF790D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CF790D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9" w:history="1">
        <w:r w:rsidRPr="00CF790D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 N Yadav</w:t>
        </w:r>
      </w:hyperlink>
      <w:r w:rsidRPr="00CF790D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3" w:tooltip="Professor." w:history="1">
        <w:r w:rsidRPr="00CF790D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CF790D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1" w:history="1">
        <w:r w:rsidRPr="00CF790D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Renu Saigal</w:t>
        </w:r>
      </w:hyperlink>
      <w:r w:rsidRPr="00CF790D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4" w:tooltip="Former Senior Professor." w:history="1">
        <w:r w:rsidRPr="00CF790D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4</w:t>
        </w:r>
      </w:hyperlink>
      <w:r w:rsidRPr="00CF790D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3" w:history="1">
        <w:r w:rsidRPr="00CF790D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Abhishek Agarwal</w:t>
        </w:r>
      </w:hyperlink>
      <w:r w:rsidRPr="00CF790D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4" w:history="1">
        <w:r w:rsidRPr="00CF790D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 Banerjee</w:t>
        </w:r>
      </w:hyperlink>
      <w:r w:rsidRPr="00CF790D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5" w:anchor="full-view-affiliation-5" w:tooltip="Senior Professor, Department of Medicine, SMS Medical College, Jaipur, Rajasthan." w:history="1">
        <w:r w:rsidRPr="00CF790D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5</w:t>
        </w:r>
      </w:hyperlink>
    </w:p>
    <w:p w14:paraId="4E3A975C" w14:textId="77777777" w:rsidR="00CF790D" w:rsidRPr="00CF790D" w:rsidRDefault="00CF790D" w:rsidP="00CF790D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CF790D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38CD72DF" w14:textId="77777777" w:rsidR="00CF790D" w:rsidRPr="00CF790D" w:rsidRDefault="00CF790D" w:rsidP="00CF7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CF790D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CF790D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30477052</w:t>
      </w:r>
    </w:p>
    <w:p w14:paraId="3CBCB5AB" w14:textId="77777777" w:rsidR="00CF790D" w:rsidRPr="00CF790D" w:rsidRDefault="00CF790D" w:rsidP="00CF79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CF790D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2E92471A" w14:textId="77777777" w:rsidR="00CF790D" w:rsidRPr="00CF790D" w:rsidRDefault="00CF790D" w:rsidP="00CF79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CF790D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Aim: </w:t>
      </w:r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To detect frequency of anemia in patients of Rheumatoid arthritis (RA) and to establish relationship between hemoglobin level and disease activity in RA.</w:t>
      </w:r>
    </w:p>
    <w:p w14:paraId="3CBE6C17" w14:textId="77777777" w:rsidR="00CF790D" w:rsidRPr="00CF790D" w:rsidRDefault="00CF790D" w:rsidP="00CF79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CF790D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Method: </w:t>
      </w:r>
      <w:proofErr w:type="gram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Fifty nine</w:t>
      </w:r>
      <w:proofErr w:type="gramEnd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patients of RA fulfilling 2010 ACR/EULAR criteria of RA having disease duration less than two years were included in the study. </w:t>
      </w:r>
      <w:proofErr w:type="spell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Haemoglobin</w:t>
      </w:r>
      <w:proofErr w:type="spellEnd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(Hb) levels were measured. Disease activity was assessed by DAS-28 score.</w:t>
      </w:r>
    </w:p>
    <w:p w14:paraId="7045784F" w14:textId="77777777" w:rsidR="00CF790D" w:rsidRPr="00CF790D" w:rsidRDefault="00CF790D" w:rsidP="00CF79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CF790D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Results: </w:t>
      </w:r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Among 40/59 (67.80%) anemic cases, 22/40 (55%) patients had </w:t>
      </w:r>
      <w:proofErr w:type="spell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chronic disease (ACD), 11/40 (27.50%) patients had Iron deficiency anemia (IDA), 3/40 (7.5%) patients had vitamin </w:t>
      </w:r>
      <w:proofErr w:type="gram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B(</w:t>
      </w:r>
      <w:proofErr w:type="gramEnd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12) deficiency, 1/40 (2.50%) patient had folate deficiency and 3/40 (7.50%) patients had combined IDA and vitamin B(12) deficiency. Duration of disease, rheumatoid factor positivity and occurrence of erosive disease were not significantly different among </w:t>
      </w:r>
      <w:proofErr w:type="spell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anaemic</w:t>
      </w:r>
      <w:proofErr w:type="spellEnd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and </w:t>
      </w:r>
      <w:proofErr w:type="spell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nonanaemic</w:t>
      </w:r>
      <w:proofErr w:type="spellEnd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patients (p&gt;0.05 for each). Mean ESR (p&gt;0.02) and DAS-28 (p&gt;0.001) were statistically significantly different among </w:t>
      </w:r>
      <w:proofErr w:type="spell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anaemic</w:t>
      </w:r>
      <w:proofErr w:type="spellEnd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and </w:t>
      </w:r>
      <w:proofErr w:type="spell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nonanaemic</w:t>
      </w:r>
      <w:proofErr w:type="spellEnd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patients. </w:t>
      </w:r>
      <w:proofErr w:type="spell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Haemoglobin</w:t>
      </w:r>
      <w:proofErr w:type="spellEnd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level had significant negative correlation with disease activity (DAS28) in RA cases (r -0.5533, p&lt;0.0001). Conclusion: Anemia was seen in higher frequency in RA patients. </w:t>
      </w:r>
      <w:proofErr w:type="spell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Haemoglobin</w:t>
      </w:r>
      <w:proofErr w:type="spellEnd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had significantly negative correlation with disease activity (DAS 28) in </w:t>
      </w:r>
      <w:proofErr w:type="gram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RA. .</w:t>
      </w:r>
      <w:proofErr w:type="gramEnd"/>
    </w:p>
    <w:p w14:paraId="34255341" w14:textId="77777777" w:rsidR="00CF790D" w:rsidRPr="00CF790D" w:rsidRDefault="00CF790D" w:rsidP="00CF79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CF790D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Conclusion: </w:t>
      </w:r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Anemia was seen in higher frequency in RA patients. </w:t>
      </w:r>
      <w:proofErr w:type="spellStart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Haemoglobin</w:t>
      </w:r>
      <w:proofErr w:type="spellEnd"/>
      <w:r w:rsidRPr="00CF790D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had significantly negative correlation with disease activity (DAS 28) in RA.</w:t>
      </w:r>
    </w:p>
    <w:p w14:paraId="16F7B577" w14:textId="77777777" w:rsidR="00CF790D" w:rsidRPr="00CF790D" w:rsidRDefault="00CF790D" w:rsidP="00CF79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r w:rsidRPr="00CF790D"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  <w:lastRenderedPageBreak/>
        <w:t>© Journal of the Association of Physicians of India 2011.</w:t>
      </w:r>
    </w:p>
    <w:p w14:paraId="366998C1" w14:textId="77777777" w:rsidR="00CF790D" w:rsidRDefault="00CF790D"/>
    <w:sectPr w:rsidR="00CF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6090"/>
    <w:multiLevelType w:val="multilevel"/>
    <w:tmpl w:val="8640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31AA3"/>
    <w:multiLevelType w:val="multilevel"/>
    <w:tmpl w:val="327E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211240">
    <w:abstractNumId w:val="0"/>
  </w:num>
  <w:num w:numId="2" w16cid:durableId="24977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0D"/>
    <w:rsid w:val="00C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3731"/>
  <w15:chartTrackingRefBased/>
  <w15:docId w15:val="{BFB98278-B10B-47DC-B40F-88936BB1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90D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F790D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0D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790D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790D"/>
    <w:rPr>
      <w:color w:val="0000FF"/>
      <w:u w:val="single"/>
    </w:rPr>
  </w:style>
  <w:style w:type="character" w:customStyle="1" w:styleId="period">
    <w:name w:val="period"/>
    <w:basedOn w:val="DefaultParagraphFont"/>
    <w:rsid w:val="00CF790D"/>
  </w:style>
  <w:style w:type="character" w:customStyle="1" w:styleId="cit">
    <w:name w:val="cit"/>
    <w:basedOn w:val="DefaultParagraphFont"/>
    <w:rsid w:val="00CF790D"/>
  </w:style>
  <w:style w:type="character" w:customStyle="1" w:styleId="authors-list-item">
    <w:name w:val="authors-list-item"/>
    <w:basedOn w:val="DefaultParagraphFont"/>
    <w:rsid w:val="00CF790D"/>
  </w:style>
  <w:style w:type="character" w:customStyle="1" w:styleId="author-sup-separator">
    <w:name w:val="author-sup-separator"/>
    <w:basedOn w:val="DefaultParagraphFont"/>
    <w:rsid w:val="00CF790D"/>
  </w:style>
  <w:style w:type="character" w:customStyle="1" w:styleId="comma">
    <w:name w:val="comma"/>
    <w:basedOn w:val="DefaultParagraphFont"/>
    <w:rsid w:val="00CF790D"/>
  </w:style>
  <w:style w:type="character" w:customStyle="1" w:styleId="title">
    <w:name w:val="title"/>
    <w:basedOn w:val="DefaultParagraphFont"/>
    <w:rsid w:val="00CF790D"/>
  </w:style>
  <w:style w:type="character" w:customStyle="1" w:styleId="id-label">
    <w:name w:val="id-label"/>
    <w:basedOn w:val="DefaultParagraphFont"/>
    <w:rsid w:val="00CF790D"/>
  </w:style>
  <w:style w:type="character" w:styleId="Strong">
    <w:name w:val="Strong"/>
    <w:basedOn w:val="DefaultParagraphFont"/>
    <w:uiPriority w:val="22"/>
    <w:qFormat/>
    <w:rsid w:val="00CF79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790D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copyright">
    <w:name w:val="copyright"/>
    <w:basedOn w:val="Normal"/>
    <w:rsid w:val="00CF790D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0477052/" TargetMode="External"/><Relationship Id="rId13" Type="http://schemas.openxmlformats.org/officeDocument/2006/relationships/hyperlink" Target="https://pubmed.ncbi.nlm.nih.gov/?term=Agarwal+A&amp;cauthor_id=304770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?term=Shah+PJ&amp;cauthor_id=30477052" TargetMode="External"/><Relationship Id="rId12" Type="http://schemas.openxmlformats.org/officeDocument/2006/relationships/hyperlink" Target="https://pubmed.ncbi.nlm.nih.gov/3047705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0477052/" TargetMode="External"/><Relationship Id="rId11" Type="http://schemas.openxmlformats.org/officeDocument/2006/relationships/hyperlink" Target="https://pubmed.ncbi.nlm.nih.gov/?term=Saigal+R&amp;cauthor_id=30477052" TargetMode="External"/><Relationship Id="rId5" Type="http://schemas.openxmlformats.org/officeDocument/2006/relationships/hyperlink" Target="https://pubmed.ncbi.nlm.nih.gov/?term=Goyal+L&amp;cauthor_id=30477052" TargetMode="External"/><Relationship Id="rId15" Type="http://schemas.openxmlformats.org/officeDocument/2006/relationships/hyperlink" Target="https://pubmed.ncbi.nlm.nih.gov/30477052/" TargetMode="External"/><Relationship Id="rId10" Type="http://schemas.openxmlformats.org/officeDocument/2006/relationships/hyperlink" Target="https://pubmed.ncbi.nlm.nih.gov/304770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Yadav+RN&amp;cauthor_id=30477052" TargetMode="External"/><Relationship Id="rId14" Type="http://schemas.openxmlformats.org/officeDocument/2006/relationships/hyperlink" Target="https://pubmed.ncbi.nlm.nih.gov/?term=Banerjee+S&amp;cauthor_id=304770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2024-03-02T14:20:00Z</dcterms:created>
  <dcterms:modified xsi:type="dcterms:W3CDTF">2024-03-02T14:20:00Z</dcterms:modified>
</cp:coreProperties>
</file>