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871C" w14:textId="77777777" w:rsidR="00597425" w:rsidRPr="00597425" w:rsidRDefault="00597425" w:rsidP="00597425">
      <w:pPr>
        <w:spacing w:after="0" w:line="240" w:lineRule="auto"/>
        <w:rPr>
          <w:rFonts w:ascii="Mangal" w:eastAsia="Times New Roman" w:hAnsi="Mangal" w:cs="Mangal"/>
          <w:color w:val="5B616B"/>
          <w:kern w:val="0"/>
          <w:sz w:val="20"/>
          <w14:ligatures w14:val="none"/>
        </w:rPr>
      </w:pPr>
      <w:r w:rsidRPr="00597425">
        <w:rPr>
          <w:rFonts w:ascii="Mangal" w:eastAsia="Times New Roman" w:hAnsi="Mangal" w:cs="Mangal"/>
          <w:color w:val="5B616B"/>
          <w:kern w:val="0"/>
          <w:sz w:val="20"/>
          <w14:ligatures w14:val="none"/>
        </w:rPr>
        <w:t>Blood Cells Mol Dis</w:t>
      </w:r>
    </w:p>
    <w:p w14:paraId="62F70028" w14:textId="77777777" w:rsidR="00597425" w:rsidRPr="00597425" w:rsidRDefault="00597425" w:rsidP="00597425">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38CDE735" w14:textId="77777777" w:rsidR="00597425" w:rsidRPr="00597425" w:rsidRDefault="00597425" w:rsidP="00597425">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4E2BAC94" w14:textId="77777777" w:rsidR="00597425" w:rsidRPr="00597425" w:rsidRDefault="00597425" w:rsidP="00597425">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7C8878D0" w14:textId="77777777" w:rsidR="00597425" w:rsidRPr="00597425" w:rsidRDefault="00597425" w:rsidP="00597425">
      <w:pPr>
        <w:spacing w:after="0" w:line="240" w:lineRule="auto"/>
        <w:rPr>
          <w:rFonts w:ascii="Mangal" w:eastAsia="Times New Roman" w:hAnsi="Mangal" w:cs="Mangal"/>
          <w:color w:val="5B616B"/>
          <w:kern w:val="0"/>
          <w:sz w:val="20"/>
          <w14:ligatures w14:val="none"/>
        </w:rPr>
      </w:pPr>
      <w:r w:rsidRPr="00597425">
        <w:rPr>
          <w:rFonts w:ascii="Mangal" w:eastAsia="Times New Roman" w:hAnsi="Mangal" w:cs="Mangal"/>
          <w:color w:val="0071BC"/>
          <w:kern w:val="0"/>
          <w:sz w:val="20"/>
          <w14:ligatures w14:val="none"/>
        </w:rPr>
        <w:t>. </w:t>
      </w:r>
      <w:r w:rsidRPr="00597425">
        <w:rPr>
          <w:rFonts w:ascii="Mangal" w:eastAsia="Times New Roman" w:hAnsi="Mangal" w:cs="Mangal"/>
          <w:color w:val="5B616B"/>
          <w:kern w:val="0"/>
          <w:sz w:val="20"/>
          <w14:ligatures w14:val="none"/>
        </w:rPr>
        <w:t xml:space="preserve">2023 </w:t>
      </w:r>
      <w:proofErr w:type="gramStart"/>
      <w:r w:rsidRPr="00597425">
        <w:rPr>
          <w:rFonts w:ascii="Mangal" w:eastAsia="Times New Roman" w:hAnsi="Mangal" w:cs="Mangal"/>
          <w:color w:val="5B616B"/>
          <w:kern w:val="0"/>
          <w:sz w:val="20"/>
          <w14:ligatures w14:val="none"/>
        </w:rPr>
        <w:t>Mar:99:102727</w:t>
      </w:r>
      <w:proofErr w:type="gramEnd"/>
      <w:r w:rsidRPr="00597425">
        <w:rPr>
          <w:rFonts w:ascii="Mangal" w:eastAsia="Times New Roman" w:hAnsi="Mangal" w:cs="Mangal"/>
          <w:color w:val="5B616B"/>
          <w:kern w:val="0"/>
          <w:sz w:val="20"/>
          <w14:ligatures w14:val="none"/>
        </w:rPr>
        <w:t>.</w:t>
      </w:r>
    </w:p>
    <w:p w14:paraId="1A8FB59B" w14:textId="77777777" w:rsidR="00597425" w:rsidRPr="00597425" w:rsidRDefault="00597425" w:rsidP="00597425">
      <w:pPr>
        <w:spacing w:after="0" w:line="240" w:lineRule="auto"/>
        <w:rPr>
          <w:rFonts w:ascii="Mangal" w:eastAsia="Times New Roman" w:hAnsi="Mangal" w:cs="Mangal"/>
          <w:kern w:val="0"/>
          <w:sz w:val="20"/>
          <w14:ligatures w14:val="none"/>
        </w:rPr>
      </w:pPr>
      <w:r w:rsidRPr="00597425">
        <w:rPr>
          <w:rFonts w:ascii="Mangal" w:eastAsia="Times New Roman" w:hAnsi="Mangal" w:cs="Mangal"/>
          <w:kern w:val="0"/>
          <w:sz w:val="20"/>
          <w14:ligatures w14:val="none"/>
        </w:rPr>
        <w:t> </w:t>
      </w:r>
      <w:proofErr w:type="spellStart"/>
      <w:r w:rsidRPr="00597425">
        <w:rPr>
          <w:rFonts w:ascii="Mangal" w:eastAsia="Times New Roman" w:hAnsi="Mangal" w:cs="Mangal"/>
          <w:color w:val="5B616B"/>
          <w:kern w:val="0"/>
          <w:sz w:val="20"/>
          <w14:ligatures w14:val="none"/>
        </w:rPr>
        <w:t>doi</w:t>
      </w:r>
      <w:proofErr w:type="spellEnd"/>
      <w:r w:rsidRPr="00597425">
        <w:rPr>
          <w:rFonts w:ascii="Mangal" w:eastAsia="Times New Roman" w:hAnsi="Mangal" w:cs="Mangal"/>
          <w:color w:val="5B616B"/>
          <w:kern w:val="0"/>
          <w:sz w:val="20"/>
          <w14:ligatures w14:val="none"/>
        </w:rPr>
        <w:t>: 10.1016/j.bcmd.2023.102727.</w:t>
      </w:r>
      <w:r w:rsidRPr="00597425">
        <w:rPr>
          <w:rFonts w:ascii="Mangal" w:eastAsia="Times New Roman" w:hAnsi="Mangal" w:cs="Mangal"/>
          <w:kern w:val="0"/>
          <w:sz w:val="20"/>
          <w14:ligatures w14:val="none"/>
        </w:rPr>
        <w:t> </w:t>
      </w:r>
      <w:proofErr w:type="spellStart"/>
      <w:r w:rsidRPr="00597425">
        <w:rPr>
          <w:rFonts w:ascii="Mangal" w:eastAsia="Times New Roman" w:hAnsi="Mangal" w:cs="Mangal"/>
          <w:color w:val="5B616B"/>
          <w:kern w:val="0"/>
          <w:sz w:val="20"/>
          <w14:ligatures w14:val="none"/>
        </w:rPr>
        <w:t>Epub</w:t>
      </w:r>
      <w:proofErr w:type="spellEnd"/>
      <w:r w:rsidRPr="00597425">
        <w:rPr>
          <w:rFonts w:ascii="Mangal" w:eastAsia="Times New Roman" w:hAnsi="Mangal" w:cs="Mangal"/>
          <w:color w:val="5B616B"/>
          <w:kern w:val="0"/>
          <w:sz w:val="20"/>
          <w14:ligatures w14:val="none"/>
        </w:rPr>
        <w:t xml:space="preserve"> 2023 Jan 27.</w:t>
      </w:r>
    </w:p>
    <w:p w14:paraId="1636C078" w14:textId="77777777" w:rsidR="00597425" w:rsidRPr="00597425" w:rsidRDefault="00597425" w:rsidP="00597425">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597425">
        <w:rPr>
          <w:rFonts w:ascii="Merriweather" w:eastAsia="Times New Roman" w:hAnsi="Merriweather" w:cs="Mangal"/>
          <w:b/>
          <w:bCs/>
          <w:kern w:val="36"/>
          <w:sz w:val="48"/>
          <w:szCs w:val="48"/>
          <w14:ligatures w14:val="none"/>
        </w:rPr>
        <w:t>Impact of maternal iron deficiency anemia on fetal iron status and placental iron transporters in human pregnancy</w:t>
      </w:r>
    </w:p>
    <w:p w14:paraId="4D82882C" w14:textId="77777777" w:rsidR="00597425" w:rsidRPr="00597425" w:rsidRDefault="00597425" w:rsidP="00597425">
      <w:pPr>
        <w:spacing w:after="0" w:line="240" w:lineRule="auto"/>
        <w:rPr>
          <w:rFonts w:ascii="Mangal" w:eastAsia="Times New Roman" w:hAnsi="Mangal" w:cs="Mangal"/>
          <w:color w:val="5B616B"/>
          <w:kern w:val="0"/>
          <w:sz w:val="20"/>
          <w14:ligatures w14:val="none"/>
        </w:rPr>
      </w:pPr>
      <w:hyperlink r:id="rId5" w:history="1">
        <w:r w:rsidRPr="00597425">
          <w:rPr>
            <w:rFonts w:ascii="Mangal" w:eastAsia="Times New Roman" w:hAnsi="Mangal" w:cs="Mangal"/>
            <w:color w:val="0071BC"/>
            <w:kern w:val="0"/>
            <w:sz w:val="20"/>
            <w:u w:val="single"/>
            <w14:ligatures w14:val="none"/>
          </w:rPr>
          <w:t>Sreenithi Santhakumar</w:t>
        </w:r>
      </w:hyperlink>
      <w:r w:rsidRPr="00597425">
        <w:rPr>
          <w:rFonts w:ascii="Mangal" w:eastAsia="Times New Roman" w:hAnsi="Mangal" w:cs="Mangal"/>
          <w:color w:val="5B616B"/>
          <w:kern w:val="0"/>
          <w:sz w:val="18"/>
          <w:szCs w:val="18"/>
          <w:vertAlign w:val="superscript"/>
          <w14:ligatures w14:val="none"/>
        </w:rPr>
        <w:t> </w:t>
      </w:r>
      <w:hyperlink r:id="rId6" w:anchor="full-view-affiliation-1" w:tooltip="Department of Haematology, Christian Medical College, Vellore, India." w:history="1">
        <w:r w:rsidRPr="00597425">
          <w:rPr>
            <w:rFonts w:ascii="Mangal" w:eastAsia="Times New Roman" w:hAnsi="Mangal" w:cs="Mangal"/>
            <w:color w:val="323A45"/>
            <w:kern w:val="0"/>
            <w:sz w:val="18"/>
            <w:szCs w:val="18"/>
            <w:u w:val="single"/>
            <w:shd w:val="clear" w:color="auto" w:fill="F1F1F1"/>
            <w:vertAlign w:val="superscript"/>
            <w14:ligatures w14:val="none"/>
          </w:rPr>
          <w:t>1</w:t>
        </w:r>
      </w:hyperlink>
      <w:r w:rsidRPr="00597425">
        <w:rPr>
          <w:rFonts w:ascii="Mangal" w:eastAsia="Times New Roman" w:hAnsi="Mangal" w:cs="Mangal"/>
          <w:color w:val="5B616B"/>
          <w:kern w:val="0"/>
          <w:sz w:val="20"/>
          <w14:ligatures w14:val="none"/>
        </w:rPr>
        <w:t>, </w:t>
      </w:r>
      <w:hyperlink r:id="rId7" w:history="1">
        <w:r w:rsidRPr="00597425">
          <w:rPr>
            <w:rFonts w:ascii="Mangal" w:eastAsia="Times New Roman" w:hAnsi="Mangal" w:cs="Mangal"/>
            <w:color w:val="0071BC"/>
            <w:kern w:val="0"/>
            <w:sz w:val="20"/>
            <w:u w:val="single"/>
            <w14:ligatures w14:val="none"/>
          </w:rPr>
          <w:t xml:space="preserve">Rekha </w:t>
        </w:r>
        <w:proofErr w:type="spellStart"/>
        <w:r w:rsidRPr="00597425">
          <w:rPr>
            <w:rFonts w:ascii="Mangal" w:eastAsia="Times New Roman" w:hAnsi="Mangal" w:cs="Mangal"/>
            <w:color w:val="0071BC"/>
            <w:kern w:val="0"/>
            <w:sz w:val="20"/>
            <w:u w:val="single"/>
            <w14:ligatures w14:val="none"/>
          </w:rPr>
          <w:t>Athiyarath</w:t>
        </w:r>
        <w:proofErr w:type="spellEnd"/>
      </w:hyperlink>
      <w:r w:rsidRPr="00597425">
        <w:rPr>
          <w:rFonts w:ascii="Mangal" w:eastAsia="Times New Roman" w:hAnsi="Mangal" w:cs="Mangal"/>
          <w:color w:val="5B616B"/>
          <w:kern w:val="0"/>
          <w:sz w:val="18"/>
          <w:szCs w:val="18"/>
          <w:vertAlign w:val="superscript"/>
          <w14:ligatures w14:val="none"/>
        </w:rPr>
        <w:t> </w:t>
      </w:r>
      <w:hyperlink r:id="rId8" w:anchor="full-view-affiliation-1" w:tooltip="Department of Haematology, Christian Medical College, Vellore, India." w:history="1">
        <w:r w:rsidRPr="00597425">
          <w:rPr>
            <w:rFonts w:ascii="Mangal" w:eastAsia="Times New Roman" w:hAnsi="Mangal" w:cs="Mangal"/>
            <w:color w:val="323A45"/>
            <w:kern w:val="0"/>
            <w:sz w:val="18"/>
            <w:szCs w:val="18"/>
            <w:u w:val="single"/>
            <w:shd w:val="clear" w:color="auto" w:fill="F1F1F1"/>
            <w:vertAlign w:val="superscript"/>
            <w14:ligatures w14:val="none"/>
          </w:rPr>
          <w:t>1</w:t>
        </w:r>
      </w:hyperlink>
      <w:r w:rsidRPr="00597425">
        <w:rPr>
          <w:rFonts w:ascii="Mangal" w:eastAsia="Times New Roman" w:hAnsi="Mangal" w:cs="Mangal"/>
          <w:color w:val="5B616B"/>
          <w:kern w:val="0"/>
          <w:sz w:val="20"/>
          <w14:ligatures w14:val="none"/>
        </w:rPr>
        <w:t>, </w:t>
      </w:r>
      <w:hyperlink r:id="rId9" w:history="1">
        <w:r w:rsidRPr="00597425">
          <w:rPr>
            <w:rFonts w:ascii="Mangal" w:eastAsia="Times New Roman" w:hAnsi="Mangal" w:cs="Mangal"/>
            <w:color w:val="0071BC"/>
            <w:kern w:val="0"/>
            <w:sz w:val="20"/>
            <w:u w:val="single"/>
            <w14:ligatures w14:val="none"/>
          </w:rPr>
          <w:t>Anne George Cherian</w:t>
        </w:r>
      </w:hyperlink>
      <w:r w:rsidRPr="00597425">
        <w:rPr>
          <w:rFonts w:ascii="Mangal" w:eastAsia="Times New Roman" w:hAnsi="Mangal" w:cs="Mangal"/>
          <w:color w:val="5B616B"/>
          <w:kern w:val="0"/>
          <w:sz w:val="18"/>
          <w:szCs w:val="18"/>
          <w:vertAlign w:val="superscript"/>
          <w14:ligatures w14:val="none"/>
        </w:rPr>
        <w:t> </w:t>
      </w:r>
      <w:hyperlink r:id="rId10" w:anchor="full-view-affiliation-2" w:tooltip="Department of Community Health and Development, Christian Medical College, Vellore, India." w:history="1">
        <w:r w:rsidRPr="00597425">
          <w:rPr>
            <w:rFonts w:ascii="Mangal" w:eastAsia="Times New Roman" w:hAnsi="Mangal" w:cs="Mangal"/>
            <w:color w:val="323A45"/>
            <w:kern w:val="0"/>
            <w:sz w:val="18"/>
            <w:szCs w:val="18"/>
            <w:u w:val="single"/>
            <w:shd w:val="clear" w:color="auto" w:fill="F1F1F1"/>
            <w:vertAlign w:val="superscript"/>
            <w14:ligatures w14:val="none"/>
          </w:rPr>
          <w:t>2</w:t>
        </w:r>
      </w:hyperlink>
      <w:r w:rsidRPr="00597425">
        <w:rPr>
          <w:rFonts w:ascii="Mangal" w:eastAsia="Times New Roman" w:hAnsi="Mangal" w:cs="Mangal"/>
          <w:color w:val="5B616B"/>
          <w:kern w:val="0"/>
          <w:sz w:val="20"/>
          <w14:ligatures w14:val="none"/>
        </w:rPr>
        <w:t>, </w:t>
      </w:r>
      <w:hyperlink r:id="rId11" w:history="1">
        <w:r w:rsidRPr="00597425">
          <w:rPr>
            <w:rFonts w:ascii="Mangal" w:eastAsia="Times New Roman" w:hAnsi="Mangal" w:cs="Mangal"/>
            <w:color w:val="0071BC"/>
            <w:kern w:val="0"/>
            <w:sz w:val="20"/>
            <w:u w:val="single"/>
            <w14:ligatures w14:val="none"/>
          </w:rPr>
          <w:t>Vinod Joseph Abraham</w:t>
        </w:r>
      </w:hyperlink>
      <w:r w:rsidRPr="00597425">
        <w:rPr>
          <w:rFonts w:ascii="Mangal" w:eastAsia="Times New Roman" w:hAnsi="Mangal" w:cs="Mangal"/>
          <w:color w:val="5B616B"/>
          <w:kern w:val="0"/>
          <w:sz w:val="18"/>
          <w:szCs w:val="18"/>
          <w:vertAlign w:val="superscript"/>
          <w14:ligatures w14:val="none"/>
        </w:rPr>
        <w:t> </w:t>
      </w:r>
      <w:hyperlink r:id="rId12" w:anchor="full-view-affiliation-2" w:tooltip="Department of Community Health and Development, Christian Medical College, Vellore, India." w:history="1">
        <w:r w:rsidRPr="00597425">
          <w:rPr>
            <w:rFonts w:ascii="Mangal" w:eastAsia="Times New Roman" w:hAnsi="Mangal" w:cs="Mangal"/>
            <w:color w:val="323A45"/>
            <w:kern w:val="0"/>
            <w:sz w:val="18"/>
            <w:szCs w:val="18"/>
            <w:u w:val="single"/>
            <w:shd w:val="clear" w:color="auto" w:fill="F1F1F1"/>
            <w:vertAlign w:val="superscript"/>
            <w14:ligatures w14:val="none"/>
          </w:rPr>
          <w:t>2</w:t>
        </w:r>
      </w:hyperlink>
      <w:r w:rsidRPr="00597425">
        <w:rPr>
          <w:rFonts w:ascii="Mangal" w:eastAsia="Times New Roman" w:hAnsi="Mangal" w:cs="Mangal"/>
          <w:color w:val="5B616B"/>
          <w:kern w:val="0"/>
          <w:sz w:val="20"/>
          <w14:ligatures w14:val="none"/>
        </w:rPr>
        <w:t>, </w:t>
      </w:r>
      <w:hyperlink r:id="rId13" w:history="1">
        <w:r w:rsidRPr="00597425">
          <w:rPr>
            <w:rFonts w:ascii="Mangal" w:eastAsia="Times New Roman" w:hAnsi="Mangal" w:cs="Mangal"/>
            <w:color w:val="0071BC"/>
            <w:kern w:val="0"/>
            <w:sz w:val="20"/>
            <w:u w:val="single"/>
            <w14:ligatures w14:val="none"/>
          </w:rPr>
          <w:t>Biju George</w:t>
        </w:r>
      </w:hyperlink>
      <w:r w:rsidRPr="00597425">
        <w:rPr>
          <w:rFonts w:ascii="Mangal" w:eastAsia="Times New Roman" w:hAnsi="Mangal" w:cs="Mangal"/>
          <w:color w:val="5B616B"/>
          <w:kern w:val="0"/>
          <w:sz w:val="18"/>
          <w:szCs w:val="18"/>
          <w:vertAlign w:val="superscript"/>
          <w14:ligatures w14:val="none"/>
        </w:rPr>
        <w:t> </w:t>
      </w:r>
      <w:hyperlink r:id="rId14" w:anchor="full-view-affiliation-1" w:tooltip="Department of Haematology, Christian Medical College, Vellore, India." w:history="1">
        <w:r w:rsidRPr="00597425">
          <w:rPr>
            <w:rFonts w:ascii="Mangal" w:eastAsia="Times New Roman" w:hAnsi="Mangal" w:cs="Mangal"/>
            <w:color w:val="323A45"/>
            <w:kern w:val="0"/>
            <w:sz w:val="18"/>
            <w:szCs w:val="18"/>
            <w:u w:val="single"/>
            <w:shd w:val="clear" w:color="auto" w:fill="F1F1F1"/>
            <w:vertAlign w:val="superscript"/>
            <w14:ligatures w14:val="none"/>
          </w:rPr>
          <w:t>1</w:t>
        </w:r>
      </w:hyperlink>
      <w:r w:rsidRPr="00597425">
        <w:rPr>
          <w:rFonts w:ascii="Mangal" w:eastAsia="Times New Roman" w:hAnsi="Mangal" w:cs="Mangal"/>
          <w:color w:val="5B616B"/>
          <w:kern w:val="0"/>
          <w:sz w:val="20"/>
          <w14:ligatures w14:val="none"/>
        </w:rPr>
        <w:t>, </w:t>
      </w:r>
      <w:hyperlink r:id="rId15" w:history="1">
        <w:r w:rsidRPr="00597425">
          <w:rPr>
            <w:rFonts w:ascii="Mangal" w:eastAsia="Times New Roman" w:hAnsi="Mangal" w:cs="Mangal"/>
            <w:color w:val="0071BC"/>
            <w:kern w:val="0"/>
            <w:sz w:val="20"/>
            <w:u w:val="single"/>
            <w14:ligatures w14:val="none"/>
          </w:rPr>
          <w:t>Pawe</w:t>
        </w:r>
        <w:r w:rsidRPr="00597425">
          <w:rPr>
            <w:rFonts w:ascii="Cambria" w:eastAsia="Times New Roman" w:hAnsi="Cambria" w:cs="Cambria"/>
            <w:color w:val="0071BC"/>
            <w:kern w:val="0"/>
            <w:sz w:val="20"/>
            <w:u w:val="single"/>
            <w14:ligatures w14:val="none"/>
          </w:rPr>
          <w:t>ł</w:t>
        </w:r>
        <w:r w:rsidRPr="00597425">
          <w:rPr>
            <w:rFonts w:ascii="Mangal" w:eastAsia="Times New Roman" w:hAnsi="Mangal" w:cs="Mangal"/>
            <w:color w:val="0071BC"/>
            <w:kern w:val="0"/>
            <w:sz w:val="20"/>
            <w:u w:val="single"/>
            <w14:ligatures w14:val="none"/>
          </w:rPr>
          <w:t xml:space="preserve"> Lipi</w:t>
        </w:r>
        <w:r w:rsidRPr="00597425">
          <w:rPr>
            <w:rFonts w:ascii="Cambria" w:eastAsia="Times New Roman" w:hAnsi="Cambria" w:cs="Cambria"/>
            <w:color w:val="0071BC"/>
            <w:kern w:val="0"/>
            <w:sz w:val="20"/>
            <w:u w:val="single"/>
            <w14:ligatures w14:val="none"/>
          </w:rPr>
          <w:t>ń</w:t>
        </w:r>
        <w:r w:rsidRPr="00597425">
          <w:rPr>
            <w:rFonts w:ascii="Mangal" w:eastAsia="Times New Roman" w:hAnsi="Mangal" w:cs="Mangal"/>
            <w:color w:val="0071BC"/>
            <w:kern w:val="0"/>
            <w:sz w:val="20"/>
            <w:u w:val="single"/>
            <w14:ligatures w14:val="none"/>
          </w:rPr>
          <w:t>ski</w:t>
        </w:r>
      </w:hyperlink>
      <w:r w:rsidRPr="00597425">
        <w:rPr>
          <w:rFonts w:ascii="Mangal" w:eastAsia="Times New Roman" w:hAnsi="Mangal" w:cs="Mangal"/>
          <w:color w:val="5B616B"/>
          <w:kern w:val="0"/>
          <w:sz w:val="18"/>
          <w:szCs w:val="18"/>
          <w:vertAlign w:val="superscript"/>
          <w14:ligatures w14:val="none"/>
        </w:rPr>
        <w:t> </w:t>
      </w:r>
      <w:hyperlink r:id="rId16" w:anchor="full-view-affiliation-3" w:tooltip="Institute of Genetics and Animal Biotechnology, Polish Academy of Sciences, Jastrzębiec, ul. Postępu 36A, 05-552 Magdalenka, Poland." w:history="1">
        <w:r w:rsidRPr="00597425">
          <w:rPr>
            <w:rFonts w:ascii="Mangal" w:eastAsia="Times New Roman" w:hAnsi="Mangal" w:cs="Mangal"/>
            <w:color w:val="323A45"/>
            <w:kern w:val="0"/>
            <w:sz w:val="18"/>
            <w:szCs w:val="18"/>
            <w:u w:val="single"/>
            <w:shd w:val="clear" w:color="auto" w:fill="F1F1F1"/>
            <w:vertAlign w:val="superscript"/>
            <w14:ligatures w14:val="none"/>
          </w:rPr>
          <w:t>3</w:t>
        </w:r>
      </w:hyperlink>
      <w:r w:rsidRPr="00597425">
        <w:rPr>
          <w:rFonts w:ascii="Mangal" w:eastAsia="Times New Roman" w:hAnsi="Mangal" w:cs="Mangal"/>
          <w:color w:val="5B616B"/>
          <w:kern w:val="0"/>
          <w:sz w:val="20"/>
          <w14:ligatures w14:val="none"/>
        </w:rPr>
        <w:t>, </w:t>
      </w:r>
      <w:hyperlink r:id="rId17" w:history="1">
        <w:r w:rsidRPr="00597425">
          <w:rPr>
            <w:rFonts w:ascii="Mangal" w:eastAsia="Times New Roman" w:hAnsi="Mangal" w:cs="Mangal"/>
            <w:color w:val="0071BC"/>
            <w:kern w:val="0"/>
            <w:sz w:val="20"/>
            <w:u w:val="single"/>
            <w14:ligatures w14:val="none"/>
          </w:rPr>
          <w:t xml:space="preserve">Eunice </w:t>
        </w:r>
        <w:proofErr w:type="spellStart"/>
        <w:r w:rsidRPr="00597425">
          <w:rPr>
            <w:rFonts w:ascii="Mangal" w:eastAsia="Times New Roman" w:hAnsi="Mangal" w:cs="Mangal"/>
            <w:color w:val="0071BC"/>
            <w:kern w:val="0"/>
            <w:sz w:val="20"/>
            <w:u w:val="single"/>
            <w14:ligatures w14:val="none"/>
          </w:rPr>
          <w:t>Sindhuvi</w:t>
        </w:r>
        <w:proofErr w:type="spellEnd"/>
        <w:r w:rsidRPr="00597425">
          <w:rPr>
            <w:rFonts w:ascii="Mangal" w:eastAsia="Times New Roman" w:hAnsi="Mangal" w:cs="Mangal"/>
            <w:color w:val="0071BC"/>
            <w:kern w:val="0"/>
            <w:sz w:val="20"/>
            <w:u w:val="single"/>
            <w14:ligatures w14:val="none"/>
          </w:rPr>
          <w:t xml:space="preserve"> Edison</w:t>
        </w:r>
      </w:hyperlink>
      <w:r w:rsidRPr="00597425">
        <w:rPr>
          <w:rFonts w:ascii="Mangal" w:eastAsia="Times New Roman" w:hAnsi="Mangal" w:cs="Mangal"/>
          <w:color w:val="5B616B"/>
          <w:kern w:val="0"/>
          <w:sz w:val="18"/>
          <w:szCs w:val="18"/>
          <w:vertAlign w:val="superscript"/>
          <w14:ligatures w14:val="none"/>
        </w:rPr>
        <w:t> </w:t>
      </w:r>
      <w:hyperlink r:id="rId18" w:anchor="full-view-affiliation-4" w:tooltip="Department of Haematology, Christian Medical College, Vellore, India. Electronic address: eunice@cmcvellore.ac.in." w:history="1">
        <w:r w:rsidRPr="00597425">
          <w:rPr>
            <w:rFonts w:ascii="Mangal" w:eastAsia="Times New Roman" w:hAnsi="Mangal" w:cs="Mangal"/>
            <w:color w:val="323A45"/>
            <w:kern w:val="0"/>
            <w:sz w:val="18"/>
            <w:szCs w:val="18"/>
            <w:u w:val="single"/>
            <w:shd w:val="clear" w:color="auto" w:fill="F1F1F1"/>
            <w:vertAlign w:val="superscript"/>
            <w14:ligatures w14:val="none"/>
          </w:rPr>
          <w:t>4</w:t>
        </w:r>
      </w:hyperlink>
    </w:p>
    <w:p w14:paraId="23AECBE4" w14:textId="77777777" w:rsidR="00597425" w:rsidRPr="00597425" w:rsidRDefault="00597425" w:rsidP="00597425">
      <w:pPr>
        <w:spacing w:after="0" w:line="240" w:lineRule="auto"/>
        <w:rPr>
          <w:rFonts w:ascii="Mangal" w:eastAsia="Times New Roman" w:hAnsi="Mangal" w:cs="Mangal"/>
          <w:kern w:val="0"/>
          <w:sz w:val="20"/>
          <w14:ligatures w14:val="none"/>
        </w:rPr>
      </w:pPr>
      <w:r w:rsidRPr="00597425">
        <w:rPr>
          <w:rFonts w:ascii="Mangal" w:eastAsia="Times New Roman" w:hAnsi="Mangal" w:cs="Mangal"/>
          <w:kern w:val="0"/>
          <w:sz w:val="20"/>
          <w14:ligatures w14:val="none"/>
        </w:rPr>
        <w:t>Affiliations expand</w:t>
      </w:r>
    </w:p>
    <w:p w14:paraId="03D09D62" w14:textId="77777777" w:rsidR="00597425" w:rsidRPr="00597425" w:rsidRDefault="00597425" w:rsidP="00597425">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597425">
        <w:rPr>
          <w:rFonts w:ascii="Mangal" w:eastAsia="Times New Roman" w:hAnsi="Mangal" w:cs="Mangal"/>
          <w:kern w:val="0"/>
          <w:sz w:val="20"/>
          <w14:ligatures w14:val="none"/>
        </w:rPr>
        <w:t>PMID: </w:t>
      </w:r>
      <w:r w:rsidRPr="00597425">
        <w:rPr>
          <w:rFonts w:ascii="Mangal" w:eastAsia="Times New Roman" w:hAnsi="Mangal" w:cs="Mangal"/>
          <w:color w:val="212121"/>
          <w:kern w:val="0"/>
          <w:sz w:val="20"/>
          <w14:ligatures w14:val="none"/>
        </w:rPr>
        <w:t>36725474</w:t>
      </w:r>
    </w:p>
    <w:p w14:paraId="75326AE0" w14:textId="77777777" w:rsidR="00597425" w:rsidRPr="00597425" w:rsidRDefault="00597425" w:rsidP="00597425">
      <w:pPr>
        <w:spacing w:after="0" w:line="240" w:lineRule="auto"/>
        <w:ind w:left="720"/>
        <w:rPr>
          <w:rFonts w:ascii="Mangal" w:eastAsia="Times New Roman" w:hAnsi="Mangal" w:cs="Mangal"/>
          <w:kern w:val="0"/>
          <w:sz w:val="20"/>
          <w14:ligatures w14:val="none"/>
        </w:rPr>
      </w:pPr>
      <w:r w:rsidRPr="00597425">
        <w:rPr>
          <w:rFonts w:ascii="Mangal" w:eastAsia="Times New Roman" w:hAnsi="Mangal" w:cs="Mangal"/>
          <w:kern w:val="0"/>
          <w:sz w:val="20"/>
          <w14:ligatures w14:val="none"/>
        </w:rPr>
        <w:t> </w:t>
      </w:r>
    </w:p>
    <w:p w14:paraId="2A3B0F02" w14:textId="77777777" w:rsidR="00597425" w:rsidRPr="00597425" w:rsidRDefault="00597425" w:rsidP="00597425">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597425">
        <w:rPr>
          <w:rFonts w:ascii="Mangal" w:eastAsia="Times New Roman" w:hAnsi="Mangal" w:cs="Mangal"/>
          <w:kern w:val="0"/>
          <w:sz w:val="20"/>
          <w14:ligatures w14:val="none"/>
        </w:rPr>
        <w:t>DOI: </w:t>
      </w:r>
      <w:hyperlink r:id="rId19" w:tgtFrame="_blank" w:history="1">
        <w:r w:rsidRPr="00597425">
          <w:rPr>
            <w:rFonts w:ascii="Mangal" w:eastAsia="Times New Roman" w:hAnsi="Mangal" w:cs="Mangal"/>
            <w:color w:val="0071BC"/>
            <w:kern w:val="0"/>
            <w:sz w:val="20"/>
            <w:u w:val="single"/>
            <w14:ligatures w14:val="none"/>
          </w:rPr>
          <w:t>10.1016/j.bcmd.2023.102727</w:t>
        </w:r>
      </w:hyperlink>
    </w:p>
    <w:p w14:paraId="36BB8E7A" w14:textId="77777777" w:rsidR="00597425" w:rsidRPr="00597425" w:rsidRDefault="00597425" w:rsidP="00597425">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597425">
        <w:rPr>
          <w:rFonts w:ascii="Merriweather" w:eastAsia="Times New Roman" w:hAnsi="Merriweather" w:cs="Segoe UI"/>
          <w:b/>
          <w:bCs/>
          <w:color w:val="212121"/>
          <w:kern w:val="0"/>
          <w:sz w:val="36"/>
          <w:szCs w:val="36"/>
          <w14:ligatures w14:val="none"/>
        </w:rPr>
        <w:t>Erratum in</w:t>
      </w:r>
    </w:p>
    <w:p w14:paraId="5455B47D" w14:textId="77777777" w:rsidR="00597425" w:rsidRPr="00597425" w:rsidRDefault="00597425" w:rsidP="00597425">
      <w:pPr>
        <w:numPr>
          <w:ilvl w:val="0"/>
          <w:numId w:val="3"/>
        </w:numPr>
        <w:shd w:val="clear" w:color="auto" w:fill="FFFFFF"/>
        <w:spacing w:after="0" w:line="240" w:lineRule="auto"/>
        <w:rPr>
          <w:rFonts w:ascii="Segoe UI" w:eastAsia="Times New Roman" w:hAnsi="Segoe UI" w:cs="Segoe UI"/>
          <w:color w:val="212121"/>
          <w:kern w:val="0"/>
          <w:sz w:val="24"/>
          <w:szCs w:val="24"/>
          <w14:ligatures w14:val="none"/>
        </w:rPr>
      </w:pPr>
      <w:hyperlink r:id="rId20" w:history="1">
        <w:r w:rsidRPr="00597425">
          <w:rPr>
            <w:rFonts w:ascii="Segoe UI" w:eastAsia="Times New Roman" w:hAnsi="Segoe UI" w:cs="Segoe UI"/>
            <w:color w:val="0071BC"/>
            <w:kern w:val="0"/>
            <w:sz w:val="24"/>
            <w:szCs w:val="24"/>
            <w:u w:val="single"/>
            <w14:ligatures w14:val="none"/>
          </w:rPr>
          <w:t>Corrigendum to "Impact of maternal iron deficiency anemia on fetal iron status and placental iron transporters in human pregnancy" [Blood Cells Mol. Dis. 99 (2023) 102727].</w:t>
        </w:r>
      </w:hyperlink>
    </w:p>
    <w:p w14:paraId="76F9F4E6" w14:textId="77777777" w:rsidR="00597425" w:rsidRPr="00597425" w:rsidRDefault="00597425" w:rsidP="00597425">
      <w:pPr>
        <w:shd w:val="clear" w:color="auto" w:fill="FFFFFF"/>
        <w:spacing w:after="0" w:line="240" w:lineRule="auto"/>
        <w:ind w:left="720"/>
        <w:rPr>
          <w:rFonts w:ascii="Segoe UI" w:eastAsia="Times New Roman" w:hAnsi="Segoe UI" w:cs="Segoe UI"/>
          <w:color w:val="4D8055"/>
          <w:kern w:val="0"/>
          <w:sz w:val="24"/>
          <w:szCs w:val="24"/>
          <w14:ligatures w14:val="none"/>
        </w:rPr>
      </w:pPr>
      <w:r w:rsidRPr="00597425">
        <w:rPr>
          <w:rFonts w:ascii="Segoe UI" w:eastAsia="Times New Roman" w:hAnsi="Segoe UI" w:cs="Segoe UI"/>
          <w:color w:val="212121"/>
          <w:kern w:val="0"/>
          <w:sz w:val="24"/>
          <w:szCs w:val="24"/>
          <w14:ligatures w14:val="none"/>
        </w:rPr>
        <w:t xml:space="preserve">Santhakumar S, </w:t>
      </w:r>
      <w:proofErr w:type="spellStart"/>
      <w:r w:rsidRPr="00597425">
        <w:rPr>
          <w:rFonts w:ascii="Segoe UI" w:eastAsia="Times New Roman" w:hAnsi="Segoe UI" w:cs="Segoe UI"/>
          <w:color w:val="212121"/>
          <w:kern w:val="0"/>
          <w:sz w:val="24"/>
          <w:szCs w:val="24"/>
          <w14:ligatures w14:val="none"/>
        </w:rPr>
        <w:t>Athiyarath</w:t>
      </w:r>
      <w:proofErr w:type="spellEnd"/>
      <w:r w:rsidRPr="00597425">
        <w:rPr>
          <w:rFonts w:ascii="Segoe UI" w:eastAsia="Times New Roman" w:hAnsi="Segoe UI" w:cs="Segoe UI"/>
          <w:color w:val="212121"/>
          <w:kern w:val="0"/>
          <w:sz w:val="24"/>
          <w:szCs w:val="24"/>
          <w14:ligatures w14:val="none"/>
        </w:rPr>
        <w:t xml:space="preserve"> R, Cherian AG, Abraham VJ, George B, Lipiński P, Edison </w:t>
      </w:r>
      <w:proofErr w:type="spellStart"/>
      <w:proofErr w:type="gramStart"/>
      <w:r w:rsidRPr="00597425">
        <w:rPr>
          <w:rFonts w:ascii="Segoe UI" w:eastAsia="Times New Roman" w:hAnsi="Segoe UI" w:cs="Segoe UI"/>
          <w:color w:val="212121"/>
          <w:kern w:val="0"/>
          <w:sz w:val="24"/>
          <w:szCs w:val="24"/>
          <w14:ligatures w14:val="none"/>
        </w:rPr>
        <w:t>ES.</w:t>
      </w:r>
      <w:r w:rsidRPr="00597425">
        <w:rPr>
          <w:rFonts w:ascii="Segoe UI" w:eastAsia="Times New Roman" w:hAnsi="Segoe UI" w:cs="Segoe UI"/>
          <w:color w:val="4D8055"/>
          <w:kern w:val="0"/>
          <w:sz w:val="24"/>
          <w:szCs w:val="24"/>
          <w14:ligatures w14:val="none"/>
        </w:rPr>
        <w:t>Blood</w:t>
      </w:r>
      <w:proofErr w:type="spellEnd"/>
      <w:proofErr w:type="gramEnd"/>
      <w:r w:rsidRPr="00597425">
        <w:rPr>
          <w:rFonts w:ascii="Segoe UI" w:eastAsia="Times New Roman" w:hAnsi="Segoe UI" w:cs="Segoe UI"/>
          <w:color w:val="4D8055"/>
          <w:kern w:val="0"/>
          <w:sz w:val="24"/>
          <w:szCs w:val="24"/>
          <w14:ligatures w14:val="none"/>
        </w:rPr>
        <w:t xml:space="preserve"> Cells Mol Dis. 2023 Jul;101:102744. </w:t>
      </w:r>
      <w:proofErr w:type="spellStart"/>
      <w:r w:rsidRPr="00597425">
        <w:rPr>
          <w:rFonts w:ascii="Segoe UI" w:eastAsia="Times New Roman" w:hAnsi="Segoe UI" w:cs="Segoe UI"/>
          <w:color w:val="4D8055"/>
          <w:kern w:val="0"/>
          <w:sz w:val="24"/>
          <w:szCs w:val="24"/>
          <w14:ligatures w14:val="none"/>
        </w:rPr>
        <w:t>doi</w:t>
      </w:r>
      <w:proofErr w:type="spellEnd"/>
      <w:r w:rsidRPr="00597425">
        <w:rPr>
          <w:rFonts w:ascii="Segoe UI" w:eastAsia="Times New Roman" w:hAnsi="Segoe UI" w:cs="Segoe UI"/>
          <w:color w:val="4D8055"/>
          <w:kern w:val="0"/>
          <w:sz w:val="24"/>
          <w:szCs w:val="24"/>
          <w14:ligatures w14:val="none"/>
        </w:rPr>
        <w:t xml:space="preserve">: 10.1016/j.bcmd.2023.102744. </w:t>
      </w:r>
      <w:proofErr w:type="spellStart"/>
      <w:r w:rsidRPr="00597425">
        <w:rPr>
          <w:rFonts w:ascii="Segoe UI" w:eastAsia="Times New Roman" w:hAnsi="Segoe UI" w:cs="Segoe UI"/>
          <w:color w:val="4D8055"/>
          <w:kern w:val="0"/>
          <w:sz w:val="24"/>
          <w:szCs w:val="24"/>
          <w14:ligatures w14:val="none"/>
        </w:rPr>
        <w:t>Epub</w:t>
      </w:r>
      <w:proofErr w:type="spellEnd"/>
      <w:r w:rsidRPr="00597425">
        <w:rPr>
          <w:rFonts w:ascii="Segoe UI" w:eastAsia="Times New Roman" w:hAnsi="Segoe UI" w:cs="Segoe UI"/>
          <w:color w:val="4D8055"/>
          <w:kern w:val="0"/>
          <w:sz w:val="24"/>
          <w:szCs w:val="24"/>
          <w14:ligatures w14:val="none"/>
        </w:rPr>
        <w:t xml:space="preserve"> 2023 Apr </w:t>
      </w:r>
      <w:proofErr w:type="gramStart"/>
      <w:r w:rsidRPr="00597425">
        <w:rPr>
          <w:rFonts w:ascii="Segoe UI" w:eastAsia="Times New Roman" w:hAnsi="Segoe UI" w:cs="Segoe UI"/>
          <w:color w:val="4D8055"/>
          <w:kern w:val="0"/>
          <w:sz w:val="24"/>
          <w:szCs w:val="24"/>
          <w14:ligatures w14:val="none"/>
        </w:rPr>
        <w:t>23.PMID</w:t>
      </w:r>
      <w:proofErr w:type="gramEnd"/>
      <w:r w:rsidRPr="00597425">
        <w:rPr>
          <w:rFonts w:ascii="Segoe UI" w:eastAsia="Times New Roman" w:hAnsi="Segoe UI" w:cs="Segoe UI"/>
          <w:color w:val="4D8055"/>
          <w:kern w:val="0"/>
          <w:sz w:val="24"/>
          <w:szCs w:val="24"/>
          <w14:ligatures w14:val="none"/>
        </w:rPr>
        <w:t>: 37095038 No abstract available.</w:t>
      </w:r>
    </w:p>
    <w:p w14:paraId="6E35256C" w14:textId="77777777" w:rsidR="00597425" w:rsidRPr="00597425" w:rsidRDefault="00597425" w:rsidP="00597425">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597425">
        <w:rPr>
          <w:rFonts w:ascii="Merriweather" w:eastAsia="Times New Roman" w:hAnsi="Merriweather" w:cs="Segoe UI"/>
          <w:b/>
          <w:bCs/>
          <w:color w:val="212121"/>
          <w:kern w:val="0"/>
          <w:sz w:val="36"/>
          <w:szCs w:val="36"/>
          <w14:ligatures w14:val="none"/>
        </w:rPr>
        <w:t>Abstract</w:t>
      </w:r>
    </w:p>
    <w:p w14:paraId="07E98278" w14:textId="77777777" w:rsidR="00597425" w:rsidRPr="00597425" w:rsidRDefault="00597425" w:rsidP="00597425">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597425">
        <w:rPr>
          <w:rFonts w:ascii="Segoe UI" w:eastAsia="Times New Roman" w:hAnsi="Segoe UI" w:cs="Segoe UI"/>
          <w:color w:val="212121"/>
          <w:kern w:val="0"/>
          <w:sz w:val="24"/>
          <w:szCs w:val="24"/>
          <w14:ligatures w14:val="none"/>
        </w:rPr>
        <w:t xml:space="preserve">Iron deficiency anemia is associated with maternal morbidity and poor pregnancy outcomes. Heme and non-heme iron transport proteins expressed in the placenta help in adequate iron supply from anemic mother to fetus. Here we examined the expression of placental iron trafficking molecules and their association with maternal and neonatal iron status in pregnant women with iron deficiency anemia (IDA). </w:t>
      </w:r>
      <w:r w:rsidRPr="00597425">
        <w:rPr>
          <w:rFonts w:ascii="Segoe UI" w:eastAsia="Times New Roman" w:hAnsi="Segoe UI" w:cs="Segoe UI"/>
          <w:color w:val="212121"/>
          <w:kern w:val="0"/>
          <w:sz w:val="24"/>
          <w:szCs w:val="24"/>
          <w14:ligatures w14:val="none"/>
        </w:rPr>
        <w:lastRenderedPageBreak/>
        <w:t xml:space="preserve">Pregnant women who received prenatal care at Christian Medical College, Vellore, India for childbirth were recruited. Pregnant women who were 18-35 years old with gestational age (GA) of ≥36 weeks were eligible to participate in the study. In a prospective cohort of pregnant women, 22 % were iron deficiency anemia and 42 % were iron replete. Samples were collected (Maternal blood, placental tissue, and cord blood) from pregnant women with a gestational age of ≥38 weeks at the time of delivery. The mean gestational age at the first visit and delivery was 12.8 ± 2.72 weeks and 39 ± 1.65 weeks, respectively. Hemoglobin (9.3 ± 0.9 g/dl) and ferritin (15.4(0.8-28.3) ng/ml) levels at delivery were significantly decreased in IDA as compared to controls. The fetal hemoglobin and ferritin levels were in the normal range in both groups. There was no correlation between maternal and cord blood hepcidin with fetal iron status in IDA. We further analyzed the expression of iron transport genes in the placenta of controls and the IDA group. Under maternal iron insufficiency, the expression of placental iron transporters DMT1, FPN1, and GDF15 was upregulated at the protein level. In IDA, placental GDF15 and </w:t>
      </w:r>
      <w:proofErr w:type="spellStart"/>
      <w:r w:rsidRPr="00597425">
        <w:rPr>
          <w:rFonts w:ascii="Segoe UI" w:eastAsia="Times New Roman" w:hAnsi="Segoe UI" w:cs="Segoe UI"/>
          <w:color w:val="212121"/>
          <w:kern w:val="0"/>
          <w:sz w:val="24"/>
          <w:szCs w:val="24"/>
          <w14:ligatures w14:val="none"/>
        </w:rPr>
        <w:t>ferroportin</w:t>
      </w:r>
      <w:proofErr w:type="spellEnd"/>
      <w:r w:rsidRPr="00597425">
        <w:rPr>
          <w:rFonts w:ascii="Segoe UI" w:eastAsia="Times New Roman" w:hAnsi="Segoe UI" w:cs="Segoe UI"/>
          <w:color w:val="212121"/>
          <w:kern w:val="0"/>
          <w:sz w:val="24"/>
          <w:szCs w:val="24"/>
          <w14:ligatures w14:val="none"/>
        </w:rPr>
        <w:t xml:space="preserve"> protein had an association with fetal iron status. These findings confirm that placental iron traffickers respond to maternal iron deficiency by increasing their expression and allowing sufficient iron to pass to the fetus.</w:t>
      </w:r>
    </w:p>
    <w:p w14:paraId="243EEE2B" w14:textId="77777777" w:rsidR="00597425" w:rsidRPr="00597425" w:rsidRDefault="00597425" w:rsidP="00597425">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597425">
        <w:rPr>
          <w:rFonts w:ascii="Segoe UI" w:eastAsia="Times New Roman" w:hAnsi="Segoe UI" w:cs="Segoe UI"/>
          <w:b/>
          <w:bCs/>
          <w:color w:val="212121"/>
          <w:kern w:val="0"/>
          <w:sz w:val="24"/>
          <w:szCs w:val="24"/>
          <w14:ligatures w14:val="none"/>
        </w:rPr>
        <w:t>Keywords: </w:t>
      </w:r>
      <w:r w:rsidRPr="00597425">
        <w:rPr>
          <w:rFonts w:ascii="Segoe UI" w:eastAsia="Times New Roman" w:hAnsi="Segoe UI" w:cs="Segoe UI"/>
          <w:color w:val="212121"/>
          <w:kern w:val="0"/>
          <w:sz w:val="24"/>
          <w:szCs w:val="24"/>
          <w14:ligatures w14:val="none"/>
        </w:rPr>
        <w:t>Iron deficiency anemia; Iron regulators; Placenta; Pregnancy.</w:t>
      </w:r>
    </w:p>
    <w:p w14:paraId="48D626A8" w14:textId="77777777" w:rsidR="00597425" w:rsidRDefault="00597425"/>
    <w:sectPr w:rsidR="00597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EAB"/>
    <w:multiLevelType w:val="multilevel"/>
    <w:tmpl w:val="5EA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EA9"/>
    <w:multiLevelType w:val="multilevel"/>
    <w:tmpl w:val="E15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A31DB"/>
    <w:multiLevelType w:val="multilevel"/>
    <w:tmpl w:val="98F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106641">
    <w:abstractNumId w:val="2"/>
  </w:num>
  <w:num w:numId="2" w16cid:durableId="1947691808">
    <w:abstractNumId w:val="1"/>
  </w:num>
  <w:num w:numId="3" w16cid:durableId="159608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25"/>
    <w:rsid w:val="005974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1B17"/>
  <w15:chartTrackingRefBased/>
  <w15:docId w15:val="{3D0193E8-21BE-45E0-804E-4AE94BD9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7425"/>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597425"/>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425"/>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597425"/>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597425"/>
    <w:rPr>
      <w:color w:val="0000FF"/>
      <w:u w:val="single"/>
    </w:rPr>
  </w:style>
  <w:style w:type="character" w:customStyle="1" w:styleId="period">
    <w:name w:val="period"/>
    <w:basedOn w:val="DefaultParagraphFont"/>
    <w:rsid w:val="00597425"/>
  </w:style>
  <w:style w:type="character" w:customStyle="1" w:styleId="cit">
    <w:name w:val="cit"/>
    <w:basedOn w:val="DefaultParagraphFont"/>
    <w:rsid w:val="00597425"/>
  </w:style>
  <w:style w:type="character" w:customStyle="1" w:styleId="citation-doi">
    <w:name w:val="citation-doi"/>
    <w:basedOn w:val="DefaultParagraphFont"/>
    <w:rsid w:val="00597425"/>
  </w:style>
  <w:style w:type="character" w:customStyle="1" w:styleId="secondary-date">
    <w:name w:val="secondary-date"/>
    <w:basedOn w:val="DefaultParagraphFont"/>
    <w:rsid w:val="00597425"/>
  </w:style>
  <w:style w:type="character" w:customStyle="1" w:styleId="authors-list-item">
    <w:name w:val="authors-list-item"/>
    <w:basedOn w:val="DefaultParagraphFont"/>
    <w:rsid w:val="00597425"/>
  </w:style>
  <w:style w:type="character" w:customStyle="1" w:styleId="author-sup-separator">
    <w:name w:val="author-sup-separator"/>
    <w:basedOn w:val="DefaultParagraphFont"/>
    <w:rsid w:val="00597425"/>
  </w:style>
  <w:style w:type="character" w:customStyle="1" w:styleId="comma">
    <w:name w:val="comma"/>
    <w:basedOn w:val="DefaultParagraphFont"/>
    <w:rsid w:val="00597425"/>
  </w:style>
  <w:style w:type="character" w:customStyle="1" w:styleId="title">
    <w:name w:val="title"/>
    <w:basedOn w:val="DefaultParagraphFont"/>
    <w:rsid w:val="00597425"/>
  </w:style>
  <w:style w:type="character" w:customStyle="1" w:styleId="identifier">
    <w:name w:val="identifier"/>
    <w:basedOn w:val="DefaultParagraphFont"/>
    <w:rsid w:val="00597425"/>
  </w:style>
  <w:style w:type="character" w:customStyle="1" w:styleId="id-label">
    <w:name w:val="id-label"/>
    <w:basedOn w:val="DefaultParagraphFont"/>
    <w:rsid w:val="00597425"/>
  </w:style>
  <w:style w:type="character" w:styleId="Strong">
    <w:name w:val="Strong"/>
    <w:basedOn w:val="DefaultParagraphFont"/>
    <w:uiPriority w:val="22"/>
    <w:qFormat/>
    <w:rsid w:val="00597425"/>
    <w:rPr>
      <w:b/>
      <w:bCs/>
    </w:rPr>
  </w:style>
  <w:style w:type="paragraph" w:customStyle="1" w:styleId="full-docsum">
    <w:name w:val="full-docsum"/>
    <w:basedOn w:val="Normal"/>
    <w:rsid w:val="00597425"/>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docsum-authors">
    <w:name w:val="docsum-authors"/>
    <w:basedOn w:val="DefaultParagraphFont"/>
    <w:rsid w:val="00597425"/>
  </w:style>
  <w:style w:type="character" w:customStyle="1" w:styleId="docsum-journal-citation">
    <w:name w:val="docsum-journal-citation"/>
    <w:basedOn w:val="DefaultParagraphFont"/>
    <w:rsid w:val="00597425"/>
  </w:style>
  <w:style w:type="character" w:customStyle="1" w:styleId="citation-part">
    <w:name w:val="citation-part"/>
    <w:basedOn w:val="DefaultParagraphFont"/>
    <w:rsid w:val="00597425"/>
  </w:style>
  <w:style w:type="character" w:customStyle="1" w:styleId="docsum-pmid">
    <w:name w:val="docsum-pmid"/>
    <w:basedOn w:val="DefaultParagraphFont"/>
    <w:rsid w:val="00597425"/>
  </w:style>
  <w:style w:type="character" w:customStyle="1" w:styleId="no-abstract">
    <w:name w:val="no-abstract"/>
    <w:basedOn w:val="DefaultParagraphFont"/>
    <w:rsid w:val="00597425"/>
  </w:style>
  <w:style w:type="paragraph" w:styleId="NormalWeb">
    <w:name w:val="Normal (Web)"/>
    <w:basedOn w:val="Normal"/>
    <w:uiPriority w:val="99"/>
    <w:semiHidden/>
    <w:unhideWhenUsed/>
    <w:rsid w:val="00597425"/>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01856">
      <w:bodyDiv w:val="1"/>
      <w:marLeft w:val="0"/>
      <w:marRight w:val="0"/>
      <w:marTop w:val="0"/>
      <w:marBottom w:val="0"/>
      <w:divBdr>
        <w:top w:val="none" w:sz="0" w:space="0" w:color="auto"/>
        <w:left w:val="none" w:sz="0" w:space="0" w:color="auto"/>
        <w:bottom w:val="none" w:sz="0" w:space="0" w:color="auto"/>
        <w:right w:val="none" w:sz="0" w:space="0" w:color="auto"/>
      </w:divBdr>
      <w:divsChild>
        <w:div w:id="1947077563">
          <w:marLeft w:val="0"/>
          <w:marRight w:val="0"/>
          <w:marTop w:val="0"/>
          <w:marBottom w:val="0"/>
          <w:divBdr>
            <w:top w:val="none" w:sz="0" w:space="0" w:color="auto"/>
            <w:left w:val="none" w:sz="0" w:space="0" w:color="auto"/>
            <w:bottom w:val="none" w:sz="0" w:space="0" w:color="auto"/>
            <w:right w:val="none" w:sz="0" w:space="0" w:color="auto"/>
          </w:divBdr>
          <w:divsChild>
            <w:div w:id="2126266204">
              <w:marLeft w:val="0"/>
              <w:marRight w:val="0"/>
              <w:marTop w:val="0"/>
              <w:marBottom w:val="0"/>
              <w:divBdr>
                <w:top w:val="none" w:sz="0" w:space="0" w:color="auto"/>
                <w:left w:val="none" w:sz="0" w:space="0" w:color="auto"/>
                <w:bottom w:val="none" w:sz="0" w:space="0" w:color="auto"/>
                <w:right w:val="none" w:sz="0" w:space="0" w:color="auto"/>
              </w:divBdr>
              <w:divsChild>
                <w:div w:id="64382373">
                  <w:marLeft w:val="0"/>
                  <w:marRight w:val="0"/>
                  <w:marTop w:val="0"/>
                  <w:marBottom w:val="0"/>
                  <w:divBdr>
                    <w:top w:val="none" w:sz="0" w:space="0" w:color="auto"/>
                    <w:left w:val="none" w:sz="0" w:space="0" w:color="auto"/>
                    <w:bottom w:val="none" w:sz="0" w:space="0" w:color="auto"/>
                    <w:right w:val="none" w:sz="0" w:space="0" w:color="auto"/>
                  </w:divBdr>
                  <w:divsChild>
                    <w:div w:id="545063439">
                      <w:marLeft w:val="0"/>
                      <w:marRight w:val="0"/>
                      <w:marTop w:val="0"/>
                      <w:marBottom w:val="0"/>
                      <w:divBdr>
                        <w:top w:val="none" w:sz="0" w:space="0" w:color="auto"/>
                        <w:left w:val="none" w:sz="0" w:space="0" w:color="auto"/>
                        <w:bottom w:val="none" w:sz="0" w:space="0" w:color="auto"/>
                        <w:right w:val="none" w:sz="0" w:space="0" w:color="auto"/>
                      </w:divBdr>
                      <w:divsChild>
                        <w:div w:id="901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80210">
              <w:marLeft w:val="0"/>
              <w:marRight w:val="0"/>
              <w:marTop w:val="0"/>
              <w:marBottom w:val="0"/>
              <w:divBdr>
                <w:top w:val="none" w:sz="0" w:space="0" w:color="auto"/>
                <w:left w:val="none" w:sz="0" w:space="0" w:color="auto"/>
                <w:bottom w:val="none" w:sz="0" w:space="0" w:color="auto"/>
                <w:right w:val="none" w:sz="0" w:space="0" w:color="auto"/>
              </w:divBdr>
              <w:divsChild>
                <w:div w:id="436294369">
                  <w:marLeft w:val="0"/>
                  <w:marRight w:val="0"/>
                  <w:marTop w:val="0"/>
                  <w:marBottom w:val="0"/>
                  <w:divBdr>
                    <w:top w:val="none" w:sz="0" w:space="0" w:color="auto"/>
                    <w:left w:val="none" w:sz="0" w:space="0" w:color="auto"/>
                    <w:bottom w:val="none" w:sz="0" w:space="0" w:color="auto"/>
                    <w:right w:val="none" w:sz="0" w:space="0" w:color="auto"/>
                  </w:divBdr>
                  <w:divsChild>
                    <w:div w:id="11364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1642">
              <w:marLeft w:val="0"/>
              <w:marRight w:val="0"/>
              <w:marTop w:val="0"/>
              <w:marBottom w:val="0"/>
              <w:divBdr>
                <w:top w:val="none" w:sz="0" w:space="0" w:color="auto"/>
                <w:left w:val="none" w:sz="0" w:space="0" w:color="auto"/>
                <w:bottom w:val="none" w:sz="0" w:space="0" w:color="auto"/>
                <w:right w:val="none" w:sz="0" w:space="0" w:color="auto"/>
              </w:divBdr>
            </w:div>
          </w:divsChild>
        </w:div>
        <w:div w:id="1637757521">
          <w:marLeft w:val="0"/>
          <w:marRight w:val="0"/>
          <w:marTop w:val="0"/>
          <w:marBottom w:val="0"/>
          <w:divBdr>
            <w:top w:val="none" w:sz="0" w:space="0" w:color="auto"/>
            <w:left w:val="none" w:sz="0" w:space="0" w:color="auto"/>
            <w:bottom w:val="none" w:sz="0" w:space="0" w:color="auto"/>
            <w:right w:val="none" w:sz="0" w:space="0" w:color="auto"/>
          </w:divBdr>
          <w:divsChild>
            <w:div w:id="932324410">
              <w:marLeft w:val="0"/>
              <w:marRight w:val="0"/>
              <w:marTop w:val="0"/>
              <w:marBottom w:val="0"/>
              <w:divBdr>
                <w:top w:val="none" w:sz="0" w:space="0" w:color="auto"/>
                <w:left w:val="none" w:sz="0" w:space="0" w:color="auto"/>
                <w:bottom w:val="none" w:sz="0" w:space="0" w:color="auto"/>
                <w:right w:val="none" w:sz="0" w:space="0" w:color="auto"/>
              </w:divBdr>
              <w:divsChild>
                <w:div w:id="17361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4247">
          <w:marLeft w:val="0"/>
          <w:marRight w:val="0"/>
          <w:marTop w:val="0"/>
          <w:marBottom w:val="0"/>
          <w:divBdr>
            <w:top w:val="none" w:sz="0" w:space="0" w:color="auto"/>
            <w:left w:val="none" w:sz="0" w:space="0" w:color="auto"/>
            <w:bottom w:val="none" w:sz="0" w:space="0" w:color="auto"/>
            <w:right w:val="none" w:sz="0" w:space="0" w:color="auto"/>
          </w:divBdr>
          <w:divsChild>
            <w:div w:id="15359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6725474/" TargetMode="External"/><Relationship Id="rId13" Type="http://schemas.openxmlformats.org/officeDocument/2006/relationships/hyperlink" Target="https://pubmed.ncbi.nlm.nih.gov/?term=George+B&amp;cauthor_id=36725474" TargetMode="External"/><Relationship Id="rId18" Type="http://schemas.openxmlformats.org/officeDocument/2006/relationships/hyperlink" Target="https://pubmed.ncbi.nlm.nih.gov/3672547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ubmed.ncbi.nlm.nih.gov/?term=Athiyarath+R&amp;cauthor_id=36725474" TargetMode="External"/><Relationship Id="rId12" Type="http://schemas.openxmlformats.org/officeDocument/2006/relationships/hyperlink" Target="https://pubmed.ncbi.nlm.nih.gov/36725474/" TargetMode="External"/><Relationship Id="rId17" Type="http://schemas.openxmlformats.org/officeDocument/2006/relationships/hyperlink" Target="https://pubmed.ncbi.nlm.nih.gov/?term=Edison+ES&amp;cauthor_id=36725474" TargetMode="External"/><Relationship Id="rId2" Type="http://schemas.openxmlformats.org/officeDocument/2006/relationships/styles" Target="styles.xml"/><Relationship Id="rId16" Type="http://schemas.openxmlformats.org/officeDocument/2006/relationships/hyperlink" Target="https://pubmed.ncbi.nlm.nih.gov/36725474/" TargetMode="External"/><Relationship Id="rId20" Type="http://schemas.openxmlformats.org/officeDocument/2006/relationships/hyperlink" Target="https://pubmed.ncbi.nlm.nih.gov/37095038/" TargetMode="External"/><Relationship Id="rId1" Type="http://schemas.openxmlformats.org/officeDocument/2006/relationships/numbering" Target="numbering.xml"/><Relationship Id="rId6" Type="http://schemas.openxmlformats.org/officeDocument/2006/relationships/hyperlink" Target="https://pubmed.ncbi.nlm.nih.gov/36725474/" TargetMode="External"/><Relationship Id="rId11" Type="http://schemas.openxmlformats.org/officeDocument/2006/relationships/hyperlink" Target="https://pubmed.ncbi.nlm.nih.gov/?term=Abraham+VJ&amp;cauthor_id=36725474" TargetMode="External"/><Relationship Id="rId5" Type="http://schemas.openxmlformats.org/officeDocument/2006/relationships/hyperlink" Target="https://pubmed.ncbi.nlm.nih.gov/?term=Santhakumar+S&amp;cauthor_id=36725474" TargetMode="External"/><Relationship Id="rId15" Type="http://schemas.openxmlformats.org/officeDocument/2006/relationships/hyperlink" Target="https://pubmed.ncbi.nlm.nih.gov/?term=Lipi%C5%84ski+P&amp;cauthor_id=36725474" TargetMode="External"/><Relationship Id="rId10" Type="http://schemas.openxmlformats.org/officeDocument/2006/relationships/hyperlink" Target="https://pubmed.ncbi.nlm.nih.gov/36725474/" TargetMode="External"/><Relationship Id="rId19" Type="http://schemas.openxmlformats.org/officeDocument/2006/relationships/hyperlink" Target="https://doi.org/10.1016/j.bcmd.2023.102727" TargetMode="External"/><Relationship Id="rId4" Type="http://schemas.openxmlformats.org/officeDocument/2006/relationships/webSettings" Target="webSettings.xml"/><Relationship Id="rId9" Type="http://schemas.openxmlformats.org/officeDocument/2006/relationships/hyperlink" Target="https://pubmed.ncbi.nlm.nih.gov/?term=Cherian+AG&amp;cauthor_id=36725474" TargetMode="External"/><Relationship Id="rId14" Type="http://schemas.openxmlformats.org/officeDocument/2006/relationships/hyperlink" Target="https://pubmed.ncbi.nlm.nih.gov/3672547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2024-02-19T18:34:00Z</dcterms:created>
  <dcterms:modified xsi:type="dcterms:W3CDTF">2024-02-19T18:44:00Z</dcterms:modified>
</cp:coreProperties>
</file>