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5C9D" w14:textId="77777777" w:rsidR="00FE7B5F" w:rsidRPr="00FE7B5F" w:rsidRDefault="00FE7B5F" w:rsidP="00FE7B5F">
      <w:pPr>
        <w:shd w:val="clear" w:color="auto" w:fill="DCE4EF"/>
        <w:spacing w:after="0" w:line="240" w:lineRule="auto"/>
        <w:rPr>
          <w:rFonts w:ascii="Mangal" w:eastAsia="Times New Roman" w:hAnsi="Mangal" w:cs="Mangal"/>
          <w:color w:val="205493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color w:val="205493"/>
          <w:kern w:val="0"/>
          <w:sz w:val="20"/>
          <w14:ligatures w14:val="none"/>
        </w:rPr>
        <w:t>Randomized Controlled Trial</w:t>
      </w:r>
    </w:p>
    <w:p w14:paraId="08AAD113" w14:textId="77777777" w:rsidR="00FE7B5F" w:rsidRPr="00FE7B5F" w:rsidRDefault="00FE7B5F" w:rsidP="00FE7B5F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1C2377CF" w14:textId="77777777" w:rsidR="00FE7B5F" w:rsidRPr="00FE7B5F" w:rsidRDefault="00FE7B5F" w:rsidP="00FE7B5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Lancet</w:t>
      </w:r>
    </w:p>
    <w:p w14:paraId="17B7F2A1" w14:textId="77777777" w:rsidR="00FE7B5F" w:rsidRPr="00FE7B5F" w:rsidRDefault="00FE7B5F" w:rsidP="00FE7B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06E3C755" w14:textId="77777777" w:rsidR="00FE7B5F" w:rsidRPr="00FE7B5F" w:rsidRDefault="00FE7B5F" w:rsidP="00FE7B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6B62CE3C" w14:textId="77777777" w:rsidR="00FE7B5F" w:rsidRPr="00FE7B5F" w:rsidRDefault="00FE7B5F" w:rsidP="00FE7B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488EC324" w14:textId="77777777" w:rsidR="00FE7B5F" w:rsidRPr="00FE7B5F" w:rsidRDefault="00FE7B5F" w:rsidP="00FE7B5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2015 Apr 4;385(9975):1333-42.</w:t>
      </w:r>
    </w:p>
    <w:p w14:paraId="27E112EC" w14:textId="77777777" w:rsidR="00FE7B5F" w:rsidRPr="00FE7B5F" w:rsidRDefault="00FE7B5F" w:rsidP="00FE7B5F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10.1016/S0140-6736(14)60891-6.</w:t>
      </w:r>
      <w:r w:rsidRPr="00FE7B5F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Epub</w:t>
      </w:r>
      <w:proofErr w:type="spellEnd"/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2014 Dec 11.</w:t>
      </w:r>
    </w:p>
    <w:p w14:paraId="009FAF38" w14:textId="77777777" w:rsidR="00FE7B5F" w:rsidRPr="00FE7B5F" w:rsidRDefault="00FE7B5F" w:rsidP="00FE7B5F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FE7B5F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Efficacy of early neonatal supplementation with vitamin A to reduce mortality in infancy in Haryana, India (</w:t>
      </w:r>
      <w:proofErr w:type="spellStart"/>
      <w:r w:rsidRPr="00FE7B5F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Neovita</w:t>
      </w:r>
      <w:proofErr w:type="spellEnd"/>
      <w:r w:rsidRPr="00FE7B5F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): a </w:t>
      </w:r>
      <w:proofErr w:type="spellStart"/>
      <w:r w:rsidRPr="00FE7B5F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randomised</w:t>
      </w:r>
      <w:proofErr w:type="spellEnd"/>
      <w:r w:rsidRPr="00FE7B5F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, double-blind, placebo-controlled trial</w:t>
      </w:r>
    </w:p>
    <w:p w14:paraId="0911B5C3" w14:textId="77777777" w:rsidR="00FE7B5F" w:rsidRPr="00FE7B5F" w:rsidRDefault="00FE7B5F" w:rsidP="00FE7B5F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Sarmila Mazumder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Centre for Health Research and Development, Society for Applied Studies, New Delhi, India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Sunita Taneja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1" w:tooltip="Centre for Health Research and Development, Society for Applied Studies, New Delhi, India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Kiran Bhatia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1" w:tooltip="Centre for Health Research and Development, Society for Applied Studies, New Delhi, India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1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Sachiyo Yoshida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2" w:tooltip="Department of Maternal, Newborn, Child and Adolescent Health, World Health Organization, Geneva, Switzerland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3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Jasmine Kaur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1" w:tooltip="Centre for Health Research and Development, Society for Applied Studies, New Delhi, India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5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Brinda Dube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6" w:anchor="full-view-affiliation-1" w:tooltip="Centre for Health Research and Development, Society for Applied Studies, New Delhi, India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7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G S </w:t>
        </w:r>
        <w:proofErr w:type="spellStart"/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Toteja</w:t>
        </w:r>
        <w:proofErr w:type="spellEnd"/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8" w:anchor="full-view-affiliation-3" w:tooltip="Centre for Promotion of Nutrition Research and Training, Indian Council of Medical Research, New Delhi, India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9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Rajiv Bahl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0" w:anchor="full-view-affiliation-2" w:tooltip="Department of Maternal, Newborn, Child and Adolescent Health, World Health Organization, Geneva, Switzerland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1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Olivier Fontaine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2" w:anchor="full-view-affiliation-2" w:tooltip="Department of Maternal, Newborn, Child and Adolescent Health, World Health Organization, Geneva, Switzerland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3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Jose Martines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4" w:anchor="full-view-affiliation-4" w:tooltip="Centre for Intervention Science in Maternal and Child Health (CISMAC), Centre for International Health, University of Bergen, Bergen, Norway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5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Nita Bhandari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6" w:anchor="full-view-affiliation-5" w:tooltip="Centre for Health Research and Development, Society for Applied Studies, New Delhi, India. Electronic address: CHRD@sas.org.in." w:history="1">
        <w:r w:rsidRPr="00FE7B5F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; </w:t>
      </w:r>
      <w:proofErr w:type="spellStart"/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begin"/>
      </w:r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instrText>HYPERLINK "https://pubmed.ncbi.nlm.nih.gov/?term=Neovita+India+Study+Group%5BCorporate+Author%5D"</w:instrText>
      </w:r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r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separate"/>
      </w:r>
      <w:r w:rsidRPr="00FE7B5F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>Neovita</w:t>
      </w:r>
      <w:proofErr w:type="spellEnd"/>
      <w:r w:rsidRPr="00FE7B5F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 xml:space="preserve"> India Study Group</w:t>
      </w:r>
      <w:r w:rsidRPr="00FE7B5F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end"/>
      </w:r>
    </w:p>
    <w:p w14:paraId="0776B916" w14:textId="77777777" w:rsidR="00FE7B5F" w:rsidRPr="00FE7B5F" w:rsidRDefault="00FE7B5F" w:rsidP="00FE7B5F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kern w:val="0"/>
          <w:sz w:val="20"/>
          <w14:ligatures w14:val="none"/>
        </w:rPr>
        <w:t>Collaborators, Affiliations expand</w:t>
      </w:r>
    </w:p>
    <w:p w14:paraId="70A7254B" w14:textId="77777777" w:rsidR="00FE7B5F" w:rsidRPr="00FE7B5F" w:rsidRDefault="00FE7B5F" w:rsidP="00FE7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FE7B5F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25499546</w:t>
      </w:r>
    </w:p>
    <w:p w14:paraId="574E9B74" w14:textId="77777777" w:rsidR="00FE7B5F" w:rsidRPr="00FE7B5F" w:rsidRDefault="00FE7B5F" w:rsidP="00FE7B5F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7DAE9444" w14:textId="77777777" w:rsidR="00FE7B5F" w:rsidRPr="00FE7B5F" w:rsidRDefault="00FE7B5F" w:rsidP="00FE7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FE7B5F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27" w:tgtFrame="_blank" w:history="1">
        <w:r w:rsidRPr="00FE7B5F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10.1016/S0140-6736(14)60891-6</w:t>
        </w:r>
      </w:hyperlink>
    </w:p>
    <w:p w14:paraId="2D7B00D2" w14:textId="77777777" w:rsidR="00FE7B5F" w:rsidRPr="00FE7B5F" w:rsidRDefault="00FE7B5F" w:rsidP="00FE7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FE7B5F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62DB458A" w14:textId="77777777" w:rsidR="00FE7B5F" w:rsidRPr="00FE7B5F" w:rsidRDefault="00FE7B5F" w:rsidP="00FE7B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FE7B5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Background: </w:t>
      </w:r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Vitamin A supplementation in children aged 6 months to 5 years has been shown to reduce mortality. The efficacy of neonatal supplementation with vitamin A to reduce mortality in the first 6 months of life is plausible but not established. We aimed to assess the efficacy of neonatal oral supplementation with vitamin A to reduce mortality between supplementation and 6 months of age.</w:t>
      </w:r>
    </w:p>
    <w:p w14:paraId="1107A364" w14:textId="77777777" w:rsidR="00FE7B5F" w:rsidRPr="00FE7B5F" w:rsidRDefault="00FE7B5F" w:rsidP="00FE7B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FE7B5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Methods: </w:t>
      </w:r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We undertook an individually </w:t>
      </w:r>
      <w:proofErr w:type="spellStart"/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randomised</w:t>
      </w:r>
      <w:proofErr w:type="spellEnd"/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double-blind, placebo-controlled trial in Haryana, India. We identified pregnant women through a surveillance </w:t>
      </w:r>
      <w:proofErr w:type="spellStart"/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programme</w:t>
      </w:r>
      <w:proofErr w:type="spellEnd"/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undertaken every 3 months of all female residents in two </w:t>
      </w:r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lastRenderedPageBreak/>
        <w:t xml:space="preserve">districts of Haryana, India, aged 15-49 years, and screened every identified livebirth. Eligible participants were neonates whose parents consented to participate, were likely to stay in the study area until at least 6 months of age, and were able to feed orally at the time of enrolment. Participants were randomly assigned to receive oral capsules containing vitamin A (retinol palmitate 50,000 IU plus vitamin E 9·5-12·6 IU) or placebo (vitamin E 9·5-12·6 IU) within 72 h of birth. </w:t>
      </w:r>
      <w:proofErr w:type="spellStart"/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Randomisation</w:t>
      </w:r>
      <w:proofErr w:type="spellEnd"/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was in blocks of 20 according to a </w:t>
      </w:r>
      <w:proofErr w:type="spellStart"/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randomisation</w:t>
      </w:r>
      <w:proofErr w:type="spellEnd"/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list prepared by a statistician not otherwise involved with the trial. Investigators, participants' families, and the data analysis team were masked to treatment allocation. The primary outcome was mortality between supplementation and 6 months of age. Analysis included all participants assigned to study groups. This trial is registered with ClinicalTrials.gov, number </w:t>
      </w:r>
      <w:hyperlink r:id="rId28" w:tooltip="See in ClinicalTrials.gov" w:history="1">
        <w:r w:rsidRPr="00FE7B5F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NCT01138449</w:t>
        </w:r>
      </w:hyperlink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, and the Indian Council of Medical Research Clinical Trial Registry, number CTRI/2010/091/000220.</w:t>
      </w:r>
    </w:p>
    <w:p w14:paraId="6D13E826" w14:textId="77777777" w:rsidR="00FE7B5F" w:rsidRPr="00FE7B5F" w:rsidRDefault="00FE7B5F" w:rsidP="00FE7B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FE7B5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Findings: </w:t>
      </w:r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Between June 24, 2010, and July 1, 2012 we screened 47,777 neonates and randomly assigned 44,984 to receive vitamin A (22,493) or placebo (22,491). Between supplementation and 6 months of age, 656 infants died in the vitamin A group compared with 726 in the placebo group (29·2 per 1000 vs 32·3 per 1000; difference -3·1 per 1000, 95% CI -6·3 to 0·1; risk ratio 0·90, 95% CI 0·81 to 1·00). We noted no significant interactions between the intervention effect and sex on mortality at 6 months (p=0·409). Supplementation with 50,000 IU vitamin A within the first 72 h of life was generally safe and well tolerated, with the exception of a small excess risk of transient bulging fontanelle (205 cases in the vitamin A group confirmed by physician vs 80 cases in the placebo group, risk ratio 2·56 [95% CI 1·98-3·32]).</w:t>
      </w:r>
    </w:p>
    <w:p w14:paraId="2FBDFC2E" w14:textId="77777777" w:rsidR="00FE7B5F" w:rsidRPr="00FE7B5F" w:rsidRDefault="00FE7B5F" w:rsidP="00FE7B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FE7B5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Interpretation: </w:t>
      </w:r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The findings of this study, done in a population in which vitamin A deficiency is a moderate public health problem, are consistent with a modest reduction in mortality between supplementation and 6 months of age. These findings must be viewed together with similar trials in other populations to enable determination of appropriate public health policy.</w:t>
      </w:r>
    </w:p>
    <w:p w14:paraId="26804CA6" w14:textId="77777777" w:rsidR="00FE7B5F" w:rsidRPr="00FE7B5F" w:rsidRDefault="00FE7B5F" w:rsidP="00FE7B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FE7B5F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Funding: </w:t>
      </w:r>
      <w:r w:rsidRPr="00FE7B5F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Bill &amp; Melinda Gates Foundation to WHO.</w:t>
      </w:r>
    </w:p>
    <w:p w14:paraId="23095147" w14:textId="77777777" w:rsidR="00FE7B5F" w:rsidRPr="00FE7B5F" w:rsidRDefault="00FE7B5F" w:rsidP="00FE7B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r w:rsidRPr="00FE7B5F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t>Copyright © 2015 World Health Organization. Published by Elsevier Ltd. All rights reserved. Published by Elsevier Ltd. All rights reserved.</w:t>
      </w:r>
    </w:p>
    <w:p w14:paraId="377FC385" w14:textId="77777777" w:rsidR="00FE7B5F" w:rsidRPr="00FE7B5F" w:rsidRDefault="00FE7B5F" w:rsidP="00FE7B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hyperlink r:id="rId29" w:tgtFrame="_blank" w:history="1">
        <w:r w:rsidRPr="00FE7B5F">
          <w:rPr>
            <w:rFonts w:ascii="Segoe UI" w:eastAsia="Times New Roman" w:hAnsi="Segoe UI" w:cs="Segoe UI"/>
            <w:color w:val="0071BC"/>
            <w:kern w:val="0"/>
            <w:sz w:val="20"/>
            <w:u w:val="single"/>
            <w14:ligatures w14:val="none"/>
          </w:rPr>
          <w:t>PubMed Disclaimer</w:t>
        </w:r>
      </w:hyperlink>
    </w:p>
    <w:p w14:paraId="5173435A" w14:textId="77777777" w:rsidR="00FE7B5F" w:rsidRDefault="00FE7B5F"/>
    <w:sectPr w:rsidR="00FE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1EBC"/>
    <w:multiLevelType w:val="multilevel"/>
    <w:tmpl w:val="7544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75536"/>
    <w:multiLevelType w:val="multilevel"/>
    <w:tmpl w:val="784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852609">
    <w:abstractNumId w:val="0"/>
  </w:num>
  <w:num w:numId="2" w16cid:durableId="1699307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5F"/>
    <w:rsid w:val="00F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F4C9"/>
  <w15:chartTrackingRefBased/>
  <w15:docId w15:val="{2A0BD2EF-749F-4867-B6B7-0386CE2C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B5F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7B5F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5F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B5F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7B5F"/>
    <w:rPr>
      <w:color w:val="0000FF"/>
      <w:u w:val="single"/>
    </w:rPr>
  </w:style>
  <w:style w:type="character" w:customStyle="1" w:styleId="period">
    <w:name w:val="period"/>
    <w:basedOn w:val="DefaultParagraphFont"/>
    <w:rsid w:val="00FE7B5F"/>
  </w:style>
  <w:style w:type="character" w:customStyle="1" w:styleId="cit">
    <w:name w:val="cit"/>
    <w:basedOn w:val="DefaultParagraphFont"/>
    <w:rsid w:val="00FE7B5F"/>
  </w:style>
  <w:style w:type="character" w:customStyle="1" w:styleId="citation-doi">
    <w:name w:val="citation-doi"/>
    <w:basedOn w:val="DefaultParagraphFont"/>
    <w:rsid w:val="00FE7B5F"/>
  </w:style>
  <w:style w:type="character" w:customStyle="1" w:styleId="secondary-date">
    <w:name w:val="secondary-date"/>
    <w:basedOn w:val="DefaultParagraphFont"/>
    <w:rsid w:val="00FE7B5F"/>
  </w:style>
  <w:style w:type="character" w:customStyle="1" w:styleId="authors-list-item">
    <w:name w:val="authors-list-item"/>
    <w:basedOn w:val="DefaultParagraphFont"/>
    <w:rsid w:val="00FE7B5F"/>
  </w:style>
  <w:style w:type="character" w:customStyle="1" w:styleId="author-sup-separator">
    <w:name w:val="author-sup-separator"/>
    <w:basedOn w:val="DefaultParagraphFont"/>
    <w:rsid w:val="00FE7B5F"/>
  </w:style>
  <w:style w:type="character" w:customStyle="1" w:styleId="comma">
    <w:name w:val="comma"/>
    <w:basedOn w:val="DefaultParagraphFont"/>
    <w:rsid w:val="00FE7B5F"/>
  </w:style>
  <w:style w:type="character" w:customStyle="1" w:styleId="semicolon">
    <w:name w:val="semicolon"/>
    <w:basedOn w:val="DefaultParagraphFont"/>
    <w:rsid w:val="00FE7B5F"/>
  </w:style>
  <w:style w:type="character" w:customStyle="1" w:styleId="title">
    <w:name w:val="title"/>
    <w:basedOn w:val="DefaultParagraphFont"/>
    <w:rsid w:val="00FE7B5F"/>
  </w:style>
  <w:style w:type="character" w:customStyle="1" w:styleId="identifier">
    <w:name w:val="identifier"/>
    <w:basedOn w:val="DefaultParagraphFont"/>
    <w:rsid w:val="00FE7B5F"/>
  </w:style>
  <w:style w:type="character" w:customStyle="1" w:styleId="id-label">
    <w:name w:val="id-label"/>
    <w:basedOn w:val="DefaultParagraphFont"/>
    <w:rsid w:val="00FE7B5F"/>
  </w:style>
  <w:style w:type="character" w:styleId="Strong">
    <w:name w:val="Strong"/>
    <w:basedOn w:val="DefaultParagraphFont"/>
    <w:uiPriority w:val="22"/>
    <w:qFormat/>
    <w:rsid w:val="00FE7B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5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copyright">
    <w:name w:val="copyright"/>
    <w:basedOn w:val="Normal"/>
    <w:rsid w:val="00FE7B5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disclaimer">
    <w:name w:val="disclaimer"/>
    <w:basedOn w:val="Normal"/>
    <w:rsid w:val="00FE7B5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5499546/" TargetMode="External"/><Relationship Id="rId13" Type="http://schemas.openxmlformats.org/officeDocument/2006/relationships/hyperlink" Target="https://pubmed.ncbi.nlm.nih.gov/?term=Kaur+J&amp;cauthor_id=25499546" TargetMode="External"/><Relationship Id="rId18" Type="http://schemas.openxmlformats.org/officeDocument/2006/relationships/hyperlink" Target="https://pubmed.ncbi.nlm.nih.gov/25499546/" TargetMode="External"/><Relationship Id="rId26" Type="http://schemas.openxmlformats.org/officeDocument/2006/relationships/hyperlink" Target="https://pubmed.ncbi.nlm.nih.gov/2549954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?term=Fontaine+O&amp;cauthor_id=25499546" TargetMode="External"/><Relationship Id="rId7" Type="http://schemas.openxmlformats.org/officeDocument/2006/relationships/hyperlink" Target="https://pubmed.ncbi.nlm.nih.gov/?term=Taneja+S&amp;cauthor_id=25499546" TargetMode="External"/><Relationship Id="rId12" Type="http://schemas.openxmlformats.org/officeDocument/2006/relationships/hyperlink" Target="https://pubmed.ncbi.nlm.nih.gov/25499546/" TargetMode="External"/><Relationship Id="rId17" Type="http://schemas.openxmlformats.org/officeDocument/2006/relationships/hyperlink" Target="https://pubmed.ncbi.nlm.nih.gov/?term=Toteja+GS&amp;cauthor_id=25499546" TargetMode="External"/><Relationship Id="rId25" Type="http://schemas.openxmlformats.org/officeDocument/2006/relationships/hyperlink" Target="https://pubmed.ncbi.nlm.nih.gov/?term=Bhandari+N&amp;cauthor_id=254995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25499546/" TargetMode="External"/><Relationship Id="rId20" Type="http://schemas.openxmlformats.org/officeDocument/2006/relationships/hyperlink" Target="https://pubmed.ncbi.nlm.nih.gov/25499546/" TargetMode="External"/><Relationship Id="rId29" Type="http://schemas.openxmlformats.org/officeDocument/2006/relationships/hyperlink" Target="https://pubmed.ncbi.nlm.nih.gov/disclaim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5499546/" TargetMode="External"/><Relationship Id="rId11" Type="http://schemas.openxmlformats.org/officeDocument/2006/relationships/hyperlink" Target="https://pubmed.ncbi.nlm.nih.gov/?term=Yoshida+S&amp;cauthor_id=25499546" TargetMode="External"/><Relationship Id="rId24" Type="http://schemas.openxmlformats.org/officeDocument/2006/relationships/hyperlink" Target="https://pubmed.ncbi.nlm.nih.gov/25499546/" TargetMode="External"/><Relationship Id="rId5" Type="http://schemas.openxmlformats.org/officeDocument/2006/relationships/hyperlink" Target="https://pubmed.ncbi.nlm.nih.gov/?term=Mazumder+S&amp;cauthor_id=25499546" TargetMode="External"/><Relationship Id="rId15" Type="http://schemas.openxmlformats.org/officeDocument/2006/relationships/hyperlink" Target="https://pubmed.ncbi.nlm.nih.gov/?term=Dube+B&amp;cauthor_id=25499546" TargetMode="External"/><Relationship Id="rId23" Type="http://schemas.openxmlformats.org/officeDocument/2006/relationships/hyperlink" Target="https://pubmed.ncbi.nlm.nih.gov/?term=Martines+J&amp;cauthor_id=25499546" TargetMode="External"/><Relationship Id="rId28" Type="http://schemas.openxmlformats.org/officeDocument/2006/relationships/hyperlink" Target="http://clinicaltrials.gov/show/NCT01138449" TargetMode="External"/><Relationship Id="rId10" Type="http://schemas.openxmlformats.org/officeDocument/2006/relationships/hyperlink" Target="https://pubmed.ncbi.nlm.nih.gov/25499546/" TargetMode="External"/><Relationship Id="rId19" Type="http://schemas.openxmlformats.org/officeDocument/2006/relationships/hyperlink" Target="https://pubmed.ncbi.nlm.nih.gov/?term=Bahl+R&amp;cauthor_id=2549954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Bhatia+K&amp;cauthor_id=25499546" TargetMode="External"/><Relationship Id="rId14" Type="http://schemas.openxmlformats.org/officeDocument/2006/relationships/hyperlink" Target="https://pubmed.ncbi.nlm.nih.gov/25499546/" TargetMode="External"/><Relationship Id="rId22" Type="http://schemas.openxmlformats.org/officeDocument/2006/relationships/hyperlink" Target="https://pubmed.ncbi.nlm.nih.gov/25499546/" TargetMode="External"/><Relationship Id="rId27" Type="http://schemas.openxmlformats.org/officeDocument/2006/relationships/hyperlink" Target="https://doi.org/10.1016/s0140-6736(14)60891-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2024-02-14T07:52:00Z</dcterms:created>
  <dcterms:modified xsi:type="dcterms:W3CDTF">2024-02-14T07:52:00Z</dcterms:modified>
</cp:coreProperties>
</file>