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after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SEO / GEO / AEO FULL AUDIT  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365D"/>
          <w:sz w:val="48"/>
          <w:szCs w:val="48"/>
        </w:rPr>
        <w:t xml:space="preserve">Home Improvement Club</w:t>
      </w:r>
    </w:p>
    <w:p>
      <w:pPr>
        <w:spacing w:after="80" w:before="0"/>
      </w:pPr>
      <w:r>
        <w:rPr>
          <w:rFonts w:ascii="Arial" w:cs="Arial" w:eastAsia="Arial" w:hAnsi="Arial"/>
          <w:color w:val="2E5A88"/>
          <w:sz w:val="28"/>
          <w:szCs w:val="28"/>
        </w:rPr>
        <w:t xml:space="preserve">homeimprovementclub.co</w:t>
      </w:r>
    </w:p>
    <w:p>
      <w:pPr>
        <w:spacing w:after="1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crawl · 18 September 2026</w:t>
      </w:r>
    </w:p>
    <w:p>
      <w:pPr>
        <w:spacing w:after="2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Evidence from live rendered pages, raw HTML shell, robots.txt, repo sitemap, and source files in this workspace.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91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2C2C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Needs Work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2C2C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Needs Work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Combined score: 5/10 · Needs Work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GEO is the weakest dimension. AI answer systems need a stable entity (who, where, proof) in HTML they can read without executing the SPA. HIC currently puts that identity on the homepage after JavaScript, while inner-route static HTML still ships the homepage title and no street address, sameAs profiles, named people, or FAQ/HowTo schema.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1. Executive summary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Home Improvement Club has a clear brand line (“Fraser Valley's Premier Custom Home Builder”), a defined 11-city service area, phone NAP (+1 236-380-4423), unique per-route titles after client render, Service JSON-LD on service URLs, BlogPosting on articles, homepage FAQs, and a numbered process. That is a usable SEO foundation once JavaScript runs.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GEO gap is crawl and entity completeness. Non-JS fetch of inner URLs returned the homepage title only. Live /sitemap.xml returned HTTP 500 (repo public/sitemap.xml is valid and lists core URLs, not individual blog posts). Organization schema has no PostalAddress, geo, image, or sameAs. /about names no people or licenses in text. /testimonials states there are no published stories even though src/data/testimonials.ts holds quotes. One live article author is the Organization name “Developer”.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AEO is half-built. Homepage FAQs answer real questions in &lt;details&gt;. Custom-homes page uses question-shaped copy. Process is an ordered list. None of that is marked FAQPage or HowTo. Many H1s are editorial (“A home is personal”) rather than answerable queries.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2. Pages audited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400"/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https://homeimprovementclub.co/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H1 + FAQs + process; business JSON-LD in index.html</w:t>
            </w:r>
          </w:p>
        </w:tc>
      </w:tr>
      <w:tr>
        <w:tc>
          <w:tcPr>
            <w:tcW w:type="dxa" w:w="36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/about</w:t>
            </w:r>
          </w:p>
        </w:tc>
        <w:tc>
          <w:tcPr>
            <w:tcW w:type="dxa" w:w="14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About</w:t>
            </w:r>
          </w:p>
        </w:tc>
        <w:tc>
          <w:tcPr>
            <w:tcW w:type="dxa" w:w="436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Identity copy; no team; no extra schema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/services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Hub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Unique title after JS</w:t>
            </w:r>
          </w:p>
        </w:tc>
      </w:tr>
      <w:tr>
        <w:tc>
          <w:tcPr>
            <w:tcW w:type="dxa" w:w="36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/services/custom-homes-multiplex</w:t>
            </w:r>
          </w:p>
        </w:tc>
        <w:tc>
          <w:tcPr>
            <w:tcW w:type="dxa" w:w="14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Service</w:t>
            </w:r>
          </w:p>
        </w:tc>
        <w:tc>
          <w:tcPr>
            <w:tcW w:type="dxa" w:w="436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Service + HomeAndConstructionBusiness JSON-LD; on-page Q&amp;A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/services/kitchen-cabinets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Service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H1 says “in Vancouver” vs Fraser Valley positioning</w:t>
            </w:r>
          </w:p>
        </w:tc>
      </w:tr>
      <w:tr>
        <w:tc>
          <w:tcPr>
            <w:tcW w:type="dxa" w:w="36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/how-it-works</w:t>
            </w:r>
          </w:p>
        </w:tc>
        <w:tc>
          <w:tcPr>
            <w:tcW w:type="dxa" w:w="14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Process</w:t>
            </w:r>
          </w:p>
        </w:tc>
        <w:tc>
          <w:tcPr>
            <w:tcW w:type="dxa" w:w="436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Four stages; no HowTo schema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/areas-we-serve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Local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Title starts with lowercase “the Fraser Valley…”</w:t>
            </w:r>
          </w:p>
        </w:tc>
      </w:tr>
      <w:tr>
        <w:tc>
          <w:tcPr>
            <w:tcW w:type="dxa" w:w="36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/contact</w:t>
            </w:r>
          </w:p>
        </w:tc>
        <w:tc>
          <w:tcPr>
            <w:tcW w:type="dxa" w:w="14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Lead</w:t>
            </w:r>
          </w:p>
        </w:tc>
        <w:tc>
          <w:tcPr>
            <w:tcW w:type="dxa" w:w="436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Phone + form; no street address in schema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/testimonials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Proof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Empty collection; unused TESTIMONIALS data</w:t>
            </w:r>
          </w:p>
        </w:tc>
      </w:tr>
      <w:tr>
        <w:tc>
          <w:tcPr>
            <w:tcW w:type="dxa" w:w="36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/rebates</w:t>
            </w:r>
          </w:p>
        </w:tc>
        <w:tc>
          <w:tcPr>
            <w:tcW w:type="dxa" w:w="14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Resource</w:t>
            </w:r>
          </w:p>
        </w:tc>
        <w:tc>
          <w:tcPr>
            <w:tcW w:type="dxa" w:w="436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External citations to Better Homes BC, BC Hydro, FortisBC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/investment-partnerships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B2B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Partnership pathways</w:t>
            </w:r>
          </w:p>
        </w:tc>
      </w:tr>
      <w:tr>
        <w:tc>
          <w:tcPr>
            <w:tcW w:type="dxa" w:w="36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/estimator</w:t>
            </w:r>
          </w:p>
        </w:tc>
        <w:tc>
          <w:tcPr>
            <w:tcW w:type="dxa" w:w="14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Tool</w:t>
            </w:r>
          </w:p>
        </w:tc>
        <w:tc>
          <w:tcPr>
            <w:tcW w:type="dxa" w:w="436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Planning figure $150–$700/sqft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/gallery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Portfolio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Project grid</w:t>
            </w:r>
          </w:p>
        </w:tc>
      </w:tr>
      <w:tr>
        <w:tc>
          <w:tcPr>
            <w:tcW w:type="dxa" w:w="36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/gallery/m4-building</w:t>
            </w:r>
          </w:p>
        </w:tc>
        <w:tc>
          <w:tcPr>
            <w:tcW w:type="dxa" w:w="14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Case</w:t>
            </w:r>
          </w:p>
        </w:tc>
        <w:tc>
          <w:tcPr>
            <w:tcW w:type="dxa" w:w="436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Project/CreativeWork schema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/blog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Journal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posts live; not listed as URLs in sitemap</w:t>
            </w:r>
          </w:p>
        </w:tc>
      </w:tr>
      <w:tr>
        <w:tc>
          <w:tcPr>
            <w:tcW w:type="dxa" w:w="36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/blog/fraser-valley-custom-home-budget</w:t>
            </w:r>
          </w:p>
        </w:tc>
        <w:tc>
          <w:tcPr>
            <w:tcW w:type="dxa" w:w="14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Article</w:t>
            </w:r>
          </w:p>
        </w:tc>
        <w:tc>
          <w:tcPr>
            <w:tcW w:type="dxa" w:w="436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BlogPosting; author “Developer”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/robots.txt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Technical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Allow all; sitemap URL declared</w:t>
            </w:r>
          </w:p>
        </w:tc>
      </w:tr>
      <w:tr>
        <w:tc>
          <w:tcPr>
            <w:tcW w:type="dxa" w:w="36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/sitemap.xml</w:t>
            </w:r>
          </w:p>
        </w:tc>
        <w:tc>
          <w:tcPr>
            <w:tcW w:type="dxa" w:w="14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Technical</w:t>
            </w:r>
          </w:p>
        </w:tc>
        <w:tc>
          <w:tcPr>
            <w:tcW w:type="dxa" w:w="436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Live 500; repo file lastmod up to 2026-09-19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Skipped as low signal: /privacy, /admin/blog. /contractors gated by flag.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3. SEO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3.1 Technical on-page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JavaScript: unique titles, unique descriptions, canonicals matching the path, viewport, robots “index, follow, max-image-preview:large”, Open Graph + twitter:card summary_large_image. Homepage title is 67 characters (slightly long). Contact title is longer still.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Raw HTML (index.html and live inner-route first paint): every path inherits homepage title, description, and canonical https://homeimprovementclub.co/ until Helmet runs. WebFetch of /about, /services, /blog, /gallery, /contact all returned that homepage title. Google may render JS; many GEO crawlers will not.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Live sitemap.xml HTTP 500 observed 18 Sep 2026. robots.txt still points to it. Repo sitemap lists services, gallery projects, /blog index, not post slugs.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3.2 Content quality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Service and home copy is specific on geography and project types. Estimator states a rate band. Blog post “How to Read a Custom Home Budget in the Fraser Valley” has useful H2s (floor area, site work, finishes, contingency). Testimonials page is thin by design. Kitchen H1 localizes only Vancouver.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3.3 Structured data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Present: HomeAndConstructionBusiness (static in index.html: name, slogan, url, telephone, areaServed cities). Service on /services/:slug. BlogPosting on posts (headline, datePublished, author, description, image, timeRequired).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observed: FAQPage, HowTo, BreadcrumbList, Review/AggregateRating, PostalAddress, sameAs, Person, Project/CreativeWork on gallery items. Speakable not present (appropriate to skip until FAQ schema exists).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4. GEO analysis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GEO here means whether Perplexity, ChatGPT Search, Gemini, and AI Overviews can cite HIC as a distinct Fraser Valley custom-home builder with verifiable facts.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4.1 E-E-A-T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Strength: consistent brand name Home Improvement Club / HIC; phone; footer logos alt text WBI Home Warranty, BC Housing, 2-5-10 Year Warranty; rebate page cites official programs.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Gap: no named principals, bios, or license numbers in /about. Footer logos are images only. /testimonials: “There are no published client stories in this collection yet.” src/data/testimonials.ts is unused. Article author JSON-LD: Organization name “Developer” on the budget post. No sameAs (Google Business, Instagram, LinkedIn, YouTube). No PostalAddress or geo coordinates in schema.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4.2 AI synthesis readiness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Citable facts exist: 11 cities listed on homepage FAQ “Which cities does HIC serve?”; free consultation; estimator $150 to $700 per square foot as a planning figure not a quote; YouTube embed on custom-homes page. Brand slogan repeats often, which helps entity matching but reads promotional without third-party proof.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4.3 Technical GEO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HTTPS. robots Allow: * including Googlebot and Bingbot. Inner pages depend on client render. Sitemap 500 blocks discovery of new URLs. Blog posts exist but are not in the repo sitemap URL list.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5. AEO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5.1 Featured snippet readiness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Homepage FAQs use question summaries and direct answers (consultation is free; city list). Process is 01–04 numbered list. Custom-homes Q&amp;A: “Does HIC build both custom homes and multiplex projects?” How-it-works uses stage titles, not “How does HIC build a custom home?”. Many H1s are not query-shaped.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5.2 Structured answer formats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FAQ markup is HTML &lt;details&gt;, not FAQPage JSON-LD. Process is &lt;ol&gt;/&lt;article&gt;, not HowTo. No Speakable. Breadcrumbs in UI on some services; no BreadcrumbList schema.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5.3 Voice / local intent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Strong local city list and “Fraser Valley and Greater Vancouver”. Weak who/where for “Who owns HIC?” and “Where is HIC’s office?” because no people and no street address on-page or in schema.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6. Priority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400"/>
        <w:gridCol w:w="1200"/>
        <w:gridCol w:w="1600"/>
      </w:tblGrid>
      <w:tr>
        <w:tc>
          <w:tcPr>
            <w:tcW w:type="dxa" w:w="600"/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4560"/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400"/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</w:t>
            </w:r>
          </w:p>
        </w:tc>
        <w:tc>
          <w:tcPr>
            <w:tcW w:type="dxa" w:w="1200"/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600"/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Fix live sitemap.xml 500; add blog post URLs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SEO/GEO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Prerender unique title/description/canonical per route in HTML</w:t>
            </w:r>
          </w:p>
        </w:tc>
        <w:tc>
          <w:tcPr>
            <w:tcW w:type="dxa" w:w="14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GEO</w:t>
            </w:r>
          </w:p>
        </w:tc>
        <w:tc>
          <w:tcPr>
            <w:tcW w:type="dxa" w:w="12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Expand HomeAndConstructionBusiness: address, geo, image, sameAs, hasCredential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GEO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FAQPage on home + custom-homes; HowTo on /how-it-works</w:t>
            </w:r>
          </w:p>
        </w:tc>
        <w:tc>
          <w:tcPr>
            <w:tcW w:type="dxa" w:w="14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AEO</w:t>
            </w:r>
          </w:p>
        </w:tc>
        <w:tc>
          <w:tcPr>
            <w:tcW w:type="dxa" w:w="12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Publish real reviews or remove empty /testimonials; never use author Developer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GEO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Named leadership + license numbers on /about with Person schema</w:t>
            </w:r>
          </w:p>
        </w:tc>
        <w:tc>
          <w:tcPr>
            <w:tcW w:type="dxa" w:w="14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GEO</w:t>
            </w:r>
          </w:p>
        </w:tc>
        <w:tc>
          <w:tcPr>
            <w:tcW w:type="dxa" w:w="12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Fix kitchen H1 Vancouver-only; fix areas title “the Fraser Valley…”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SEO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6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Project JSON-LD on gallery items; keep facts (year, city, scope)</w:t>
            </w:r>
          </w:p>
        </w:tc>
        <w:tc>
          <w:tcPr>
            <w:tcW w:type="dxa" w:w="14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GEO</w:t>
            </w:r>
          </w:p>
        </w:tc>
        <w:tc>
          <w:tcPr>
            <w:tcW w:type="dxa" w:w="12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</w:t>
            </w:r>
          </w:p>
        </w:tc>
        <w:tc>
          <w:tcPr>
            <w:tcW w:type="dxa" w:w="1600"/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Recommendation detail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What: Serve a 200 sitemap that includes /blog/fraser-valley-custom-home-budget and /blog/top-5-high-roi-renovations-for-bc-properties. Where: production static file or generate-sitemap.mjs output path that DigitalOcean actually serves. Why: crawlers use robots Sitemap. Impact: discovery. Effort: Low.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What: After prerender, /about HTML &lt;title&gt; must be “About HIC | Custom Homes, Multiplex &amp; Renovations”, not the homepage title. Where: scripts/prerender.mjs + Helmet. Why: AI bots often do not wait for JS. Impact: GEO indexing of inner pages. Effort: Medium.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What: Add PostalAddress (or areaServed-only if no public office—then say that in copy), sameAs URLs, logo image. Example FAQPage question: “Which cities does HIC serve?” with the existing answer text. Where: index.html JSON-LD + FAQSection. Effort: Low.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What: Change Sanity author from Developer to a real person or “Home Improvement Club”. Where: Studio author field / BlogPost.tsx fallback. Effort: Low.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7. What is working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Positioning string is consistent in title, slogan, and About lead. City list matches SERVICE_CITIES in code and homepage FAQ. Phone is in header, footer, schema, and ContactInfo. Service pages emit Service schema with provider HomeAndConstructionBusiness. Rebates page links official BC sources. Custom-homes page includes real Q&amp;A and a YouTube embed. Blog budget article uses definition-like H2s useful for snippets.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8. Limitations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Core Web Vitals: not measured. Use PageSpeed Insights / Lighthouse.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Backlinks and domain authority: not measured. Use Ahrefs, Semrush, or Moz.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Rankings and impressions: not measured. Use Google Search Console and Bing Webmaster Tools.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Live sitemap 500 may be environment-specific; repo file is well-formed XML.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Gallery project authenticity (M4 Building etc.) was not independently verified against third-party sources.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9. Glossary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SEO: ranking in classic Google/Bing results via titles, crawlability, links, and on-page relevance.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GEO: being selected and cited by generative engines (AI Overviews, Perplexity, ChatGPT Search, Gemini). Needs extractable facts, entity schema, and HTML that does not require a browser.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AEO: winning featured snippets, People Also Ask, and voice answers via direct-answer copy plus FAQPage/HowTo where the page actually has those formats.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NAP: name, address, phone. HIC currently has name and phone; address is missing in schema and contact components.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sameAs: schema property listing official profiles so engines merge the brand entity.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E-E-A-T: experience, expertise, authoritativeness, trust. For a builder this is people, licenses, reviews, and consistent NAP.</w:t>
      </w:r>
    </w:p>
    <w:sectPr>
      <w:headerReference w:type="default" r:id="rId7"/>
      <w:footerReference w:type="default" r:id="rId8"/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2E5A88"/>
        <w:sz w:val="16"/>
        <w:szCs w:val="16"/>
      </w:rPr>
      <w:t xml:space="preserve">homeimprovementclub.co  ·  SEO / GEO / AEO Full Audit  ·  18 Sep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 / GEO / AEO Audit — homeimprovementclub.co</dc:title>
  <dc:creator>SEO GEO AEO Audit</dc:creator>
  <cp:lastModifiedBy>Un-named</cp:lastModifiedBy>
  <cp:revision>1</cp:revision>
  <dcterms:created xsi:type="dcterms:W3CDTF">2026-09-19T02:36:31.274Z</dcterms:created>
  <dcterms:modified xsi:type="dcterms:W3CDTF">2026-09-19T02:36:31.277Z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