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VaaniQ: Cross-Lingual, Compression-Robust Detection and Calibrated Reliability Estimation for AI-Generated Voice in Indian Languages</w:t>
      </w:r>
    </w:p>
    <w:p>
      <w:pPr>
        <w:jc w:val="center"/>
      </w:pPr>
      <w:r>
        <w:t>Gaurav Phadale, Eshaan Sarkhawas, Aarav Phutane, Prajwal Patil</w:t>
        <w:br/>
        <w:t>Mukesh Patel School of Technology Management &amp; Engineering, NMIMS</w:t>
        <w:br/>
        <w:t>Faculty Guide: Prof. Rama Bharti Varshney</w:t>
      </w:r>
    </w:p>
    <w:p>
      <w:pPr>
        <w:jc w:val="center"/>
      </w:pPr>
      <w:r>
        <w:rPr>
          <w:i/>
          <w:sz w:val="16"/>
        </w:rPr>
        <w:t>Approved Round 3 research paper - frozen at commit 084bd47ca6ca1b69a7cdbf424e2946f3794c2a95</w:t>
      </w:r>
    </w:p>
    <w:p>
      <w:pPr>
        <w:jc w:val="both"/>
      </w:pPr>
      <w:r>
        <w:rPr>
          <w:b/>
        </w:rPr>
        <w:t>Abstract-</w:t>
      </w:r>
      <w:r>
        <w:t>VaaniQ studies multilingual audio-deepfake detection under language and codec shift rather than claiming universal deepfake detection. A bounded V1 benchmark of Kathbath real speech and IndicSynth fake speech covers Hindi, Marathi, and Tamil with speaker-disjoint evaluation (held-out n=584). An acoustic-embedding plus AASIST-compatible head reached 91.61% accuracy and 6.56% EER. Frozen facebook/wav2vec2-xls-r-300m with mean pooling reached 92.12% accuracy, 6.88% EER, and 0.9828 ROC-AUC. Experiments include WhatsApp-style 16 kbps Opus simulation, leave-one-language-out transfer, and validation-selected calibration. Benchmark V2 remains a partial external-source pilot. Human-study protocol ready; participant data collection pending (N=0).</w:t>
      </w:r>
    </w:p>
    <w:p>
      <w:pPr>
        <w:jc w:val="both"/>
      </w:pPr>
      <w:r>
        <w:rPr>
          <w:b/>
        </w:rPr>
        <w:t>Index Terms-</w:t>
      </w:r>
      <w:r>
        <w:t>audio deepfake detection, Indian languages, Kathbath, IndicSynth, WhatsApp-style Opus simulation, calibration, frozen XLS-R, speaker-disjoint evaluation</w:t>
      </w:r>
    </w:p>
    <w:p>
      <w:pPr>
        <w:sectPr>
          <w:pgSz w:w="12240" w:h="15840"/>
          <w:pgMar w:top="893" w:right="950" w:bottom="893" w:left="950" w:header="720" w:footer="720" w:gutter="0"/>
          <w:cols w:space="720"/>
          <w:docGrid w:linePitch="360"/>
        </w:sectPr>
      </w:pP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I. INTRODUCTION</w:t>
      </w:r>
    </w:p>
    <w:p>
      <w:pPr>
        <w:spacing w:after="40" w:line="240" w:lineRule="auto"/>
        <w:ind w:firstLine="230"/>
        <w:jc w:val="both"/>
      </w:pPr>
      <w:r>
        <w:t>Voice cloning can imitate speakers from short recordings and can be delivered as compressed messaging audio. Major anti-spoofing benchmarks remain concentrated in English or Mandarin. VaaniQ studies Hindi, Marathi, and Tamil on a bounded speaker-disjoint benchmark and measures codec shift, cross-lingual transfer, and confidence calibration. It does not claim universal fake-voice detection.</w:t>
      </w:r>
    </w:p>
    <w:p>
      <w:pPr>
        <w:spacing w:after="40" w:line="240" w:lineRule="auto"/>
        <w:ind w:firstLine="230"/>
        <w:jc w:val="both"/>
      </w:pPr>
      <w:r>
        <w:t>Five research questions are stated. RQ1: How does Opus compression affect detection performance? RQ2: How does English-only anti-spoofing transfer to Hindi, Marathi, and Tamil relative to multilingual training? RQ3: How well does the detector generalize to an unseen Indian language? RQ4: Does validation-selected post-hoc calibration remain reliable under held-out language/condition shift? RQ5: How does model performance compare with human listeners? RQ1-RQ4 are COMPLETE on the declared V1 benchmark. RQ5 is PENDING with N=0.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II. RELATED WORK</w:t>
      </w:r>
    </w:p>
    <w:p>
      <w:pPr>
        <w:spacing w:after="40" w:line="240" w:lineRule="auto"/>
        <w:ind w:firstLine="230"/>
        <w:jc w:val="both"/>
      </w:pPr>
      <w:r>
        <w:t>AASIST integrates spectro-temporal graph attention for anti-spoofing [1]. XLS-R provides cross-lingual self-supervised speech representations [2]. IndicSUPERB introduced Kathbath, a large human-labelled Indian-language speech resource [3]. IndicSynth provides synthetic speech for Indian languages [4]. Prior work shows that high classification accuracy does not guarantee calibrated confidence [5]. Muller et al. studied human perception of audio deepfakes [6]. To the best of our reviewed literature, the contribution is the integrated evaluation of Indic languages, codec shift, cross-lingual transfer, calibration, and human-study infrastructure rather than invention of XLS-R or AASIST.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III. DATASET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A. Bounded V1 Benchmark</w:t>
      </w:r>
    </w:p>
    <w:p>
      <w:pPr>
        <w:spacing w:after="40" w:line="240" w:lineRule="auto"/>
        <w:ind w:firstLine="230"/>
        <w:jc w:val="both"/>
      </w:pPr>
      <w:r>
        <w:t>The persisted source subset contains 1800 original clips (3.15 h): 900 Kathbath REAL and 900 IndicSynth FAKE, balanced across Hindi, Marathi, and Tamil. Paired validation/test 16 kbps libopus twins expand evaluation to 2,346 instances. Held-out test n=584. Bonafide clips follow Kathbath packaging terms; generated clips follow IndicSynth CC BY-NC 4.0 for non-commercial academic research.</w:t>
      </w:r>
    </w:p>
    <w:p>
      <w:pPr>
        <w:spacing w:after="40" w:line="240" w:lineRule="auto"/>
        <w:ind w:firstLine="230"/>
        <w:jc w:val="both"/>
      </w:pPr>
      <w:r>
        <w:t>V1 has a structural weakness: REAL equals Kathbath and FAKE equals IndicSynth. Source identity is therefore associated with class. Speaker-disjoint splitting protects against speaker leakage but does not remove source-domain shortcuts.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B. Partial V2 External-Source Pilot</w:t>
      </w:r>
    </w:p>
    <w:p>
      <w:pPr>
        <w:spacing w:after="40" w:line="240" w:lineRule="auto"/>
        <w:ind w:firstLine="230"/>
        <w:jc w:val="both"/>
      </w:pPr>
      <w:r>
        <w:t>Benchmark V2 is currently a partial external-source pilot. It adds an independent real-speech source but does not yet eliminate source-label confounding. Current cells are Kathbath×real 1,177, IndicSynth×fake 1,169, and FLEURS×real 50. Generator tags exist (freevc24 805; xtts_v2 364), but generator-disjoint evaluation has n=0 and remains PENDING.</w:t>
      </w:r>
    </w:p>
    <w:p>
      <w:pPr>
        <w:jc w:val="center"/>
      </w:pPr>
      <w:r>
        <w:rPr>
          <w:b/>
          <w:sz w:val="16"/>
        </w:rPr>
        <w:t>TABLE I. DATASET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Benchmark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Source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Class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Count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Status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V1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Kathbath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REAL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900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V1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IndicSynth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FAKE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900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V2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Kathbath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REAL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1,177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PARTIAL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V2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IndicSynth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FAKE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1,169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PARTIAL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V2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FLEURS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REAL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50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PARTIAL</w:t>
            </w:r>
          </w:p>
        </w:tc>
      </w:tr>
    </w:tbl>
    <w:p>
      <w:pPr>
        <w:jc w:val="center"/>
      </w:pPr>
      <w:r>
        <w:rPr>
          <w:b/>
          <w:sz w:val="16"/>
        </w:rPr>
        <w:t>TABLE II. SPEAKER-DISJOINT V1 PARTITIONS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Partition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Instances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Role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Train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1254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Parameter learning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Validation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508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Checkpoint and calibration selection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Test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584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Final metrics only</w:t>
            </w:r>
          </w:p>
        </w:tc>
      </w:tr>
    </w:tbl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IV. METHODOLOGY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07792" cy="1575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575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sz w:val="16"/>
        </w:rPr>
        <w:t>Fig. 1. VaaniQ software architecture. Pipeline: audio ? preprocess ? acoustic or frozen XLS-R path ? AASIST-compatible head ? calibration ? verdict.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A. Acoustic Baseline V1</w:t>
      </w:r>
    </w:p>
    <w:p>
      <w:pPr>
        <w:spacing w:after="40" w:line="240" w:lineRule="auto"/>
        <w:ind w:firstLine="230"/>
        <w:jc w:val="both"/>
      </w:pPr>
      <w:r>
        <w:t>Baseline V1 uses a deterministic 1024-D acoustic embedding and an AASIST-compatible NumPy classification head. It is not canonical AASIST and not XLS-R. The decision threshold is 0.5 on the fake softmax score. Label 0 is REAL/bonafide, label 1 is FAKE/spoof, and higher score_fake means higher probability of FAKE. Logit order is [real, fake].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B. Frozen XLS-R Main</w:t>
      </w:r>
    </w:p>
    <w:p>
      <w:pPr>
        <w:spacing w:after="40" w:line="240" w:lineRule="auto"/>
        <w:ind w:firstLine="230"/>
        <w:jc w:val="both"/>
      </w:pPr>
      <w:r>
        <w:t>The separate main path uses frozen facebook/wav2vec2-xls-r-300m, last-layer mean pooling, cached features, and a lightweight trainable AASIST-compatible head. The backbone is not updated. Production calibration for this path is global temperature scaling selected on validation.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C. Baselines and Controls</w:t>
      </w:r>
    </w:p>
    <w:p>
      <w:pPr>
        <w:spacing w:after="40" w:line="240" w:lineRule="auto"/>
        <w:ind w:firstLine="230"/>
        <w:jc w:val="both"/>
      </w:pPr>
      <w:r>
        <w:t>LFCC-GMM is a complete weak baseline. A RawNet2-style approximate baseline is complete but must not be called faithful RawNet2; faithful RawNet2 remains PENDING. An English-only ASVspoof LA control is evaluated on the same Indic held-out test.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D. Compression and Evaluation Protocol</w:t>
      </w:r>
    </w:p>
    <w:p>
      <w:pPr>
        <w:spacing w:after="40" w:line="240" w:lineRule="auto"/>
        <w:ind w:firstLine="230"/>
        <w:jc w:val="both"/>
      </w:pPr>
      <w:r>
        <w:t>ffmpeg/libopus at 16 kbps provides a WhatsApp-style Opus simulation. It is not audio transported through the WhatsApp service. EER, ROC-AUC, and normalized min-DCF use the same score direction. min-DCF uses P_target=0.05, C_miss=1, C_fa=1, with normalization denominator P_target × C_miss = 0.05.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V. RESULTS</w:t>
      </w:r>
    </w:p>
    <w:p>
      <w:pPr>
        <w:jc w:val="center"/>
      </w:pPr>
      <w:r>
        <w:rPr>
          <w:b/>
          <w:sz w:val="16"/>
        </w:rPr>
        <w:t>TABLE III. PRIMARY HELD-OUT MODEL COMPARISON ON THE SAME V1 TEST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9"/>
        <w:gridCol w:w="1149"/>
        <w:gridCol w:w="1149"/>
        <w:gridCol w:w="1149"/>
        <w:gridCol w:w="1149"/>
        <w:gridCol w:w="1149"/>
        <w:gridCol w:w="1149"/>
        <w:gridCol w:w="1149"/>
        <w:gridCol w:w="1149"/>
      </w:tblGrid>
      <w:tr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Model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Accuracy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Precision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Recall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F1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EER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ROC-AUC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min-DCF</w:t>
            </w:r>
          </w:p>
        </w:tc>
      </w:tr>
      <w:tr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Acoustic Baseline V1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584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91.61%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85.48%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98.11%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91.36%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6.56%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0.9729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0.7841</w:t>
            </w:r>
          </w:p>
        </w:tc>
      </w:tr>
      <w:tr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Frozen XLS-R main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584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92.12%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88.38%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95.08%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91.61%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6.88%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0.9828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0.3144</w:t>
            </w:r>
          </w:p>
        </w:tc>
      </w:tr>
      <w:tr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LFCC-GMM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584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54.79%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0.00%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0.00%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0.00%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23.48%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0.8195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0.4962</w:t>
            </w:r>
          </w:p>
        </w:tc>
      </w:tr>
      <w:tr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RawNet2-style approx.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584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54.79%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0.00%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0.00%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0.00%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43.18%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0.5845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0.9621</w:t>
            </w:r>
          </w:p>
        </w:tc>
      </w:tr>
    </w:tbl>
    <w:p>
      <w:pPr>
        <w:spacing w:after="40" w:line="240" w:lineRule="auto"/>
        <w:ind w:firstLine="230"/>
        <w:jc w:val="both"/>
      </w:pPr>
      <w:r>
        <w:t>Frozen XLS-R achieved 92.12% accuracy and ROC-AUC 0.9828 on the same 584-instance held-out V1 test set. Its EER of 6.88% was comparable to the acoustic baseline's 6.56%, indicating stronger ranking performance without a uniform improvement across all decision metrics. An earlier acoustic checkpoint produced 93.66% accuracy, but the frozen Round 3 canonical checkpoint produces 91.61%; EER remained 6.56% because ranking behavior remained similar. That 93.66% figure is historical 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07792" cy="22956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229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sz w:val="16"/>
        </w:rPr>
        <w:t>Fig. 2. Confusion matrix for Acoustic Baseline V1 on the held-out V1 test partition (n=584).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VI. COMPRESSION (RQ1)</w:t>
      </w:r>
    </w:p>
    <w:p>
      <w:pPr>
        <w:jc w:val="center"/>
      </w:pPr>
      <w:r>
        <w:rPr>
          <w:b/>
          <w:sz w:val="16"/>
        </w:rPr>
        <w:t>TABLE IV. RQ1 ACOUSTIC BASELINE V1, CLEAN VERSUS OPUS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Condition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Accuracy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EER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F1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Clean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292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93.84%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5.63%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93.53%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Opus 16 kbps WhatsApp-style simulation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292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89.38%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7.58%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89.27%</w:t>
            </w:r>
          </w:p>
        </w:tc>
      </w:tr>
    </w:tbl>
    <w:p>
      <w:pPr>
        <w:jc w:val="center"/>
      </w:pPr>
      <w:r>
        <w:rPr>
          <w:b/>
          <w:sz w:val="16"/>
        </w:rPr>
        <w:t>TABLE V. RQ1 FROZEN XLS-R, CLEAN VERSUS OPUS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Condition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Accuracy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EER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F1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Clean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292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91.44%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8.13%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91.04%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Opus 16 kbps WhatsApp-style simulation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292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92.81%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6.06%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92.19%</w:t>
            </w:r>
          </w:p>
        </w:tc>
      </w:tr>
    </w:tbl>
    <w:p>
      <w:pPr>
        <w:spacing w:after="40" w:line="240" w:lineRule="auto"/>
        <w:ind w:firstLine="230"/>
        <w:jc w:val="both"/>
      </w:pPr>
      <w:r>
        <w:t>Compression effects were model-dependent. Acoustic Baseline V1 degraded from 93.84% clean accuracy to 89.38% under WhatsApp-style Opus simulation (approximately 4.46 percentage points). Frozen XLS-R did not show the same degradation on this bounded split (91.44% clean, 92.81% Opus). These numbers must not be mixed across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07792" cy="12869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_break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286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sz w:val="16"/>
        </w:rPr>
        <w:t>Fig. 3. Acoustic Baseline V1 clean versus WhatsApp-style Opus simulation on paired test instances.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VII. ENGLISH-ONLY TRANSFER (RQ2)</w:t>
      </w:r>
    </w:p>
    <w:p>
      <w:pPr>
        <w:jc w:val="center"/>
      </w:pPr>
      <w:r>
        <w:rPr>
          <w:b/>
          <w:sz w:val="16"/>
        </w:rPr>
        <w:t>TABLE VI. RQ2 ENGLISH-ONLY VERSUS MULTILINGUAL ON THE SAME INDIC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Model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Accuracy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EER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ROC-AUC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English-only ASVspoof LA ? Indic test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584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54.8%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76.56%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0.162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Multilingual Acoustic Baseline V1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584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91.61%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6.56%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0.9729</w:t>
            </w:r>
          </w:p>
        </w:tc>
      </w:tr>
    </w:tbl>
    <w:p>
      <w:pPr>
        <w:spacing w:after="40" w:line="240" w:lineRule="auto"/>
        <w:ind w:firstLine="230"/>
        <w:jc w:val="both"/>
      </w:pPr>
      <w:r>
        <w:t>The English-only model failed to transfer effectively to the Indic benchmark: 54.8% accuracy, 76.56% EER, and 0.162 ROC-AUC, predicting every instance as REAL at threshold 0.5. A diagnostic that multiplies scores by ?1 yields ROC-AUC 0.838 and EER 23.44%, but official scores were not flipped. The global VaaniQ score contract is validated by multilingual Baseline V1 (91.61% accuracy, 6.56% EER, 0.9729 ROC-AUC) on the same test. The result is catastrophic English?Indic transfer with anti-correlated ranking, not a generic score-inversion bug.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VIII. CROSS-LINGUAL TRANSFER (RQ3)</w:t>
      </w:r>
    </w:p>
    <w:p>
      <w:pPr>
        <w:jc w:val="center"/>
      </w:pPr>
      <w:r>
        <w:rPr>
          <w:b/>
          <w:sz w:val="16"/>
        </w:rPr>
        <w:t>TABLE VII. RQ3 LEAVE-ONE-LANGUAGE-OUT 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Held-out language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Accuracy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EER</w:t>
            </w:r>
          </w:p>
        </w:tc>
      </w:tr>
      <w:tr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Hindi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222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78.83%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21.83%</w:t>
            </w:r>
          </w:p>
        </w:tc>
      </w:tr>
      <w:tr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Marathi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164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93.29%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7.14%</w:t>
            </w:r>
          </w:p>
        </w:tc>
      </w:tr>
      <w:tr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Tamil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198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93.94%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6.35%</w:t>
            </w:r>
          </w:p>
        </w:tc>
      </w:tr>
    </w:tbl>
    <w:p>
      <w:pPr>
        <w:spacing w:after="40" w:line="240" w:lineRule="auto"/>
        <w:ind w:firstLine="230"/>
        <w:jc w:val="both"/>
      </w:pPr>
      <w:r>
        <w:t>Cross-lingual transfer was asymmetric. Hindi held-out accuracy was 78.83% with 21.83% EER, whereas Marathi and Tamil reached 93.29% and 93.94%. The study does not claim uniform language-independent generalization.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07792" cy="12814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lingual_transf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281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sz w:val="16"/>
        </w:rPr>
        <w:t>Fig. 4. Leave-one-language-out transfer. Hindi is substantially weaker than Marathi and Tamil.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IX. CALIBRATION (RQ4)</w:t>
      </w:r>
    </w:p>
    <w:p>
      <w:pPr>
        <w:jc w:val="center"/>
      </w:pPr>
      <w:r>
        <w:rPr>
          <w:b/>
          <w:sz w:val="16"/>
        </w:rPr>
        <w:t>TABLE VIII. RQ4 CALIBRATION SELECTION AND HELD-OUT OUTCOME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Quantity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Value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Split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Selected Baseline V1 strategy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per_language_and_condition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Validation only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Selected strategy val ECE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0.0487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Validation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Global TS val ECE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0.0513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Validation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Uncalibrated test ECE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0.0245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Held-out test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Post-calibration test ECE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0.0260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Held-out test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Exploratory best-by-test-ECE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global_temperature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Not used for selection</w:t>
            </w:r>
          </w:p>
        </w:tc>
      </w:tr>
    </w:tbl>
    <w:p>
      <w:pPr>
        <w:spacing w:after="40" w:line="240" w:lineRule="auto"/>
        <w:ind w:firstLine="230"/>
        <w:jc w:val="both"/>
      </w:pPr>
      <w:r>
        <w:t>Calibration strategy was selected using validation only. For Baseline V1, the selected fine-grained per-language-and-condition strategy (val ECE 0.0487 versus global 0.0513) did not improve held-out ECE (0.0245 uncalibrated to 0.026 post-calibration). A standalone test comparison where global temperature scaling looked better (test ECE 0.0378 versus exploratory global TS) is not evidence for selecting the production strategy. Validation-selected calibration did not uniformly improve held-out calibration. Frozen XLS-R used global temperature scaling selected on validation.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X. V2 PILOT AND GENERALIZATION STATUS</w:t>
      </w:r>
    </w:p>
    <w:p>
      <w:pPr>
        <w:jc w:val="center"/>
      </w:pPr>
      <w:r>
        <w:rPr>
          <w:b/>
          <w:sz w:val="16"/>
        </w:rPr>
        <w:t>TABLE IX. V2 PILOT AND REMAINING GENERALIZATION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Eval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Status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Result</w:t>
            </w:r>
          </w:p>
        </w:tc>
      </w:tr>
      <w:tr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V2 full test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593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PARTIAL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Pilot population, not confound-free</w:t>
            </w:r>
          </w:p>
        </w:tc>
      </w:tr>
      <w:tr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FLEURS unseen-real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PILOT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55.6% retained only as pipeline validation</w:t>
            </w:r>
          </w:p>
        </w:tc>
      </w:tr>
      <w:tr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Generator-disjoint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PENDING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No result claimed</w:t>
            </w:r>
          </w:p>
        </w:tc>
      </w:tr>
      <w:tr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V2 source probe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593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PARTIAL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98.48% source identity</w:t>
            </w:r>
          </w:p>
        </w:tc>
      </w:tr>
      <w:tr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Faithful RawNet2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PENDING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Not implemented</w:t>
            </w:r>
          </w:p>
        </w:tc>
      </w:tr>
      <w:tr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RQ5 human study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BLOCKED ON HUMAN DATA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Protocol ready; N=0</w:t>
            </w:r>
          </w:p>
        </w:tc>
      </w:tr>
    </w:tbl>
    <w:p>
      <w:pPr>
        <w:spacing w:after="40" w:line="240" w:lineRule="auto"/>
        <w:ind w:firstLine="230"/>
        <w:jc w:val="both"/>
      </w:pPr>
      <w:r>
        <w:t>V2 source-probe accuracy is 98.48% versus a 85.83% label probe, showing that source identity remains highly predictable. No statistically useful unseen-source estimate is claimed from the current nine held-out FLEURS clips; the result is retained only as pipeline-validation evidence. Human-study protocol ready; participant data collection pending (N=0).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XI. LIMITATIONS AND THREATS TO VALIDITY</w:t>
      </w:r>
    </w:p>
    <w:p>
      <w:pPr>
        <w:spacing w:after="40" w:line="240" w:lineRule="auto"/>
        <w:ind w:firstLine="230"/>
        <w:jc w:val="both"/>
      </w:pPr>
      <w:r>
        <w:t>Key threats are: (1) V1 source-label confound; (2) bounded dataset size; (3) academic speech versus actual scam audio; (4) simulated Opus versus real WhatsApp transport; (5) three-language scope; (6) no faithful RawNet2; (7) incomplete V2; (8) V2 source probe 98.48%; (9) FLEURS external pilot n=9; (10) generator-disjoint n=0; (11) RQ5 N=0; (12) calibration transfer uncertainty; (13) validation/test heterogeneity (Tamil val 71.5% versus test 90.9%; Marathi val 98.4% versus test 93.3%) with no proven leakage but no fully resolved cause; and (14) no claim of universal unseen-generator robustness. Strong EER/ROC-AUC can coexist with Baseline V1 min-DCF 0.7841 because min-DCF uses a 5% target prior.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XII. ETHICS</w:t>
      </w:r>
    </w:p>
    <w:p>
      <w:pPr>
        <w:spacing w:after="40" w:line="240" w:lineRule="auto"/>
        <w:ind w:firstLine="230"/>
        <w:jc w:val="both"/>
      </w:pPr>
      <w:r>
        <w:t>Audio and model weights are excluded from version control. Kathbath access conditions and IndicSynth non-commercial restrictions are respected. The human protocol is anonymous, reveals no gold labels during trials, and has not yet collected participants.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XIII. REPRODUCIBILITY</w:t>
      </w:r>
    </w:p>
    <w:p>
      <w:pPr>
        <w:spacing w:after="40" w:line="240" w:lineRule="auto"/>
        <w:ind w:firstLine="230"/>
        <w:jc w:val="both"/>
      </w:pPr>
      <w:r>
        <w:t>Authoritative metrics are frozen in artifacts/final_results_manifest.json at commit 084bd47ca6ca1b69a7cdbf424e2946f3794c2a95. Manifests record source, label, speaker, split, duration, checksum, and generation model. Integrity verification is scripts/verify_research_integrity.py. Documents must consume the frozen manifest rather than superseded checkpoints or rounded tables.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XIV. CONCLUSION</w:t>
      </w:r>
    </w:p>
    <w:p>
      <w:pPr>
        <w:spacing w:after="40" w:line="240" w:lineRule="auto"/>
        <w:ind w:firstLine="230"/>
        <w:jc w:val="both"/>
      </w:pPr>
      <w:r>
        <w:t>VaaniQ establishes a reproducible multilingual research framework for studying audio-deepfake detection under language, codec, and confidence-calibration shift. On the bounded V1 benchmark, both the acoustic and frozen XLS-R pipelines achieve strong held-out discrimination, while cross-language, calibration, and external-source experiments expose important limitations. The current evidence supports the value of multilingual evaluation but does not establish universal source- or generator-independent detection.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. REFERENCES</w:t>
      </w:r>
    </w:p>
    <w:p>
      <w:pPr>
        <w:spacing w:after="20"/>
        <w:ind w:left="202" w:hanging="202"/>
      </w:pPr>
      <w:r>
        <w:rPr>
          <w:sz w:val="16"/>
        </w:rPr>
        <w:t>[1] J. Jung et al., AASIST: Audio anti-spoofing using integrated spectro-temporal graph attention networks, in Proc. ICASSP, 2022.</w:t>
      </w:r>
    </w:p>
    <w:p>
      <w:pPr>
        <w:spacing w:after="20"/>
        <w:ind w:left="202" w:hanging="202"/>
      </w:pPr>
      <w:r>
        <w:rPr>
          <w:sz w:val="16"/>
        </w:rPr>
        <w:t>[2] A. Babu et al., XLS-R: Self-supervised cross-lingual speech representation learning at scale, arXiv:2111.09296, 2021.</w:t>
      </w:r>
    </w:p>
    <w:p>
      <w:pPr>
        <w:spacing w:after="20"/>
        <w:ind w:left="202" w:hanging="202"/>
      </w:pPr>
      <w:r>
        <w:rPr>
          <w:sz w:val="16"/>
        </w:rPr>
        <w:t>[3] T. Javed et al., IndicSUPERB: A speech processing universal performance benchmark for Indian languages, arXiv:2208.11761, 2022.</w:t>
      </w:r>
    </w:p>
    <w:p>
      <w:pPr>
        <w:spacing w:after="20"/>
        <w:ind w:left="202" w:hanging="202"/>
      </w:pPr>
      <w:r>
        <w:rPr>
          <w:sz w:val="16"/>
        </w:rPr>
        <w:t>[4] D. V. Sharma, V. Ekbote, and A. Gupta, IndicSynth: A large-scale multilingual synthetic speech dataset, ACL, 2025.</w:t>
      </w:r>
    </w:p>
    <w:p>
      <w:pPr>
        <w:spacing w:after="20"/>
        <w:ind w:left="202" w:hanging="202"/>
      </w:pPr>
      <w:r>
        <w:rPr>
          <w:sz w:val="16"/>
        </w:rPr>
        <w:t>[5] O. Pascu et al., Towards calibrated and explainable audio deepfake detection, in Proc. Interspeech, 2024.</w:t>
      </w:r>
    </w:p>
    <w:p>
      <w:pPr>
        <w:spacing w:after="20"/>
        <w:ind w:left="202" w:hanging="202"/>
      </w:pPr>
      <w:r>
        <w:rPr>
          <w:sz w:val="16"/>
        </w:rPr>
        <w:t>[6] N. M. Muller et al., Human perception of audio deepfakes, in Proc. ACM Workshop on Information Hiding and Multimedia Security, 2022.</w:t>
      </w:r>
    </w:p>
    <w:p>
      <w:pPr>
        <w:spacing w:after="20"/>
        <w:ind w:left="202" w:hanging="202"/>
      </w:pPr>
      <w:r>
        <w:rPr>
          <w:sz w:val="16"/>
        </w:rPr>
        <w:t>[7] AI4Bharat, Kathbath dataset, Hugging Face: ai4bharat/Kathbath.</w:t>
      </w:r>
    </w:p>
    <w:p>
      <w:pPr>
        <w:spacing w:after="20"/>
        <w:ind w:left="202" w:hanging="202"/>
      </w:pPr>
      <w:r>
        <w:rPr>
          <w:sz w:val="16"/>
        </w:rPr>
        <w:t>[8] D. V. Sharma et al., IndicSynth dataset, Hugging Face: vdivyasharma/IndicSynth.</w:t>
      </w:r>
    </w:p>
    <w:p>
      <w:pPr>
        <w:spacing w:after="20"/>
        <w:ind w:left="202" w:hanging="202"/>
      </w:pPr>
      <w:r>
        <w:rPr>
          <w:sz w:val="16"/>
        </w:rPr>
        <w:t>[9] A. Conneau et al., FLEURS: Few-shot learning evaluation of universal representations of speech, arXiv:2205.12446, 2022.</w:t>
      </w:r>
    </w:p>
    <w:p>
      <w:pPr>
        <w:spacing w:after="20"/>
        <w:ind w:left="202" w:hanging="202"/>
      </w:pPr>
      <w:r>
        <w:rPr>
          <w:sz w:val="16"/>
        </w:rPr>
        <w:t>[10] IETF RFC 6716, Definition of the Opus Audio Codec, 2012.</w:t>
      </w:r>
    </w:p>
    <w:p>
      <w:pPr>
        <w:spacing w:after="20"/>
        <w:ind w:left="202" w:hanging="202"/>
      </w:pPr>
      <w:r>
        <w:rPr>
          <w:sz w:val="16"/>
        </w:rPr>
        <w:t>[11] ASVspoof 2019, logical access evaluation plan; English-only control uses a streaming subset of Bisher/ASVspoof_2019_LA (ODC-By).</w:t>
      </w:r>
    </w:p>
    <w:sectPr w:rsidR="00FC693F" w:rsidRPr="0006063C" w:rsidSect="00034616">
      <w:type w:val="continuous"/>
      <w:pgSz w:w="12240" w:h="15840"/>
      <w:pgMar w:top="893" w:right="950" w:bottom="893" w:left="95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