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A5FA" w14:textId="33F68DAD" w:rsidR="00957C45" w:rsidRPr="002C1A5C" w:rsidRDefault="00957C45" w:rsidP="00957C45">
      <w:pPr>
        <w:spacing w:after="0" w:line="240" w:lineRule="auto"/>
        <w:contextualSpacing/>
        <w:rPr>
          <w:rFonts w:ascii="Times New Roman" w:hAnsi="Times New Roman" w:cs="Times New Roman"/>
          <w:sz w:val="120"/>
          <w:szCs w:val="120"/>
        </w:rPr>
      </w:pPr>
      <w:r w:rsidRPr="002C1A5C">
        <w:rPr>
          <w:rFonts w:ascii="Times New Roman" w:hAnsi="Times New Roman" w:cs="Times New Roman"/>
          <w:sz w:val="120"/>
          <w:szCs w:val="120"/>
        </w:rPr>
        <w:t xml:space="preserve">Project </w:t>
      </w:r>
    </w:p>
    <w:p w14:paraId="10E05B91" w14:textId="2B409AA1" w:rsidR="00957C45" w:rsidRPr="002C1A5C" w:rsidRDefault="00957C45" w:rsidP="00957C45">
      <w:pPr>
        <w:spacing w:after="0" w:line="240" w:lineRule="auto"/>
        <w:contextualSpacing/>
        <w:rPr>
          <w:rFonts w:ascii="Times New Roman" w:hAnsi="Times New Roman" w:cs="Times New Roman"/>
          <w:sz w:val="120"/>
          <w:szCs w:val="120"/>
        </w:rPr>
      </w:pPr>
      <w:r w:rsidRPr="002C1A5C">
        <w:rPr>
          <w:rFonts w:ascii="Times New Roman" w:hAnsi="Times New Roman" w:cs="Times New Roman"/>
          <w:sz w:val="120"/>
          <w:szCs w:val="120"/>
        </w:rPr>
        <w:t>Proposal</w:t>
      </w:r>
    </w:p>
    <w:p w14:paraId="6878D9E5" w14:textId="77777777" w:rsidR="00957C45" w:rsidRPr="00957C45" w:rsidRDefault="00957C45" w:rsidP="00957C45">
      <w:pPr>
        <w:spacing w:after="0" w:line="240" w:lineRule="auto"/>
        <w:contextualSpacing/>
        <w:rPr>
          <w:sz w:val="40"/>
          <w:szCs w:val="40"/>
          <w:u w:val="single"/>
        </w:rPr>
      </w:pPr>
    </w:p>
    <w:p w14:paraId="653A53CC" w14:textId="0A257B5B" w:rsidR="00957C45" w:rsidRPr="002C1A5C" w:rsidRDefault="00957C45" w:rsidP="00957C45">
      <w:pPr>
        <w:rPr>
          <w:rFonts w:ascii="Times New Roman" w:hAnsi="Times New Roman" w:cs="Times New Roman"/>
          <w:sz w:val="32"/>
          <w:szCs w:val="32"/>
          <w:u w:val="single"/>
        </w:rPr>
      </w:pPr>
      <w:r w:rsidRPr="002C1A5C">
        <w:rPr>
          <w:rFonts w:ascii="Times New Roman" w:hAnsi="Times New Roman" w:cs="Times New Roman"/>
          <w:sz w:val="32"/>
          <w:szCs w:val="32"/>
          <w:u w:val="single"/>
        </w:rPr>
        <w:t xml:space="preserve">Retaining Customers in the Telecommunications </w:t>
      </w:r>
    </w:p>
    <w:p w14:paraId="7E329B8F" w14:textId="77777777" w:rsidR="001E1A4B" w:rsidRPr="002C1A5C" w:rsidRDefault="00957C45" w:rsidP="001E1A4B">
      <w:pPr>
        <w:tabs>
          <w:tab w:val="left" w:pos="5232"/>
        </w:tabs>
        <w:rPr>
          <w:rFonts w:ascii="Times New Roman" w:hAnsi="Times New Roman" w:cs="Times New Roman"/>
          <w:sz w:val="32"/>
          <w:szCs w:val="32"/>
          <w:u w:val="single"/>
        </w:rPr>
      </w:pPr>
      <w:r w:rsidRPr="002C1A5C">
        <w:rPr>
          <w:rFonts w:ascii="Times New Roman" w:hAnsi="Times New Roman" w:cs="Times New Roman"/>
          <w:sz w:val="32"/>
          <w:szCs w:val="32"/>
          <w:u w:val="single"/>
        </w:rPr>
        <w:t>Industry:  A Data-Driven Approac</w:t>
      </w:r>
      <w:r w:rsidR="001E1A4B" w:rsidRPr="002C1A5C">
        <w:rPr>
          <w:rFonts w:ascii="Times New Roman" w:hAnsi="Times New Roman" w:cs="Times New Roman"/>
          <w:sz w:val="32"/>
          <w:szCs w:val="32"/>
          <w:u w:val="single"/>
        </w:rPr>
        <w:t>h</w:t>
      </w:r>
    </w:p>
    <w:p w14:paraId="31C905DF" w14:textId="07F30093" w:rsidR="002C1A5C" w:rsidRPr="00880D9C" w:rsidRDefault="002C1A5C" w:rsidP="70A9C40E">
      <w:pPr>
        <w:jc w:val="both"/>
        <w:rPr>
          <w:rFonts w:ascii="Helvetica Neue" w:eastAsia="Helvetica Neue" w:hAnsi="Helvetica Neue" w:cs="Helvetica Neue"/>
          <w:b/>
          <w:bCs/>
          <w:color w:val="000000" w:themeColor="text1"/>
          <w:sz w:val="19"/>
          <w:szCs w:val="19"/>
        </w:rPr>
      </w:pPr>
    </w:p>
    <w:p w14:paraId="1069C299" w14:textId="445B2E17" w:rsidR="002C1A5C" w:rsidRPr="00880D9C" w:rsidRDefault="002C1A5C" w:rsidP="70A9C40E">
      <w:pPr>
        <w:jc w:val="both"/>
        <w:rPr>
          <w:rFonts w:ascii="Helvetica Neue" w:eastAsia="Helvetica Neue" w:hAnsi="Helvetica Neue" w:cs="Helvetica Neue"/>
          <w:b/>
          <w:bCs/>
          <w:color w:val="000000" w:themeColor="text1"/>
          <w:sz w:val="19"/>
          <w:szCs w:val="19"/>
        </w:rPr>
      </w:pPr>
    </w:p>
    <w:p w14:paraId="7903FF45" w14:textId="2964EEE2" w:rsidR="002C1A5C" w:rsidRPr="00880D9C" w:rsidRDefault="002C1A5C" w:rsidP="70A9C40E">
      <w:pPr>
        <w:jc w:val="both"/>
        <w:rPr>
          <w:rFonts w:ascii="Helvetica Neue" w:eastAsia="Helvetica Neue" w:hAnsi="Helvetica Neue" w:cs="Helvetica Neue"/>
          <w:b/>
          <w:bCs/>
          <w:color w:val="000000" w:themeColor="text1"/>
          <w:sz w:val="19"/>
          <w:szCs w:val="19"/>
        </w:rPr>
      </w:pPr>
    </w:p>
    <w:p w14:paraId="202D0E79" w14:textId="7B90FE89" w:rsidR="002C1A5C" w:rsidRPr="00880D9C" w:rsidRDefault="002C1A5C" w:rsidP="70A9C40E">
      <w:pPr>
        <w:jc w:val="both"/>
        <w:rPr>
          <w:rFonts w:ascii="Helvetica Neue" w:eastAsia="Helvetica Neue" w:hAnsi="Helvetica Neue" w:cs="Helvetica Neue"/>
          <w:b/>
          <w:bCs/>
          <w:color w:val="000000" w:themeColor="text1"/>
          <w:sz w:val="19"/>
          <w:szCs w:val="19"/>
        </w:rPr>
      </w:pPr>
    </w:p>
    <w:p w14:paraId="0481D206" w14:textId="0362D439" w:rsidR="002C1A5C" w:rsidRPr="00880D9C" w:rsidRDefault="002C1A5C" w:rsidP="70A9C40E">
      <w:pPr>
        <w:jc w:val="both"/>
        <w:rPr>
          <w:rFonts w:ascii="Helvetica Neue" w:eastAsia="Helvetica Neue" w:hAnsi="Helvetica Neue" w:cs="Helvetica Neue"/>
          <w:b/>
          <w:bCs/>
          <w:color w:val="000000" w:themeColor="text1"/>
          <w:sz w:val="19"/>
          <w:szCs w:val="19"/>
        </w:rPr>
      </w:pPr>
    </w:p>
    <w:p w14:paraId="01745059" w14:textId="663B1E4D" w:rsidR="002C1A5C" w:rsidRPr="00880D9C" w:rsidRDefault="002C1A5C" w:rsidP="70A9C40E">
      <w:pPr>
        <w:jc w:val="both"/>
        <w:rPr>
          <w:rFonts w:ascii="Helvetica Neue" w:eastAsia="Helvetica Neue" w:hAnsi="Helvetica Neue" w:cs="Helvetica Neue"/>
          <w:b/>
          <w:bCs/>
          <w:color w:val="000000" w:themeColor="text1"/>
          <w:sz w:val="19"/>
          <w:szCs w:val="19"/>
        </w:rPr>
      </w:pPr>
    </w:p>
    <w:p w14:paraId="0506641E" w14:textId="613B804E" w:rsidR="002C1A5C" w:rsidRPr="00880D9C" w:rsidRDefault="002C1A5C" w:rsidP="70A9C40E">
      <w:pPr>
        <w:jc w:val="both"/>
        <w:rPr>
          <w:rFonts w:ascii="Helvetica Neue" w:eastAsia="Helvetica Neue" w:hAnsi="Helvetica Neue" w:cs="Helvetica Neue"/>
          <w:b/>
          <w:bCs/>
          <w:color w:val="000000" w:themeColor="text1"/>
          <w:sz w:val="19"/>
          <w:szCs w:val="19"/>
        </w:rPr>
      </w:pPr>
    </w:p>
    <w:p w14:paraId="42B60D06" w14:textId="5D1E6D1B" w:rsidR="002C1A5C" w:rsidRPr="00880D9C" w:rsidRDefault="002C1A5C" w:rsidP="70A9C40E">
      <w:pPr>
        <w:jc w:val="both"/>
        <w:rPr>
          <w:rFonts w:ascii="Helvetica Neue" w:eastAsia="Helvetica Neue" w:hAnsi="Helvetica Neue" w:cs="Helvetica Neue"/>
          <w:b/>
          <w:bCs/>
          <w:color w:val="000000" w:themeColor="text1"/>
          <w:sz w:val="19"/>
          <w:szCs w:val="19"/>
        </w:rPr>
      </w:pPr>
    </w:p>
    <w:p w14:paraId="734C7B0C" w14:textId="58197E2F" w:rsidR="002C1A5C" w:rsidRPr="00880D9C" w:rsidRDefault="002C1A5C" w:rsidP="70A9C40E">
      <w:pPr>
        <w:jc w:val="both"/>
        <w:rPr>
          <w:rFonts w:ascii="Helvetica Neue" w:eastAsia="Helvetica Neue" w:hAnsi="Helvetica Neue" w:cs="Helvetica Neue"/>
          <w:b/>
          <w:bCs/>
          <w:color w:val="000000" w:themeColor="text1"/>
          <w:sz w:val="19"/>
          <w:szCs w:val="19"/>
        </w:rPr>
      </w:pPr>
    </w:p>
    <w:p w14:paraId="650AB09B" w14:textId="66261AD9" w:rsidR="002C1A5C" w:rsidRPr="00880D9C" w:rsidRDefault="002C1A5C" w:rsidP="3AFCC039">
      <w:pPr>
        <w:jc w:val="both"/>
        <w:rPr>
          <w:rFonts w:ascii="Times New Roman" w:eastAsia="Times New Roman" w:hAnsi="Times New Roman" w:cs="Times New Roman"/>
          <w:b/>
          <w:bCs/>
          <w:color w:val="000000" w:themeColor="text1"/>
          <w:sz w:val="19"/>
          <w:szCs w:val="19"/>
        </w:rPr>
      </w:pPr>
    </w:p>
    <w:p w14:paraId="5EE0F04A" w14:textId="273E5B70" w:rsidR="002C1A5C" w:rsidRPr="00880D9C" w:rsidRDefault="002C1A5C" w:rsidP="3AFCC039">
      <w:pPr>
        <w:jc w:val="both"/>
        <w:rPr>
          <w:rFonts w:ascii="Times New Roman" w:eastAsia="Times New Roman" w:hAnsi="Times New Roman" w:cs="Times New Roman"/>
          <w:b/>
          <w:bCs/>
          <w:color w:val="000000" w:themeColor="text1"/>
          <w:sz w:val="19"/>
          <w:szCs w:val="19"/>
        </w:rPr>
      </w:pPr>
    </w:p>
    <w:p w14:paraId="1E46AAA3" w14:textId="180CE59E" w:rsidR="002C1A5C" w:rsidRPr="00880D9C" w:rsidRDefault="002C1A5C" w:rsidP="3AFCC039">
      <w:pPr>
        <w:jc w:val="both"/>
        <w:rPr>
          <w:rFonts w:ascii="Times New Roman" w:eastAsia="Times New Roman" w:hAnsi="Times New Roman" w:cs="Times New Roman"/>
          <w:b/>
          <w:bCs/>
          <w:color w:val="000000" w:themeColor="text1"/>
          <w:sz w:val="19"/>
          <w:szCs w:val="19"/>
        </w:rPr>
      </w:pPr>
    </w:p>
    <w:p w14:paraId="41D18CEE" w14:textId="1F185896" w:rsidR="002C1A5C" w:rsidRPr="00880D9C" w:rsidRDefault="002C1A5C" w:rsidP="3AFCC039">
      <w:pPr>
        <w:jc w:val="both"/>
        <w:rPr>
          <w:rFonts w:ascii="Times New Roman" w:eastAsia="Times New Roman" w:hAnsi="Times New Roman" w:cs="Times New Roman"/>
          <w:b/>
          <w:bCs/>
          <w:color w:val="000000" w:themeColor="text1"/>
          <w:sz w:val="19"/>
          <w:szCs w:val="19"/>
        </w:rPr>
      </w:pPr>
    </w:p>
    <w:p w14:paraId="17292336" w14:textId="2868FF33" w:rsidR="002C1A5C" w:rsidRPr="00880D9C" w:rsidRDefault="002C1A5C" w:rsidP="3AFCC039">
      <w:pPr>
        <w:jc w:val="both"/>
        <w:rPr>
          <w:rFonts w:ascii="Times New Roman" w:eastAsia="Times New Roman" w:hAnsi="Times New Roman" w:cs="Times New Roman"/>
          <w:b/>
          <w:bCs/>
          <w:color w:val="000000" w:themeColor="text1"/>
          <w:sz w:val="19"/>
          <w:szCs w:val="19"/>
        </w:rPr>
      </w:pPr>
    </w:p>
    <w:p w14:paraId="1F771D19" w14:textId="5284569D" w:rsidR="3AFCC039" w:rsidRDefault="3AFCC039" w:rsidP="3AFCC039">
      <w:pPr>
        <w:jc w:val="both"/>
        <w:rPr>
          <w:rFonts w:ascii="Times New Roman" w:eastAsia="Times New Roman" w:hAnsi="Times New Roman" w:cs="Times New Roman"/>
          <w:b/>
          <w:bCs/>
          <w:color w:val="000000" w:themeColor="text1"/>
          <w:sz w:val="19"/>
          <w:szCs w:val="19"/>
        </w:rPr>
      </w:pPr>
    </w:p>
    <w:p w14:paraId="211ECFF2" w14:textId="77777777" w:rsidR="00A34D33" w:rsidRDefault="00A34D33" w:rsidP="3AFCC039">
      <w:pPr>
        <w:jc w:val="both"/>
        <w:rPr>
          <w:rFonts w:ascii="Times New Roman" w:eastAsia="Times New Roman" w:hAnsi="Times New Roman" w:cs="Times New Roman"/>
          <w:b/>
          <w:bCs/>
          <w:color w:val="000000" w:themeColor="text1"/>
          <w:sz w:val="19"/>
          <w:szCs w:val="19"/>
        </w:rPr>
      </w:pPr>
    </w:p>
    <w:p w14:paraId="4B0722AB" w14:textId="577945F8" w:rsidR="002C1A5C" w:rsidRPr="00880D9C" w:rsidRDefault="002C1A5C" w:rsidP="3AFCC039">
      <w:pPr>
        <w:spacing w:after="0"/>
        <w:jc w:val="both"/>
        <w:rPr>
          <w:rFonts w:ascii="Times New Roman" w:eastAsia="Times New Roman" w:hAnsi="Times New Roman" w:cs="Times New Roman"/>
          <w:b/>
          <w:bCs/>
          <w:color w:val="000000" w:themeColor="text1"/>
          <w:sz w:val="19"/>
          <w:szCs w:val="19"/>
        </w:rPr>
      </w:pPr>
    </w:p>
    <w:p w14:paraId="2FA0BADA" w14:textId="6482726D" w:rsidR="002C1A5C" w:rsidRPr="00880D9C" w:rsidRDefault="002C1A5C" w:rsidP="3AFCC039">
      <w:pPr>
        <w:spacing w:after="0"/>
        <w:jc w:val="both"/>
        <w:rPr>
          <w:rFonts w:ascii="Times New Roman" w:eastAsia="Times New Roman" w:hAnsi="Times New Roman" w:cs="Times New Roman"/>
          <w:b/>
          <w:bCs/>
          <w:color w:val="000000" w:themeColor="text1"/>
          <w:sz w:val="19"/>
          <w:szCs w:val="19"/>
        </w:rPr>
      </w:pPr>
    </w:p>
    <w:p w14:paraId="78F62C3E" w14:textId="63F4C463" w:rsidR="002C1A5C" w:rsidRPr="00880D9C" w:rsidRDefault="786508D1" w:rsidP="3AFCC039">
      <w:pPr>
        <w:spacing w:after="0"/>
        <w:jc w:val="right"/>
        <w:rPr>
          <w:rFonts w:ascii="Times New Roman" w:eastAsia="Times New Roman" w:hAnsi="Times New Roman" w:cs="Times New Roman"/>
          <w:color w:val="000000" w:themeColor="text1"/>
          <w:sz w:val="21"/>
          <w:szCs w:val="21"/>
          <w:u w:val="single"/>
        </w:rPr>
      </w:pPr>
      <w:r w:rsidRPr="3AFCC039">
        <w:rPr>
          <w:rFonts w:ascii="Times New Roman" w:eastAsia="Times New Roman" w:hAnsi="Times New Roman" w:cs="Times New Roman"/>
          <w:color w:val="000000" w:themeColor="text1"/>
          <w:sz w:val="21"/>
          <w:szCs w:val="21"/>
          <w:u w:val="single"/>
        </w:rPr>
        <w:t>Team 4</w:t>
      </w:r>
    </w:p>
    <w:p w14:paraId="380E67BA" w14:textId="12D844B0" w:rsidR="002C1A5C" w:rsidRPr="00880D9C" w:rsidRDefault="5BEFFD41" w:rsidP="3AFCC039">
      <w:pPr>
        <w:spacing w:after="0"/>
        <w:jc w:val="right"/>
        <w:rPr>
          <w:rFonts w:ascii="Times New Roman" w:eastAsia="Times New Roman" w:hAnsi="Times New Roman" w:cs="Times New Roman"/>
          <w:color w:val="000000" w:themeColor="text1"/>
          <w:sz w:val="21"/>
          <w:szCs w:val="21"/>
        </w:rPr>
      </w:pPr>
      <w:r w:rsidRPr="3AFCC039">
        <w:rPr>
          <w:rFonts w:ascii="Times New Roman" w:eastAsia="Times New Roman" w:hAnsi="Times New Roman" w:cs="Times New Roman"/>
          <w:color w:val="000000" w:themeColor="text1"/>
          <w:sz w:val="21"/>
          <w:szCs w:val="21"/>
        </w:rPr>
        <w:t>Shahbaz Aslam</w:t>
      </w:r>
    </w:p>
    <w:p w14:paraId="1BAE2B3B" w14:textId="77777777" w:rsidR="002C1A5C" w:rsidRPr="00A34D33" w:rsidRDefault="5BEFFD41" w:rsidP="3AFCC039">
      <w:pPr>
        <w:spacing w:after="0"/>
        <w:jc w:val="right"/>
        <w:rPr>
          <w:rFonts w:ascii="Times New Roman" w:eastAsia="Times New Roman" w:hAnsi="Times New Roman" w:cs="Times New Roman"/>
          <w:color w:val="000000" w:themeColor="text1"/>
          <w:sz w:val="21"/>
          <w:szCs w:val="21"/>
        </w:rPr>
      </w:pPr>
      <w:proofErr w:type="spellStart"/>
      <w:r w:rsidRPr="00A34D33">
        <w:rPr>
          <w:rFonts w:ascii="Times New Roman" w:eastAsia="Times New Roman" w:hAnsi="Times New Roman" w:cs="Times New Roman"/>
          <w:color w:val="000000" w:themeColor="text1"/>
          <w:sz w:val="21"/>
          <w:szCs w:val="21"/>
        </w:rPr>
        <w:t>Haddyjatou</w:t>
      </w:r>
      <w:proofErr w:type="spellEnd"/>
      <w:r w:rsidRPr="00A34D33">
        <w:rPr>
          <w:rFonts w:ascii="Times New Roman" w:eastAsia="Times New Roman" w:hAnsi="Times New Roman" w:cs="Times New Roman"/>
          <w:color w:val="000000" w:themeColor="text1"/>
          <w:sz w:val="21"/>
          <w:szCs w:val="21"/>
        </w:rPr>
        <w:t xml:space="preserve"> </w:t>
      </w:r>
      <w:proofErr w:type="spellStart"/>
      <w:r w:rsidRPr="00A34D33">
        <w:rPr>
          <w:rFonts w:ascii="Times New Roman" w:eastAsia="Times New Roman" w:hAnsi="Times New Roman" w:cs="Times New Roman"/>
          <w:color w:val="000000" w:themeColor="text1"/>
          <w:sz w:val="21"/>
          <w:szCs w:val="21"/>
        </w:rPr>
        <w:t>Ndimbalan</w:t>
      </w:r>
      <w:proofErr w:type="spellEnd"/>
    </w:p>
    <w:p w14:paraId="03BD360D" w14:textId="77777777" w:rsidR="002C1A5C" w:rsidRPr="00A34D33" w:rsidRDefault="5BEFFD41" w:rsidP="3AFCC039">
      <w:pPr>
        <w:spacing w:after="0"/>
        <w:jc w:val="right"/>
        <w:rPr>
          <w:rFonts w:ascii="Times New Roman" w:eastAsia="Times New Roman" w:hAnsi="Times New Roman" w:cs="Times New Roman"/>
          <w:color w:val="000000" w:themeColor="text1"/>
          <w:sz w:val="21"/>
          <w:szCs w:val="21"/>
        </w:rPr>
      </w:pPr>
      <w:proofErr w:type="spellStart"/>
      <w:r w:rsidRPr="00A34D33">
        <w:rPr>
          <w:rFonts w:ascii="Times New Roman" w:eastAsia="Times New Roman" w:hAnsi="Times New Roman" w:cs="Times New Roman"/>
          <w:color w:val="000000" w:themeColor="text1"/>
          <w:sz w:val="21"/>
          <w:szCs w:val="21"/>
        </w:rPr>
        <w:t>Gauravi</w:t>
      </w:r>
      <w:proofErr w:type="spellEnd"/>
      <w:r w:rsidRPr="00A34D33">
        <w:rPr>
          <w:rFonts w:ascii="Times New Roman" w:eastAsia="Times New Roman" w:hAnsi="Times New Roman" w:cs="Times New Roman"/>
          <w:color w:val="000000" w:themeColor="text1"/>
          <w:sz w:val="21"/>
          <w:szCs w:val="21"/>
        </w:rPr>
        <w:t xml:space="preserve"> </w:t>
      </w:r>
      <w:proofErr w:type="spellStart"/>
      <w:r w:rsidRPr="00A34D33">
        <w:rPr>
          <w:rFonts w:ascii="Times New Roman" w:eastAsia="Times New Roman" w:hAnsi="Times New Roman" w:cs="Times New Roman"/>
          <w:color w:val="000000" w:themeColor="text1"/>
          <w:sz w:val="21"/>
          <w:szCs w:val="21"/>
        </w:rPr>
        <w:t>Bendre</w:t>
      </w:r>
      <w:proofErr w:type="spellEnd"/>
    </w:p>
    <w:p w14:paraId="0CCF4C5E" w14:textId="77777777" w:rsidR="002C1A5C" w:rsidRPr="00A34D33" w:rsidRDefault="5BEFFD41" w:rsidP="3AFCC039">
      <w:pPr>
        <w:spacing w:after="0"/>
        <w:jc w:val="right"/>
        <w:rPr>
          <w:rFonts w:ascii="Times New Roman" w:eastAsia="Times New Roman" w:hAnsi="Times New Roman" w:cs="Times New Roman"/>
          <w:color w:val="000000" w:themeColor="text1"/>
          <w:sz w:val="21"/>
          <w:szCs w:val="21"/>
        </w:rPr>
      </w:pPr>
      <w:r w:rsidRPr="00A34D33">
        <w:rPr>
          <w:rFonts w:ascii="Times New Roman" w:eastAsia="Times New Roman" w:hAnsi="Times New Roman" w:cs="Times New Roman"/>
          <w:color w:val="000000" w:themeColor="text1"/>
          <w:sz w:val="21"/>
          <w:szCs w:val="21"/>
        </w:rPr>
        <w:t>Maria Molina</w:t>
      </w:r>
    </w:p>
    <w:p w14:paraId="3C0E92FD" w14:textId="77777777" w:rsidR="002C1A5C" w:rsidRPr="00A34D33" w:rsidRDefault="002C1A5C" w:rsidP="70A9C40E">
      <w:pPr>
        <w:jc w:val="both"/>
        <w:rPr>
          <w:rFonts w:ascii="Helvetica Neue" w:eastAsia="Helvetica Neue" w:hAnsi="Helvetica Neue" w:cs="Helvetica Neue"/>
          <w:b/>
          <w:bCs/>
          <w:color w:val="000000" w:themeColor="text1"/>
          <w:sz w:val="19"/>
          <w:szCs w:val="19"/>
        </w:rPr>
      </w:pPr>
    </w:p>
    <w:p w14:paraId="6440C1E6" w14:textId="3E8BC4CA" w:rsidR="4E5BBB39" w:rsidRPr="00A676DF" w:rsidRDefault="4E5BBB39" w:rsidP="70A9C40E">
      <w:pPr>
        <w:jc w:val="both"/>
        <w:rPr>
          <w:rFonts w:ascii="Times New Roman" w:eastAsia="Helvetica Neue" w:hAnsi="Times New Roman" w:cs="Times New Roman"/>
          <w:color w:val="000000" w:themeColor="text1"/>
          <w:sz w:val="24"/>
          <w:szCs w:val="24"/>
        </w:rPr>
      </w:pPr>
      <w:r w:rsidRPr="00A676DF">
        <w:rPr>
          <w:rFonts w:ascii="Times New Roman" w:eastAsia="Helvetica Neue" w:hAnsi="Times New Roman" w:cs="Times New Roman"/>
          <w:b/>
          <w:bCs/>
          <w:color w:val="000000" w:themeColor="text1"/>
          <w:sz w:val="24"/>
          <w:szCs w:val="24"/>
        </w:rPr>
        <w:lastRenderedPageBreak/>
        <w:t xml:space="preserve">Business </w:t>
      </w:r>
      <w:r w:rsidR="0037477D" w:rsidRPr="00A676DF">
        <w:rPr>
          <w:rFonts w:ascii="Times New Roman" w:eastAsia="Helvetica Neue" w:hAnsi="Times New Roman" w:cs="Times New Roman"/>
          <w:b/>
          <w:bCs/>
          <w:color w:val="000000" w:themeColor="text1"/>
          <w:sz w:val="24"/>
          <w:szCs w:val="24"/>
        </w:rPr>
        <w:t>Problem</w:t>
      </w:r>
      <w:r w:rsidRPr="00A676DF">
        <w:rPr>
          <w:rFonts w:ascii="Times New Roman" w:eastAsia="Helvetica Neue" w:hAnsi="Times New Roman" w:cs="Times New Roman"/>
          <w:b/>
          <w:bCs/>
          <w:color w:val="000000" w:themeColor="text1"/>
          <w:sz w:val="24"/>
          <w:szCs w:val="24"/>
        </w:rPr>
        <w:t>:</w:t>
      </w:r>
    </w:p>
    <w:p w14:paraId="2F0D5088" w14:textId="7306785A" w:rsidR="0037477D" w:rsidRPr="00A676DF" w:rsidRDefault="0037477D" w:rsidP="70A9C40E">
      <w:pPr>
        <w:jc w:val="both"/>
        <w:rPr>
          <w:rFonts w:ascii="Times New Roman" w:eastAsia="Helvetica Neue" w:hAnsi="Times New Roman" w:cs="Times New Roman"/>
          <w:color w:val="000000" w:themeColor="text1"/>
          <w:sz w:val="24"/>
          <w:szCs w:val="24"/>
        </w:rPr>
      </w:pPr>
      <w:r w:rsidRPr="00A676DF">
        <w:rPr>
          <w:rFonts w:ascii="Times New Roman" w:eastAsia="Helvetica Neue" w:hAnsi="Times New Roman" w:cs="Times New Roman"/>
          <w:color w:val="000000" w:themeColor="text1"/>
          <w:sz w:val="24"/>
          <w:szCs w:val="24"/>
        </w:rPr>
        <w:t>What are the key drivers of customer churn in a telecommunications company in California, and how can the company leverage these insights to develop targeted retention strategies and reduce churn?</w:t>
      </w:r>
    </w:p>
    <w:p w14:paraId="1342D6A0" w14:textId="207D2A2A" w:rsidR="4E5BBB39" w:rsidRPr="00A676DF" w:rsidRDefault="4E5BBB39" w:rsidP="00C0439F">
      <w:pPr>
        <w:jc w:val="both"/>
        <w:rPr>
          <w:rFonts w:ascii="Times New Roman" w:eastAsia="Helvetica Neue" w:hAnsi="Times New Roman" w:cs="Times New Roman"/>
          <w:b/>
          <w:bCs/>
          <w:color w:val="000000" w:themeColor="text1"/>
          <w:sz w:val="24"/>
          <w:szCs w:val="24"/>
        </w:rPr>
      </w:pPr>
      <w:r w:rsidRPr="00A676DF">
        <w:rPr>
          <w:rFonts w:ascii="Times New Roman" w:eastAsia="Helvetica Neue" w:hAnsi="Times New Roman" w:cs="Times New Roman"/>
          <w:color w:val="000000" w:themeColor="text1"/>
          <w:sz w:val="24"/>
          <w:szCs w:val="24"/>
        </w:rPr>
        <w:t>Customer churn, or the rate at which customers leave a company, is a major concern for businesses, especially in the telecommunications</w:t>
      </w:r>
      <w:r w:rsidR="0037477D" w:rsidRPr="00A676DF">
        <w:rPr>
          <w:rFonts w:ascii="Times New Roman" w:eastAsia="Helvetica Neue" w:hAnsi="Times New Roman" w:cs="Times New Roman"/>
          <w:color w:val="000000" w:themeColor="text1"/>
          <w:sz w:val="24"/>
          <w:szCs w:val="24"/>
        </w:rPr>
        <w:t xml:space="preserve"> </w:t>
      </w:r>
      <w:r w:rsidRPr="00A676DF">
        <w:rPr>
          <w:rFonts w:ascii="Times New Roman" w:eastAsia="Helvetica Neue" w:hAnsi="Times New Roman" w:cs="Times New Roman"/>
          <w:color w:val="000000" w:themeColor="text1"/>
          <w:sz w:val="24"/>
          <w:szCs w:val="24"/>
        </w:rPr>
        <w:t>industry where customer acquisition can be expensive and competitive.</w:t>
      </w:r>
      <w:r w:rsidR="0037477D" w:rsidRPr="00A676DF">
        <w:rPr>
          <w:rFonts w:ascii="Times New Roman" w:eastAsia="Helvetica Neue" w:hAnsi="Times New Roman" w:cs="Times New Roman"/>
          <w:color w:val="000000" w:themeColor="text1"/>
          <w:sz w:val="24"/>
          <w:szCs w:val="24"/>
        </w:rPr>
        <w:t xml:space="preserve"> </w:t>
      </w:r>
      <w:r w:rsidR="00FA4C8C" w:rsidRPr="00A676DF">
        <w:rPr>
          <w:rFonts w:ascii="Times New Roman" w:eastAsia="Helvetica Neue" w:hAnsi="Times New Roman" w:cs="Times New Roman"/>
          <w:color w:val="000000" w:themeColor="text1"/>
          <w:sz w:val="24"/>
          <w:szCs w:val="24"/>
        </w:rPr>
        <w:t>Customer acquisition cost (CAC) for c</w:t>
      </w:r>
      <w:r w:rsidR="0037477D" w:rsidRPr="00A676DF">
        <w:rPr>
          <w:rFonts w:ascii="Times New Roman" w:eastAsia="Helvetica Neue" w:hAnsi="Times New Roman" w:cs="Times New Roman"/>
          <w:color w:val="000000" w:themeColor="text1"/>
          <w:sz w:val="24"/>
          <w:szCs w:val="24"/>
        </w:rPr>
        <w:t>ommunication service providers (CSPs)</w:t>
      </w:r>
      <w:r w:rsidR="00FA4C8C" w:rsidRPr="00A676DF">
        <w:rPr>
          <w:rFonts w:ascii="Times New Roman" w:eastAsia="Helvetica Neue" w:hAnsi="Times New Roman" w:cs="Times New Roman"/>
          <w:color w:val="000000" w:themeColor="text1"/>
          <w:sz w:val="24"/>
          <w:szCs w:val="24"/>
        </w:rPr>
        <w:t>,</w:t>
      </w:r>
      <w:r w:rsidR="0037477D" w:rsidRPr="00A676DF">
        <w:rPr>
          <w:rFonts w:ascii="Times New Roman" w:eastAsia="Helvetica Neue" w:hAnsi="Times New Roman" w:cs="Times New Roman"/>
          <w:color w:val="000000" w:themeColor="text1"/>
          <w:sz w:val="24"/>
          <w:szCs w:val="24"/>
        </w:rPr>
        <w:t xml:space="preserve"> </w:t>
      </w:r>
      <w:r w:rsidR="00FA4C8C" w:rsidRPr="00A676DF">
        <w:rPr>
          <w:rFonts w:ascii="Times New Roman" w:eastAsia="Helvetica Neue" w:hAnsi="Times New Roman" w:cs="Times New Roman"/>
          <w:color w:val="000000" w:themeColor="text1"/>
          <w:sz w:val="24"/>
          <w:szCs w:val="24"/>
        </w:rPr>
        <w:t>known alternatively as Telecoms, is approximately $315 in the U.S.</w:t>
      </w:r>
      <w:r w:rsidR="00AD00C1" w:rsidRPr="00A676DF">
        <w:rPr>
          <w:rFonts w:ascii="Times New Roman" w:eastAsia="Helvetica Neue" w:hAnsi="Times New Roman" w:cs="Times New Roman"/>
          <w:color w:val="000000" w:themeColor="text1"/>
          <w:sz w:val="24"/>
          <w:szCs w:val="24"/>
        </w:rPr>
        <w:t xml:space="preserve"> </w:t>
      </w:r>
      <w:r w:rsidR="00AD00C1" w:rsidRPr="00A676DF">
        <w:rPr>
          <w:rStyle w:val="FootnoteReference"/>
          <w:rFonts w:ascii="Times New Roman" w:eastAsia="Helvetica Neue" w:hAnsi="Times New Roman" w:cs="Times New Roman"/>
          <w:color w:val="000000" w:themeColor="text1"/>
          <w:sz w:val="24"/>
          <w:szCs w:val="24"/>
        </w:rPr>
        <w:footnoteReference w:id="1"/>
      </w:r>
      <w:r w:rsidR="00AD00C1" w:rsidRPr="00A676DF">
        <w:rPr>
          <w:rFonts w:ascii="Times New Roman" w:eastAsia="Helvetica Neue" w:hAnsi="Times New Roman" w:cs="Times New Roman"/>
          <w:color w:val="000000" w:themeColor="text1"/>
          <w:sz w:val="24"/>
          <w:szCs w:val="24"/>
        </w:rPr>
        <w:t xml:space="preserve">(Forbes, 2020). Therefore, CSPs aim </w:t>
      </w:r>
      <w:r w:rsidR="00C0439F" w:rsidRPr="00A676DF">
        <w:rPr>
          <w:rFonts w:ascii="Times New Roman" w:eastAsia="Helvetica Neue" w:hAnsi="Times New Roman" w:cs="Times New Roman"/>
          <w:color w:val="000000" w:themeColor="text1"/>
          <w:sz w:val="24"/>
          <w:szCs w:val="24"/>
        </w:rPr>
        <w:t xml:space="preserve">to maximize the lifetime value of each subscriber, which represents the total amount of revenue that the customer is expected to generate over the entire duration of their relationship with the CSP. </w:t>
      </w:r>
      <w:r w:rsidRPr="00A676DF">
        <w:rPr>
          <w:rFonts w:ascii="Times New Roman" w:eastAsia="Helvetica Neue" w:hAnsi="Times New Roman" w:cs="Times New Roman"/>
          <w:color w:val="000000" w:themeColor="text1"/>
          <w:sz w:val="24"/>
          <w:szCs w:val="24"/>
        </w:rPr>
        <w:t xml:space="preserve">Reducing customer churn can help </w:t>
      </w:r>
      <w:r w:rsidR="00C0439F" w:rsidRPr="00A676DF">
        <w:rPr>
          <w:rFonts w:ascii="Times New Roman" w:eastAsia="Helvetica Neue" w:hAnsi="Times New Roman" w:cs="Times New Roman"/>
          <w:color w:val="000000" w:themeColor="text1"/>
          <w:sz w:val="24"/>
          <w:szCs w:val="24"/>
        </w:rPr>
        <w:t>CSPs</w:t>
      </w:r>
      <w:r w:rsidRPr="00A676DF">
        <w:rPr>
          <w:rFonts w:ascii="Times New Roman" w:eastAsia="Helvetica Neue" w:hAnsi="Times New Roman" w:cs="Times New Roman"/>
          <w:color w:val="000000" w:themeColor="text1"/>
          <w:sz w:val="24"/>
          <w:szCs w:val="24"/>
        </w:rPr>
        <w:t xml:space="preserve"> improve customer satisfaction, </w:t>
      </w:r>
      <w:r w:rsidR="00C0439F" w:rsidRPr="00A676DF">
        <w:rPr>
          <w:rFonts w:ascii="Times New Roman" w:eastAsia="Helvetica Neue" w:hAnsi="Times New Roman" w:cs="Times New Roman"/>
          <w:color w:val="000000" w:themeColor="text1"/>
          <w:sz w:val="24"/>
          <w:szCs w:val="24"/>
        </w:rPr>
        <w:t xml:space="preserve">increase customer loyalty, </w:t>
      </w:r>
      <w:r w:rsidRPr="00A676DF">
        <w:rPr>
          <w:rFonts w:ascii="Times New Roman" w:eastAsia="Helvetica Neue" w:hAnsi="Times New Roman" w:cs="Times New Roman"/>
          <w:color w:val="000000" w:themeColor="text1"/>
          <w:sz w:val="24"/>
          <w:szCs w:val="24"/>
        </w:rPr>
        <w:t>reduce costs</w:t>
      </w:r>
      <w:r w:rsidR="00C0439F" w:rsidRPr="00A676DF">
        <w:rPr>
          <w:rFonts w:ascii="Times New Roman" w:eastAsia="Helvetica Neue" w:hAnsi="Times New Roman" w:cs="Times New Roman"/>
          <w:color w:val="000000" w:themeColor="text1"/>
          <w:sz w:val="24"/>
          <w:szCs w:val="24"/>
        </w:rPr>
        <w:t xml:space="preserve"> such as CAC</w:t>
      </w:r>
      <w:r w:rsidRPr="00A676DF">
        <w:rPr>
          <w:rFonts w:ascii="Times New Roman" w:eastAsia="Helvetica Neue" w:hAnsi="Times New Roman" w:cs="Times New Roman"/>
          <w:color w:val="000000" w:themeColor="text1"/>
          <w:sz w:val="24"/>
          <w:szCs w:val="24"/>
        </w:rPr>
        <w:t>, and increase profits.</w:t>
      </w:r>
    </w:p>
    <w:p w14:paraId="0F26D48E" w14:textId="5F6A0AC6" w:rsidR="00DC2699" w:rsidRPr="00A676DF" w:rsidRDefault="469C7C46" w:rsidP="545ACC2C">
      <w:pPr>
        <w:jc w:val="both"/>
        <w:rPr>
          <w:rFonts w:ascii="Times New Roman" w:hAnsi="Times New Roman" w:cs="Times New Roman"/>
          <w:color w:val="374151"/>
          <w:sz w:val="24"/>
          <w:szCs w:val="24"/>
          <w:shd w:val="clear" w:color="auto" w:fill="F7F7F8"/>
        </w:rPr>
      </w:pPr>
      <w:r w:rsidRPr="3AFCC039">
        <w:rPr>
          <w:rFonts w:ascii="Times New Roman" w:eastAsia="Helvetica Neue" w:hAnsi="Times New Roman" w:cs="Times New Roman"/>
          <w:color w:val="000000" w:themeColor="text1"/>
          <w:sz w:val="24"/>
          <w:szCs w:val="24"/>
        </w:rPr>
        <w:t>Reducing</w:t>
      </w:r>
      <w:r w:rsidR="64974C6B" w:rsidRPr="3AFCC039">
        <w:rPr>
          <w:rFonts w:ascii="Times New Roman" w:eastAsia="Helvetica Neue" w:hAnsi="Times New Roman" w:cs="Times New Roman"/>
          <w:color w:val="000000" w:themeColor="text1"/>
          <w:sz w:val="24"/>
          <w:szCs w:val="24"/>
        </w:rPr>
        <w:t xml:space="preserve"> customer churn is a complex challenge that can impact a </w:t>
      </w:r>
      <w:r w:rsidR="6C85A837" w:rsidRPr="3AFCC039">
        <w:rPr>
          <w:rFonts w:ascii="Times New Roman" w:eastAsia="Helvetica Neue" w:hAnsi="Times New Roman" w:cs="Times New Roman"/>
          <w:color w:val="000000" w:themeColor="text1"/>
          <w:sz w:val="24"/>
          <w:szCs w:val="24"/>
        </w:rPr>
        <w:t xml:space="preserve">wide </w:t>
      </w:r>
      <w:r w:rsidR="64974C6B" w:rsidRPr="3AFCC039">
        <w:rPr>
          <w:rFonts w:ascii="Times New Roman" w:eastAsia="Helvetica Neue" w:hAnsi="Times New Roman" w:cs="Times New Roman"/>
          <w:color w:val="000000" w:themeColor="text1"/>
          <w:sz w:val="24"/>
          <w:szCs w:val="24"/>
        </w:rPr>
        <w:t>variety of stakeholders. CSPs, themselves, have a personal stake in reducing churn since by increas</w:t>
      </w:r>
      <w:r w:rsidR="4BF6490C" w:rsidRPr="3AFCC039">
        <w:rPr>
          <w:rFonts w:ascii="Times New Roman" w:eastAsia="Helvetica Neue" w:hAnsi="Times New Roman" w:cs="Times New Roman"/>
          <w:color w:val="000000" w:themeColor="text1"/>
          <w:sz w:val="24"/>
          <w:szCs w:val="24"/>
        </w:rPr>
        <w:t>ing</w:t>
      </w:r>
      <w:r w:rsidR="64974C6B" w:rsidRPr="3AFCC039">
        <w:rPr>
          <w:rFonts w:ascii="Times New Roman" w:eastAsia="Helvetica Neue" w:hAnsi="Times New Roman" w:cs="Times New Roman"/>
          <w:color w:val="000000" w:themeColor="text1"/>
          <w:sz w:val="24"/>
          <w:szCs w:val="24"/>
        </w:rPr>
        <w:t xml:space="preserve"> customer retention they can also improve</w:t>
      </w:r>
      <w:r w:rsidR="5FC2436E" w:rsidRPr="3AFCC039">
        <w:rPr>
          <w:rFonts w:ascii="Times New Roman" w:eastAsia="Helvetica Neue" w:hAnsi="Times New Roman" w:cs="Times New Roman"/>
          <w:color w:val="000000" w:themeColor="text1"/>
          <w:sz w:val="24"/>
          <w:szCs w:val="24"/>
        </w:rPr>
        <w:t xml:space="preserve"> the</w:t>
      </w:r>
      <w:r w:rsidR="64974C6B" w:rsidRPr="3AFCC039">
        <w:rPr>
          <w:rFonts w:ascii="Times New Roman" w:eastAsia="Helvetica Neue" w:hAnsi="Times New Roman" w:cs="Times New Roman"/>
          <w:color w:val="000000" w:themeColor="text1"/>
          <w:sz w:val="24"/>
          <w:szCs w:val="24"/>
        </w:rPr>
        <w:t xml:space="preserve"> company’s reputation and increase revenue which can be allocated into </w:t>
      </w:r>
      <w:r w:rsidR="3BC2BDC6" w:rsidRPr="3AFCC039">
        <w:rPr>
          <w:rFonts w:ascii="Times New Roman" w:eastAsia="Helvetica Neue" w:hAnsi="Times New Roman" w:cs="Times New Roman"/>
          <w:color w:val="000000" w:themeColor="text1"/>
          <w:sz w:val="24"/>
          <w:szCs w:val="24"/>
        </w:rPr>
        <w:t xml:space="preserve">new </w:t>
      </w:r>
      <w:r w:rsidR="64974C6B" w:rsidRPr="3AFCC039">
        <w:rPr>
          <w:rFonts w:ascii="Times New Roman" w:eastAsia="Helvetica Neue" w:hAnsi="Times New Roman" w:cs="Times New Roman"/>
          <w:color w:val="000000" w:themeColor="text1"/>
          <w:sz w:val="24"/>
          <w:szCs w:val="24"/>
        </w:rPr>
        <w:t xml:space="preserve">areas like the upgrade of their infrastructure, expanding customer base, investing in R&amp;D, etc. Likewise, shareholders are also interested in this initiative as it can improve the company’s financial performance, leading to increased revenue and profitability. On the other hand, competitors have an interest in reducing customer churn to gain </w:t>
      </w:r>
      <w:r w:rsidR="239AEC13" w:rsidRPr="3AFCC039">
        <w:rPr>
          <w:rFonts w:ascii="Times New Roman" w:eastAsia="Helvetica Neue" w:hAnsi="Times New Roman" w:cs="Times New Roman"/>
          <w:color w:val="000000" w:themeColor="text1"/>
          <w:sz w:val="24"/>
          <w:szCs w:val="24"/>
        </w:rPr>
        <w:t xml:space="preserve">a </w:t>
      </w:r>
      <w:r w:rsidR="64974C6B" w:rsidRPr="3AFCC039">
        <w:rPr>
          <w:rFonts w:ascii="Times New Roman" w:eastAsia="Helvetica Neue" w:hAnsi="Times New Roman" w:cs="Times New Roman"/>
          <w:color w:val="000000" w:themeColor="text1"/>
          <w:sz w:val="24"/>
          <w:szCs w:val="24"/>
        </w:rPr>
        <w:t xml:space="preserve">competitive advantage and attract new customers. </w:t>
      </w:r>
      <w:r w:rsidR="3938C650" w:rsidRPr="3AFCC039">
        <w:rPr>
          <w:rFonts w:ascii="Times New Roman" w:eastAsia="Helvetica Neue" w:hAnsi="Times New Roman" w:cs="Times New Roman"/>
          <w:color w:val="000000" w:themeColor="text1"/>
          <w:sz w:val="24"/>
          <w:szCs w:val="24"/>
        </w:rPr>
        <w:t>Finally</w:t>
      </w:r>
      <w:r w:rsidR="64974C6B" w:rsidRPr="3AFCC039">
        <w:rPr>
          <w:rFonts w:ascii="Times New Roman" w:eastAsia="Helvetica Neue" w:hAnsi="Times New Roman" w:cs="Times New Roman"/>
          <w:color w:val="000000" w:themeColor="text1"/>
          <w:sz w:val="24"/>
          <w:szCs w:val="24"/>
        </w:rPr>
        <w:t xml:space="preserve">, regulatory bodies </w:t>
      </w:r>
      <w:r w:rsidR="5C6A82AF" w:rsidRPr="3AFCC039">
        <w:rPr>
          <w:rFonts w:ascii="Times New Roman" w:eastAsia="Helvetica Neue" w:hAnsi="Times New Roman" w:cs="Times New Roman"/>
          <w:color w:val="000000" w:themeColor="text1"/>
          <w:sz w:val="24"/>
          <w:szCs w:val="24"/>
        </w:rPr>
        <w:t xml:space="preserve">may be concerned about this business problem because they must ensure that all customers have access to reliable and high-quality telecom services, they can do that by ensuring service quality improves and promoting fair competition between CSPs. </w:t>
      </w:r>
    </w:p>
    <w:p w14:paraId="12253032" w14:textId="334B55B4" w:rsidR="00434BA9" w:rsidRPr="00A676DF" w:rsidRDefault="67575AC1" w:rsidP="3AFCC039">
      <w:pPr>
        <w:jc w:val="both"/>
        <w:rPr>
          <w:rFonts w:ascii="Times New Roman" w:eastAsia="Helvetica Neue" w:hAnsi="Times New Roman" w:cs="Times New Roman"/>
          <w:color w:val="000000" w:themeColor="text1"/>
          <w:sz w:val="24"/>
          <w:szCs w:val="24"/>
        </w:rPr>
      </w:pPr>
      <w:r w:rsidRPr="3AFCC039">
        <w:rPr>
          <w:rFonts w:ascii="Times New Roman" w:eastAsia="Helvetica Neue" w:hAnsi="Times New Roman" w:cs="Times New Roman"/>
          <w:color w:val="000000" w:themeColor="text1"/>
          <w:sz w:val="24"/>
          <w:szCs w:val="24"/>
        </w:rPr>
        <w:t>The primary audience for the results of the analysis is the telecommunications company in California that is seeking to reduce customer churn and retain its customer base</w:t>
      </w:r>
      <w:r w:rsidR="06DD4601" w:rsidRPr="3AFCC039">
        <w:rPr>
          <w:rFonts w:ascii="Times New Roman" w:eastAsia="Helvetica Neue" w:hAnsi="Times New Roman" w:cs="Times New Roman"/>
          <w:color w:val="000000" w:themeColor="text1"/>
          <w:sz w:val="24"/>
          <w:szCs w:val="24"/>
        </w:rPr>
        <w:t>, s</w:t>
      </w:r>
      <w:r w:rsidR="13CD077D" w:rsidRPr="3AFCC039">
        <w:rPr>
          <w:rFonts w:ascii="Times New Roman" w:eastAsia="Helvetica Neue" w:hAnsi="Times New Roman" w:cs="Times New Roman"/>
          <w:color w:val="000000" w:themeColor="text1"/>
          <w:sz w:val="24"/>
          <w:szCs w:val="24"/>
        </w:rPr>
        <w:t>pecifically, the</w:t>
      </w:r>
      <w:r w:rsidRPr="3AFCC039">
        <w:rPr>
          <w:rFonts w:ascii="Times New Roman" w:eastAsia="Helvetica Neue" w:hAnsi="Times New Roman" w:cs="Times New Roman"/>
          <w:color w:val="000000" w:themeColor="text1"/>
          <w:sz w:val="24"/>
          <w:szCs w:val="24"/>
        </w:rPr>
        <w:t xml:space="preserve"> company's management team</w:t>
      </w:r>
      <w:r w:rsidR="0875847A" w:rsidRPr="3AFCC039">
        <w:rPr>
          <w:rFonts w:ascii="Times New Roman" w:eastAsia="Helvetica Neue" w:hAnsi="Times New Roman" w:cs="Times New Roman"/>
          <w:color w:val="000000" w:themeColor="text1"/>
          <w:sz w:val="24"/>
          <w:szCs w:val="24"/>
        </w:rPr>
        <w:t xml:space="preserve">. The management team </w:t>
      </w:r>
      <w:r w:rsidRPr="3AFCC039">
        <w:rPr>
          <w:rFonts w:ascii="Times New Roman" w:eastAsia="Helvetica Neue" w:hAnsi="Times New Roman" w:cs="Times New Roman"/>
          <w:color w:val="000000" w:themeColor="text1"/>
          <w:sz w:val="24"/>
          <w:szCs w:val="24"/>
        </w:rPr>
        <w:t xml:space="preserve">will </w:t>
      </w:r>
      <w:r w:rsidR="33D2A05D" w:rsidRPr="3AFCC039">
        <w:rPr>
          <w:rFonts w:ascii="Times New Roman" w:eastAsia="Helvetica Neue" w:hAnsi="Times New Roman" w:cs="Times New Roman"/>
          <w:color w:val="000000" w:themeColor="text1"/>
          <w:sz w:val="24"/>
          <w:szCs w:val="24"/>
        </w:rPr>
        <w:t>use the</w:t>
      </w:r>
      <w:r w:rsidRPr="3AFCC039">
        <w:rPr>
          <w:rFonts w:ascii="Times New Roman" w:eastAsia="Helvetica Neue" w:hAnsi="Times New Roman" w:cs="Times New Roman"/>
          <w:color w:val="000000" w:themeColor="text1"/>
          <w:sz w:val="24"/>
          <w:szCs w:val="24"/>
        </w:rPr>
        <w:t xml:space="preserve"> insights gained from the analysis</w:t>
      </w:r>
      <w:r w:rsidR="06985651" w:rsidRPr="3AFCC039">
        <w:rPr>
          <w:rFonts w:ascii="Times New Roman" w:eastAsia="Helvetica Neue" w:hAnsi="Times New Roman" w:cs="Times New Roman"/>
          <w:color w:val="000000" w:themeColor="text1"/>
          <w:sz w:val="24"/>
          <w:szCs w:val="24"/>
        </w:rPr>
        <w:t xml:space="preserve"> to make data-driven decisions</w:t>
      </w:r>
      <w:r w:rsidRPr="3AFCC039">
        <w:rPr>
          <w:rFonts w:ascii="Times New Roman" w:eastAsia="Helvetica Neue" w:hAnsi="Times New Roman" w:cs="Times New Roman"/>
          <w:color w:val="000000" w:themeColor="text1"/>
          <w:sz w:val="24"/>
          <w:szCs w:val="24"/>
        </w:rPr>
        <w:t xml:space="preserve">. </w:t>
      </w:r>
      <w:r w:rsidR="0E44832C" w:rsidRPr="3AFCC039">
        <w:rPr>
          <w:rFonts w:ascii="Times New Roman" w:eastAsia="Helvetica Neue" w:hAnsi="Times New Roman" w:cs="Times New Roman"/>
          <w:color w:val="000000" w:themeColor="text1"/>
          <w:sz w:val="24"/>
          <w:szCs w:val="24"/>
        </w:rPr>
        <w:t xml:space="preserve">That said, other </w:t>
      </w:r>
      <w:r w:rsidR="3ABAE117" w:rsidRPr="3AFCC039">
        <w:rPr>
          <w:rFonts w:ascii="Times New Roman" w:eastAsia="Helvetica Neue" w:hAnsi="Times New Roman" w:cs="Times New Roman"/>
          <w:color w:val="000000" w:themeColor="text1"/>
          <w:sz w:val="24"/>
          <w:szCs w:val="24"/>
        </w:rPr>
        <w:t xml:space="preserve">internal </w:t>
      </w:r>
      <w:r w:rsidR="0E44832C" w:rsidRPr="3AFCC039">
        <w:rPr>
          <w:rFonts w:ascii="Times New Roman" w:eastAsia="Helvetica Neue" w:hAnsi="Times New Roman" w:cs="Times New Roman"/>
          <w:color w:val="000000" w:themeColor="text1"/>
          <w:sz w:val="24"/>
          <w:szCs w:val="24"/>
        </w:rPr>
        <w:t xml:space="preserve">stakeholders that may receive this information will be customer service representatives and marketing teams </w:t>
      </w:r>
      <w:r w:rsidR="0F116D59" w:rsidRPr="3AFCC039">
        <w:rPr>
          <w:rFonts w:ascii="Times New Roman" w:eastAsia="Helvetica Neue" w:hAnsi="Times New Roman" w:cs="Times New Roman"/>
          <w:color w:val="000000" w:themeColor="text1"/>
          <w:sz w:val="24"/>
          <w:szCs w:val="24"/>
        </w:rPr>
        <w:t>who will be able to create a better targeted and effective experience for the customer and marketing strategies.</w:t>
      </w:r>
    </w:p>
    <w:p w14:paraId="18921802" w14:textId="31FC2F0E" w:rsidR="00434BA9" w:rsidRPr="00A676DF" w:rsidRDefault="00434BA9" w:rsidP="3AFCC039">
      <w:pPr>
        <w:jc w:val="both"/>
        <w:rPr>
          <w:rFonts w:ascii="Times New Roman" w:eastAsia="Helvetica Neue" w:hAnsi="Times New Roman" w:cs="Times New Roman"/>
          <w:color w:val="000000" w:themeColor="text1"/>
          <w:sz w:val="24"/>
          <w:szCs w:val="24"/>
        </w:rPr>
      </w:pPr>
    </w:p>
    <w:p w14:paraId="0926A88C" w14:textId="0FE3CDA2" w:rsidR="00434BA9" w:rsidRPr="00A676DF" w:rsidRDefault="00434BA9" w:rsidP="545ACC2C">
      <w:pPr>
        <w:jc w:val="both"/>
      </w:pPr>
    </w:p>
    <w:p w14:paraId="259C97D8" w14:textId="69424261" w:rsidR="00434BA9" w:rsidRPr="00A676DF" w:rsidRDefault="00434BA9" w:rsidP="545ACC2C">
      <w:pPr>
        <w:jc w:val="both"/>
      </w:pPr>
    </w:p>
    <w:p w14:paraId="27A3409E" w14:textId="7A01A692" w:rsidR="00434BA9" w:rsidRPr="00A676DF" w:rsidRDefault="4E5BBB39" w:rsidP="3AFCC039">
      <w:pPr>
        <w:jc w:val="both"/>
      </w:pPr>
      <w:r>
        <w:br/>
      </w:r>
    </w:p>
    <w:p w14:paraId="4A8585B6" w14:textId="6D499E9D" w:rsidR="00434BA9" w:rsidRPr="00A676DF" w:rsidRDefault="00434BA9" w:rsidP="3AFCC039">
      <w:pPr>
        <w:jc w:val="both"/>
        <w:rPr>
          <w:rFonts w:ascii="Times New Roman" w:eastAsia="Helvetica Neue" w:hAnsi="Times New Roman" w:cs="Times New Roman"/>
          <w:b/>
          <w:bCs/>
          <w:color w:val="000000" w:themeColor="text1"/>
          <w:sz w:val="24"/>
          <w:szCs w:val="24"/>
        </w:rPr>
      </w:pPr>
    </w:p>
    <w:p w14:paraId="225C4AF7" w14:textId="1498A03F" w:rsidR="00434BA9" w:rsidRPr="00A676DF" w:rsidRDefault="01862113" w:rsidP="3AFCC039">
      <w:pPr>
        <w:jc w:val="both"/>
        <w:rPr>
          <w:rFonts w:ascii="Times New Roman" w:hAnsi="Times New Roman" w:cs="Times New Roman"/>
          <w:color w:val="374151"/>
          <w:sz w:val="24"/>
          <w:szCs w:val="24"/>
          <w:shd w:val="clear" w:color="auto" w:fill="F7F7F8"/>
        </w:rPr>
      </w:pPr>
      <w:r w:rsidRPr="3AFCC039">
        <w:rPr>
          <w:rFonts w:ascii="Times New Roman" w:eastAsia="Helvetica Neue" w:hAnsi="Times New Roman" w:cs="Times New Roman"/>
          <w:b/>
          <w:bCs/>
          <w:color w:val="000000" w:themeColor="text1"/>
          <w:sz w:val="24"/>
          <w:szCs w:val="24"/>
        </w:rPr>
        <w:lastRenderedPageBreak/>
        <w:t>Data sources:</w:t>
      </w:r>
      <w:r w:rsidR="09F28765" w:rsidRPr="3AFCC039">
        <w:rPr>
          <w:rFonts w:ascii="Times New Roman" w:eastAsia="Calibri" w:hAnsi="Times New Roman" w:cs="Times New Roman"/>
          <w:b/>
          <w:bCs/>
          <w:color w:val="000000" w:themeColor="text1"/>
          <w:sz w:val="24"/>
          <w:szCs w:val="24"/>
        </w:rPr>
        <w:t xml:space="preserve"> </w:t>
      </w:r>
    </w:p>
    <w:p w14:paraId="7451B1B2" w14:textId="6889C475" w:rsidR="3AFCC039" w:rsidRPr="00A34D33" w:rsidRDefault="09F28765" w:rsidP="3AFCC039">
      <w:pPr>
        <w:jc w:val="both"/>
        <w:rPr>
          <w:rFonts w:ascii="Times New Roman" w:eastAsia="Helvetica Neue" w:hAnsi="Times New Roman" w:cs="Times New Roman"/>
          <w:color w:val="000000" w:themeColor="text1"/>
          <w:sz w:val="24"/>
          <w:szCs w:val="24"/>
        </w:rPr>
      </w:pPr>
      <w:r w:rsidRPr="00A676DF">
        <w:rPr>
          <w:rFonts w:ascii="Times New Roman" w:eastAsia="Helvetica Neue" w:hAnsi="Times New Roman" w:cs="Times New Roman"/>
          <w:color w:val="000000" w:themeColor="text1"/>
          <w:sz w:val="24"/>
          <w:szCs w:val="24"/>
        </w:rPr>
        <w:t xml:space="preserve">The data </w:t>
      </w:r>
      <w:r w:rsidR="5C6A82AF" w:rsidRPr="00A676DF">
        <w:rPr>
          <w:rFonts w:ascii="Times New Roman" w:eastAsia="Helvetica Neue" w:hAnsi="Times New Roman" w:cs="Times New Roman"/>
          <w:color w:val="000000" w:themeColor="text1"/>
          <w:sz w:val="24"/>
          <w:szCs w:val="24"/>
        </w:rPr>
        <w:t>used in this paper was obtained from the website Maven Analytics</w:t>
      </w:r>
      <w:r w:rsidR="00B2601D" w:rsidRPr="00A676DF">
        <w:rPr>
          <w:rStyle w:val="FootnoteReference"/>
          <w:rFonts w:ascii="Times New Roman" w:eastAsia="Helvetica Neue" w:hAnsi="Times New Roman" w:cs="Times New Roman"/>
          <w:color w:val="000000" w:themeColor="text1"/>
          <w:sz w:val="24"/>
          <w:szCs w:val="24"/>
        </w:rPr>
        <w:footnoteReference w:id="2"/>
      </w:r>
      <w:r w:rsidR="5C6A82AF" w:rsidRPr="00A676DF">
        <w:rPr>
          <w:rFonts w:ascii="Times New Roman" w:eastAsia="Helvetica Neue" w:hAnsi="Times New Roman" w:cs="Times New Roman"/>
          <w:color w:val="000000" w:themeColor="text1"/>
          <w:sz w:val="24"/>
          <w:szCs w:val="24"/>
        </w:rPr>
        <w:t>, a data analytics and visualization platform.</w:t>
      </w:r>
      <w:r w:rsidR="48E0EB21" w:rsidRPr="00A676DF">
        <w:rPr>
          <w:rFonts w:ascii="Times New Roman" w:eastAsia="Helvetica Neue" w:hAnsi="Times New Roman" w:cs="Times New Roman"/>
          <w:color w:val="000000" w:themeColor="text1"/>
          <w:sz w:val="24"/>
          <w:szCs w:val="24"/>
        </w:rPr>
        <w:t xml:space="preserve"> The source of the data is listed as IBM Cognos Analytics.</w:t>
      </w:r>
      <w:r w:rsidR="5C6A82AF" w:rsidRPr="00A676DF">
        <w:rPr>
          <w:rFonts w:ascii="Times New Roman" w:eastAsia="Helvetica Neue" w:hAnsi="Times New Roman" w:cs="Times New Roman"/>
          <w:color w:val="000000" w:themeColor="text1"/>
          <w:sz w:val="24"/>
          <w:szCs w:val="24"/>
        </w:rPr>
        <w:t xml:space="preserve"> The Telecom Customer Churn dataset </w:t>
      </w:r>
      <w:r w:rsidR="48E0EB21" w:rsidRPr="00A676DF">
        <w:rPr>
          <w:rFonts w:ascii="Times New Roman" w:eastAsia="Helvetica Neue" w:hAnsi="Times New Roman" w:cs="Times New Roman"/>
          <w:color w:val="000000" w:themeColor="text1"/>
          <w:sz w:val="24"/>
          <w:szCs w:val="24"/>
        </w:rPr>
        <w:t xml:space="preserve">has been designed to provide a realistic simulation of the key factors that drive customer churn in a </w:t>
      </w:r>
      <w:r w:rsidR="5C6A82AF" w:rsidRPr="00A676DF">
        <w:rPr>
          <w:rFonts w:ascii="Times New Roman" w:eastAsia="Helvetica Neue" w:hAnsi="Times New Roman" w:cs="Times New Roman"/>
          <w:color w:val="000000" w:themeColor="text1"/>
          <w:sz w:val="24"/>
          <w:szCs w:val="24"/>
        </w:rPr>
        <w:t>telecom</w:t>
      </w:r>
      <w:r w:rsidR="48E0EB21" w:rsidRPr="00A676DF">
        <w:rPr>
          <w:rFonts w:ascii="Times New Roman" w:eastAsia="Helvetica Neue" w:hAnsi="Times New Roman" w:cs="Times New Roman"/>
          <w:color w:val="000000" w:themeColor="text1"/>
          <w:sz w:val="24"/>
          <w:szCs w:val="24"/>
        </w:rPr>
        <w:t>munications</w:t>
      </w:r>
      <w:r w:rsidR="5C6A82AF" w:rsidRPr="00A676DF">
        <w:rPr>
          <w:rFonts w:ascii="Times New Roman" w:eastAsia="Helvetica Neue" w:hAnsi="Times New Roman" w:cs="Times New Roman"/>
          <w:color w:val="000000" w:themeColor="text1"/>
          <w:sz w:val="24"/>
          <w:szCs w:val="24"/>
        </w:rPr>
        <w:t xml:space="preserve"> company in California.</w:t>
      </w:r>
      <w:r w:rsidR="48E0EB21" w:rsidRPr="00A676DF">
        <w:rPr>
          <w:rFonts w:ascii="Times New Roman" w:hAnsi="Times New Roman" w:cs="Times New Roman"/>
          <w:color w:val="374151"/>
          <w:sz w:val="24"/>
          <w:szCs w:val="24"/>
          <w:shd w:val="clear" w:color="auto" w:fill="F7F7F8"/>
        </w:rPr>
        <w:t xml:space="preserve"> </w:t>
      </w:r>
    </w:p>
    <w:p w14:paraId="61F68648" w14:textId="6F7D67D6" w:rsidR="007C0F2D" w:rsidRPr="007C0F2D" w:rsidRDefault="43898EB5" w:rsidP="007C0F2D">
      <w:pPr>
        <w:jc w:val="both"/>
        <w:rPr>
          <w:rFonts w:ascii="Times New Roman" w:eastAsia="Calibri" w:hAnsi="Times New Roman" w:cs="Times New Roman"/>
          <w:color w:val="000000" w:themeColor="text1"/>
          <w:sz w:val="24"/>
          <w:szCs w:val="24"/>
        </w:rPr>
      </w:pPr>
      <w:r w:rsidRPr="00A676DF">
        <w:rPr>
          <w:rFonts w:ascii="Times New Roman" w:eastAsia="Helvetica Neue" w:hAnsi="Times New Roman" w:cs="Times New Roman"/>
          <w:b/>
          <w:bCs/>
          <w:color w:val="000000" w:themeColor="text1"/>
          <w:sz w:val="24"/>
          <w:szCs w:val="24"/>
        </w:rPr>
        <w:t xml:space="preserve">Variables in the </w:t>
      </w:r>
      <w:r w:rsidR="00B2601D" w:rsidRPr="00A676DF">
        <w:rPr>
          <w:rFonts w:ascii="Times New Roman" w:eastAsia="Helvetica Neue" w:hAnsi="Times New Roman" w:cs="Times New Roman"/>
          <w:b/>
          <w:bCs/>
          <w:color w:val="000000" w:themeColor="text1"/>
          <w:sz w:val="24"/>
          <w:szCs w:val="24"/>
        </w:rPr>
        <w:t xml:space="preserve">Telecom Customer Churn </w:t>
      </w:r>
      <w:r w:rsidRPr="00A676DF">
        <w:rPr>
          <w:rFonts w:ascii="Times New Roman" w:eastAsia="Helvetica Neue" w:hAnsi="Times New Roman" w:cs="Times New Roman"/>
          <w:b/>
          <w:bCs/>
          <w:color w:val="000000" w:themeColor="text1"/>
          <w:sz w:val="24"/>
          <w:szCs w:val="24"/>
        </w:rPr>
        <w:t>dataset</w:t>
      </w:r>
      <w:r w:rsidR="775D5200" w:rsidRPr="00A676DF">
        <w:rPr>
          <w:rFonts w:ascii="Times New Roman" w:eastAsia="Helvetica Neue" w:hAnsi="Times New Roman" w:cs="Times New Roman"/>
          <w:b/>
          <w:bCs/>
          <w:color w:val="000000" w:themeColor="text1"/>
          <w:sz w:val="24"/>
          <w:szCs w:val="24"/>
        </w:rPr>
        <w:t>:</w:t>
      </w:r>
      <w:r w:rsidR="775D5200" w:rsidRPr="00A676DF">
        <w:rPr>
          <w:rFonts w:ascii="Times New Roman" w:eastAsia="Calibri" w:hAnsi="Times New Roman" w:cs="Times New Roman"/>
          <w:color w:val="000000" w:themeColor="text1"/>
          <w:sz w:val="24"/>
          <w:szCs w:val="24"/>
        </w:rPr>
        <w:t xml:space="preserve"> </w:t>
      </w:r>
    </w:p>
    <w:tbl>
      <w:tblPr>
        <w:tblStyle w:val="GridTable4"/>
        <w:tblW w:w="9360" w:type="dxa"/>
        <w:tblLook w:val="04A0" w:firstRow="1" w:lastRow="0" w:firstColumn="1" w:lastColumn="0" w:noHBand="0" w:noVBand="1"/>
      </w:tblPr>
      <w:tblGrid>
        <w:gridCol w:w="1530"/>
        <w:gridCol w:w="7830"/>
      </w:tblGrid>
      <w:tr w:rsidR="007C0F2D" w:rsidRPr="007C0F2D" w14:paraId="3E47E808" w14:textId="77777777" w:rsidTr="007C0F2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tcPr>
          <w:p w14:paraId="732CCBF2" w14:textId="3E8A4F68" w:rsidR="007C0F2D" w:rsidRPr="007C0F2D" w:rsidRDefault="007C0F2D" w:rsidP="007C0F2D">
            <w:pPr>
              <w:rPr>
                <w:rFonts w:ascii="Calibri" w:eastAsia="Times New Roman" w:hAnsi="Calibri" w:cs="Calibri"/>
              </w:rPr>
            </w:pPr>
            <w:r w:rsidRPr="007C0F2D">
              <w:rPr>
                <w:rFonts w:ascii="Calibri" w:eastAsia="Times New Roman" w:hAnsi="Calibri" w:cs="Calibri"/>
              </w:rPr>
              <w:t>Field</w:t>
            </w:r>
          </w:p>
        </w:tc>
        <w:tc>
          <w:tcPr>
            <w:tcW w:w="7830" w:type="dxa"/>
            <w:noWrap/>
          </w:tcPr>
          <w:p w14:paraId="1898F050" w14:textId="34653D43" w:rsidR="007C0F2D" w:rsidRPr="007C0F2D" w:rsidRDefault="007C0F2D" w:rsidP="007C0F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7C0F2D">
              <w:rPr>
                <w:rFonts w:ascii="Calibri" w:eastAsia="Times New Roman" w:hAnsi="Calibri" w:cs="Calibri"/>
              </w:rPr>
              <w:t>Description</w:t>
            </w:r>
          </w:p>
        </w:tc>
      </w:tr>
      <w:tr w:rsidR="007C0F2D" w:rsidRPr="007C0F2D" w14:paraId="7DEEBBE5"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D3A8E4C" w14:textId="77777777" w:rsidR="007C0F2D" w:rsidRPr="007C0F2D" w:rsidRDefault="007C0F2D" w:rsidP="007C0F2D">
            <w:pPr>
              <w:rPr>
                <w:rFonts w:ascii="Calibri" w:eastAsia="Times New Roman" w:hAnsi="Calibri" w:cs="Calibri"/>
                <w:color w:val="000000"/>
              </w:rPr>
            </w:pPr>
            <w:proofErr w:type="spellStart"/>
            <w:r w:rsidRPr="007C0F2D">
              <w:rPr>
                <w:rFonts w:ascii="Calibri" w:eastAsia="Times New Roman" w:hAnsi="Calibri" w:cs="Calibri"/>
                <w:color w:val="000000"/>
              </w:rPr>
              <w:t>CustomerID</w:t>
            </w:r>
            <w:proofErr w:type="spellEnd"/>
          </w:p>
        </w:tc>
        <w:tc>
          <w:tcPr>
            <w:tcW w:w="7830" w:type="dxa"/>
            <w:noWrap/>
            <w:hideMark/>
          </w:tcPr>
          <w:p w14:paraId="7A71E1C2" w14:textId="7777777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A unique ID that identifies each customer</w:t>
            </w:r>
          </w:p>
        </w:tc>
      </w:tr>
      <w:tr w:rsidR="007C0F2D" w:rsidRPr="007C0F2D" w14:paraId="3A17CE3B"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AAB3A19"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Gender</w:t>
            </w:r>
          </w:p>
        </w:tc>
        <w:tc>
          <w:tcPr>
            <w:tcW w:w="7830" w:type="dxa"/>
            <w:noWrap/>
            <w:hideMark/>
          </w:tcPr>
          <w:p w14:paraId="25E0BF4E" w14:textId="61F22EE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The customer</w:t>
            </w:r>
            <w:r>
              <w:rPr>
                <w:rFonts w:ascii="Calibri" w:eastAsia="Times New Roman" w:hAnsi="Calibri" w:cs="Calibri"/>
                <w:color w:val="000000"/>
              </w:rPr>
              <w:t>’</w:t>
            </w:r>
            <w:r w:rsidRPr="007C0F2D">
              <w:rPr>
                <w:rFonts w:ascii="Calibri" w:eastAsia="Times New Roman" w:hAnsi="Calibri" w:cs="Calibri"/>
                <w:color w:val="000000"/>
              </w:rPr>
              <w:t>s gender: Male, Female</w:t>
            </w:r>
          </w:p>
        </w:tc>
      </w:tr>
      <w:tr w:rsidR="007C0F2D" w:rsidRPr="007C0F2D" w14:paraId="6FE9A1BC"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E4F7E6E"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Age</w:t>
            </w:r>
          </w:p>
        </w:tc>
        <w:tc>
          <w:tcPr>
            <w:tcW w:w="7830" w:type="dxa"/>
            <w:noWrap/>
            <w:hideMark/>
          </w:tcPr>
          <w:p w14:paraId="0AB2295E" w14:textId="3A3D8576"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The customer</w:t>
            </w:r>
            <w:r>
              <w:rPr>
                <w:rFonts w:ascii="Calibri" w:eastAsia="Times New Roman" w:hAnsi="Calibri" w:cs="Calibri"/>
                <w:color w:val="000000"/>
              </w:rPr>
              <w:t>’</w:t>
            </w:r>
            <w:r w:rsidRPr="007C0F2D">
              <w:rPr>
                <w:rFonts w:ascii="Calibri" w:eastAsia="Times New Roman" w:hAnsi="Calibri" w:cs="Calibri"/>
                <w:color w:val="000000"/>
              </w:rPr>
              <w:t>s current age, in years, at the time the fiscal quarter ended (Q2 2022)</w:t>
            </w:r>
          </w:p>
        </w:tc>
      </w:tr>
      <w:tr w:rsidR="007C0F2D" w:rsidRPr="007C0F2D" w14:paraId="4CCA81AA"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0EE980A"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Married</w:t>
            </w:r>
          </w:p>
        </w:tc>
        <w:tc>
          <w:tcPr>
            <w:tcW w:w="7830" w:type="dxa"/>
            <w:noWrap/>
            <w:hideMark/>
          </w:tcPr>
          <w:p w14:paraId="0C4BA375" w14:textId="7777777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is married: Yes, </w:t>
            </w:r>
            <w:proofErr w:type="gramStart"/>
            <w:r w:rsidRPr="007C0F2D">
              <w:rPr>
                <w:rFonts w:ascii="Calibri" w:eastAsia="Times New Roman" w:hAnsi="Calibri" w:cs="Calibri"/>
                <w:color w:val="000000"/>
              </w:rPr>
              <w:t>No</w:t>
            </w:r>
            <w:proofErr w:type="gramEnd"/>
          </w:p>
        </w:tc>
      </w:tr>
      <w:tr w:rsidR="007C0F2D" w:rsidRPr="007C0F2D" w14:paraId="0F43FA3F"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FDD3F83"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Number of Dependents</w:t>
            </w:r>
          </w:p>
        </w:tc>
        <w:tc>
          <w:tcPr>
            <w:tcW w:w="7830" w:type="dxa"/>
            <w:noWrap/>
            <w:hideMark/>
          </w:tcPr>
          <w:p w14:paraId="35DA3585" w14:textId="7777777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number of dependents that live with the customer (dependents could be children, parents, grandparents, etc.)</w:t>
            </w:r>
          </w:p>
        </w:tc>
      </w:tr>
      <w:tr w:rsidR="007C0F2D" w:rsidRPr="007C0F2D" w14:paraId="254E5108"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DE40EF0"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City</w:t>
            </w:r>
          </w:p>
        </w:tc>
        <w:tc>
          <w:tcPr>
            <w:tcW w:w="7830" w:type="dxa"/>
            <w:noWrap/>
            <w:hideMark/>
          </w:tcPr>
          <w:p w14:paraId="711DF509" w14:textId="7070AF65"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The city of the customer</w:t>
            </w:r>
            <w:r>
              <w:rPr>
                <w:rFonts w:ascii="Calibri" w:eastAsia="Times New Roman" w:hAnsi="Calibri" w:cs="Calibri"/>
                <w:color w:val="000000"/>
              </w:rPr>
              <w:t>’</w:t>
            </w:r>
            <w:r w:rsidRPr="007C0F2D">
              <w:rPr>
                <w:rFonts w:ascii="Calibri" w:eastAsia="Times New Roman" w:hAnsi="Calibri" w:cs="Calibri"/>
                <w:color w:val="000000"/>
              </w:rPr>
              <w:t>s primary residence in California</w:t>
            </w:r>
          </w:p>
        </w:tc>
      </w:tr>
      <w:tr w:rsidR="007C0F2D" w:rsidRPr="007C0F2D" w14:paraId="53D5784E"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8877600"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Zip Code</w:t>
            </w:r>
          </w:p>
        </w:tc>
        <w:tc>
          <w:tcPr>
            <w:tcW w:w="7830" w:type="dxa"/>
            <w:noWrap/>
            <w:hideMark/>
          </w:tcPr>
          <w:p w14:paraId="0FC6AC87" w14:textId="28DAA16B"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The zip code of the customer</w:t>
            </w:r>
            <w:r>
              <w:rPr>
                <w:rFonts w:ascii="Calibri" w:eastAsia="Times New Roman" w:hAnsi="Calibri" w:cs="Calibri"/>
                <w:color w:val="000000"/>
              </w:rPr>
              <w:t>’</w:t>
            </w:r>
            <w:r w:rsidRPr="007C0F2D">
              <w:rPr>
                <w:rFonts w:ascii="Calibri" w:eastAsia="Times New Roman" w:hAnsi="Calibri" w:cs="Calibri"/>
                <w:color w:val="000000"/>
              </w:rPr>
              <w:t>s primary residence</w:t>
            </w:r>
          </w:p>
        </w:tc>
      </w:tr>
      <w:tr w:rsidR="007C0F2D" w:rsidRPr="007C0F2D" w14:paraId="1B08DD82"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F752A31"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Latitude</w:t>
            </w:r>
          </w:p>
        </w:tc>
        <w:tc>
          <w:tcPr>
            <w:tcW w:w="7830" w:type="dxa"/>
            <w:noWrap/>
            <w:hideMark/>
          </w:tcPr>
          <w:p w14:paraId="0CE07C2F" w14:textId="0C67680A"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The latitude of the customer</w:t>
            </w:r>
            <w:r>
              <w:rPr>
                <w:rFonts w:ascii="Calibri" w:eastAsia="Times New Roman" w:hAnsi="Calibri" w:cs="Calibri"/>
                <w:color w:val="000000"/>
              </w:rPr>
              <w:t>’</w:t>
            </w:r>
            <w:r w:rsidRPr="007C0F2D">
              <w:rPr>
                <w:rFonts w:ascii="Calibri" w:eastAsia="Times New Roman" w:hAnsi="Calibri" w:cs="Calibri"/>
                <w:color w:val="000000"/>
              </w:rPr>
              <w:t>s primary residence</w:t>
            </w:r>
          </w:p>
        </w:tc>
      </w:tr>
      <w:tr w:rsidR="007C0F2D" w:rsidRPr="007C0F2D" w14:paraId="0C399BA8"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E26942D"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Longitude</w:t>
            </w:r>
          </w:p>
        </w:tc>
        <w:tc>
          <w:tcPr>
            <w:tcW w:w="7830" w:type="dxa"/>
            <w:noWrap/>
            <w:hideMark/>
          </w:tcPr>
          <w:p w14:paraId="690F54EB" w14:textId="6421AF6C"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The longitude of the customer</w:t>
            </w:r>
            <w:r>
              <w:rPr>
                <w:rFonts w:ascii="Calibri" w:eastAsia="Times New Roman" w:hAnsi="Calibri" w:cs="Calibri"/>
                <w:color w:val="000000"/>
              </w:rPr>
              <w:t>’</w:t>
            </w:r>
            <w:r w:rsidRPr="007C0F2D">
              <w:rPr>
                <w:rFonts w:ascii="Calibri" w:eastAsia="Times New Roman" w:hAnsi="Calibri" w:cs="Calibri"/>
                <w:color w:val="000000"/>
              </w:rPr>
              <w:t>s primary residence</w:t>
            </w:r>
          </w:p>
        </w:tc>
      </w:tr>
      <w:tr w:rsidR="007C0F2D" w:rsidRPr="007C0F2D" w14:paraId="2F044718"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9153F2B"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Number of Referrals</w:t>
            </w:r>
          </w:p>
        </w:tc>
        <w:tc>
          <w:tcPr>
            <w:tcW w:w="7830" w:type="dxa"/>
            <w:noWrap/>
            <w:hideMark/>
          </w:tcPr>
          <w:p w14:paraId="5F2524DE" w14:textId="7777777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number of times the customer has referred a friend or family member to this company to date</w:t>
            </w:r>
          </w:p>
        </w:tc>
      </w:tr>
      <w:tr w:rsidR="007C0F2D" w:rsidRPr="007C0F2D" w14:paraId="0CB507CE"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2283384"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Tenure in Months</w:t>
            </w:r>
          </w:p>
        </w:tc>
        <w:tc>
          <w:tcPr>
            <w:tcW w:w="7830" w:type="dxa"/>
            <w:noWrap/>
            <w:hideMark/>
          </w:tcPr>
          <w:p w14:paraId="6B4D39F3" w14:textId="7777777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total amount of months that the customer has been with the company by the end of the quarter specified above</w:t>
            </w:r>
          </w:p>
        </w:tc>
      </w:tr>
      <w:tr w:rsidR="007C0F2D" w:rsidRPr="007C0F2D" w14:paraId="28C35AD2"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7F92C4D"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Offer</w:t>
            </w:r>
          </w:p>
        </w:tc>
        <w:tc>
          <w:tcPr>
            <w:tcW w:w="7830" w:type="dxa"/>
            <w:noWrap/>
            <w:hideMark/>
          </w:tcPr>
          <w:p w14:paraId="4D253DDE" w14:textId="7777777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Identifies the last marketing offer that the customer accepted: None, Offer A, Offer B, Offer C, Offer D, Offer E</w:t>
            </w:r>
          </w:p>
        </w:tc>
      </w:tr>
      <w:tr w:rsidR="007C0F2D" w:rsidRPr="007C0F2D" w14:paraId="4CC71D5B"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97FF6B7"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Phone Service</w:t>
            </w:r>
          </w:p>
        </w:tc>
        <w:tc>
          <w:tcPr>
            <w:tcW w:w="7830" w:type="dxa"/>
            <w:noWrap/>
            <w:hideMark/>
          </w:tcPr>
          <w:p w14:paraId="6D28AECF" w14:textId="7777777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subscribes to home phone service with the company: Yes, </w:t>
            </w:r>
            <w:proofErr w:type="gramStart"/>
            <w:r w:rsidRPr="007C0F2D">
              <w:rPr>
                <w:rFonts w:ascii="Calibri" w:eastAsia="Times New Roman" w:hAnsi="Calibri" w:cs="Calibri"/>
                <w:color w:val="000000"/>
              </w:rPr>
              <w:t>No</w:t>
            </w:r>
            <w:proofErr w:type="gramEnd"/>
          </w:p>
        </w:tc>
      </w:tr>
      <w:tr w:rsidR="007C0F2D" w:rsidRPr="007C0F2D" w14:paraId="78620F15"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DBE041A"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 xml:space="preserve">Avg Monthly </w:t>
            </w:r>
            <w:proofErr w:type="gramStart"/>
            <w:r w:rsidRPr="007C0F2D">
              <w:rPr>
                <w:rFonts w:ascii="Calibri" w:eastAsia="Times New Roman" w:hAnsi="Calibri" w:cs="Calibri"/>
                <w:color w:val="000000"/>
              </w:rPr>
              <w:t>Long Distance</w:t>
            </w:r>
            <w:proofErr w:type="gramEnd"/>
            <w:r w:rsidRPr="007C0F2D">
              <w:rPr>
                <w:rFonts w:ascii="Calibri" w:eastAsia="Times New Roman" w:hAnsi="Calibri" w:cs="Calibri"/>
                <w:color w:val="000000"/>
              </w:rPr>
              <w:t xml:space="preserve"> Charges</w:t>
            </w:r>
          </w:p>
        </w:tc>
        <w:tc>
          <w:tcPr>
            <w:tcW w:w="7830" w:type="dxa"/>
            <w:noWrap/>
            <w:hideMark/>
          </w:tcPr>
          <w:p w14:paraId="4DB01D54" w14:textId="376E3D8E"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customer</w:t>
            </w:r>
            <w:r>
              <w:rPr>
                <w:rFonts w:ascii="Calibri" w:eastAsia="Times New Roman" w:hAnsi="Calibri" w:cs="Calibri"/>
                <w:color w:val="000000"/>
              </w:rPr>
              <w:t>’</w:t>
            </w:r>
            <w:r w:rsidRPr="007C0F2D">
              <w:rPr>
                <w:rFonts w:ascii="Calibri" w:eastAsia="Times New Roman" w:hAnsi="Calibri" w:cs="Calibri"/>
                <w:color w:val="000000"/>
              </w:rPr>
              <w:t xml:space="preserve">s average </w:t>
            </w:r>
            <w:proofErr w:type="gramStart"/>
            <w:r w:rsidRPr="007C0F2D">
              <w:rPr>
                <w:rFonts w:ascii="Calibri" w:eastAsia="Times New Roman" w:hAnsi="Calibri" w:cs="Calibri"/>
                <w:color w:val="000000"/>
              </w:rPr>
              <w:t>long distance</w:t>
            </w:r>
            <w:proofErr w:type="gramEnd"/>
            <w:r w:rsidRPr="007C0F2D">
              <w:rPr>
                <w:rFonts w:ascii="Calibri" w:eastAsia="Times New Roman" w:hAnsi="Calibri" w:cs="Calibri"/>
                <w:color w:val="000000"/>
              </w:rPr>
              <w:t xml:space="preserve"> charges, calculated to the end of the quarter specified above (if the customer is not subscribed to home phone service, this will be 0)</w:t>
            </w:r>
          </w:p>
        </w:tc>
      </w:tr>
      <w:tr w:rsidR="007C0F2D" w:rsidRPr="007C0F2D" w14:paraId="415A0D2E"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4E98439"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Multiple Lines</w:t>
            </w:r>
          </w:p>
        </w:tc>
        <w:tc>
          <w:tcPr>
            <w:tcW w:w="7830" w:type="dxa"/>
            <w:noWrap/>
            <w:hideMark/>
          </w:tcPr>
          <w:p w14:paraId="6D82789D" w14:textId="7777777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subscribes to multiple telephone lines with the company: Yes, </w:t>
            </w:r>
            <w:proofErr w:type="gramStart"/>
            <w:r w:rsidRPr="007C0F2D">
              <w:rPr>
                <w:rFonts w:ascii="Calibri" w:eastAsia="Times New Roman" w:hAnsi="Calibri" w:cs="Calibri"/>
                <w:color w:val="000000"/>
              </w:rPr>
              <w:t>No</w:t>
            </w:r>
            <w:proofErr w:type="gramEnd"/>
            <w:r w:rsidRPr="007C0F2D">
              <w:rPr>
                <w:rFonts w:ascii="Calibri" w:eastAsia="Times New Roman" w:hAnsi="Calibri" w:cs="Calibri"/>
                <w:color w:val="000000"/>
              </w:rPr>
              <w:t xml:space="preserve"> (if the customer is not subscribed to home phone service, this will be No)</w:t>
            </w:r>
          </w:p>
        </w:tc>
      </w:tr>
      <w:tr w:rsidR="007C0F2D" w:rsidRPr="007C0F2D" w14:paraId="6253D2B4"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6B87826"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Internet Service</w:t>
            </w:r>
          </w:p>
        </w:tc>
        <w:tc>
          <w:tcPr>
            <w:tcW w:w="7830" w:type="dxa"/>
            <w:noWrap/>
            <w:hideMark/>
          </w:tcPr>
          <w:p w14:paraId="5DE62CDC" w14:textId="7777777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subscribes to Internet service with the company: Yes, </w:t>
            </w:r>
            <w:proofErr w:type="gramStart"/>
            <w:r w:rsidRPr="007C0F2D">
              <w:rPr>
                <w:rFonts w:ascii="Calibri" w:eastAsia="Times New Roman" w:hAnsi="Calibri" w:cs="Calibri"/>
                <w:color w:val="000000"/>
              </w:rPr>
              <w:t>No</w:t>
            </w:r>
            <w:proofErr w:type="gramEnd"/>
          </w:p>
        </w:tc>
      </w:tr>
      <w:tr w:rsidR="007C0F2D" w:rsidRPr="007C0F2D" w14:paraId="4FF645CA"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4C73AFA"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Internet Type</w:t>
            </w:r>
          </w:p>
        </w:tc>
        <w:tc>
          <w:tcPr>
            <w:tcW w:w="7830" w:type="dxa"/>
            <w:noWrap/>
            <w:hideMark/>
          </w:tcPr>
          <w:p w14:paraId="2A2E5EC4" w14:textId="7777777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customer's type of internet connection: DSL, Fiber Optic, Cable (if the customer is not subscribed to internet service, this will be None)</w:t>
            </w:r>
          </w:p>
        </w:tc>
      </w:tr>
      <w:tr w:rsidR="007C0F2D" w:rsidRPr="007C0F2D" w14:paraId="62D91A7B"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5E04640"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Avg Monthly GB Download</w:t>
            </w:r>
          </w:p>
        </w:tc>
        <w:tc>
          <w:tcPr>
            <w:tcW w:w="7830" w:type="dxa"/>
            <w:noWrap/>
            <w:hideMark/>
          </w:tcPr>
          <w:p w14:paraId="77F3E65B" w14:textId="0FFE1221"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customer</w:t>
            </w:r>
            <w:r>
              <w:rPr>
                <w:rFonts w:ascii="Calibri" w:eastAsia="Times New Roman" w:hAnsi="Calibri" w:cs="Calibri"/>
                <w:color w:val="000000"/>
              </w:rPr>
              <w:t>’</w:t>
            </w:r>
            <w:r w:rsidRPr="007C0F2D">
              <w:rPr>
                <w:rFonts w:ascii="Calibri" w:eastAsia="Times New Roman" w:hAnsi="Calibri" w:cs="Calibri"/>
                <w:color w:val="000000"/>
              </w:rPr>
              <w:t>s average download volume in gigabytes, calculated to the end of the quarter specified above (if the customer is not subscribed to internet service, this will be 0)</w:t>
            </w:r>
          </w:p>
        </w:tc>
      </w:tr>
      <w:tr w:rsidR="007C0F2D" w:rsidRPr="007C0F2D" w14:paraId="34C7B629"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DD9D067"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Online Security</w:t>
            </w:r>
          </w:p>
        </w:tc>
        <w:tc>
          <w:tcPr>
            <w:tcW w:w="7830" w:type="dxa"/>
            <w:noWrap/>
            <w:hideMark/>
          </w:tcPr>
          <w:p w14:paraId="681CD296" w14:textId="7777777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subscribes to an additional online security service provided by the company: Yes, </w:t>
            </w:r>
            <w:proofErr w:type="gramStart"/>
            <w:r w:rsidRPr="007C0F2D">
              <w:rPr>
                <w:rFonts w:ascii="Calibri" w:eastAsia="Times New Roman" w:hAnsi="Calibri" w:cs="Calibri"/>
                <w:color w:val="000000"/>
              </w:rPr>
              <w:t>No</w:t>
            </w:r>
            <w:proofErr w:type="gramEnd"/>
            <w:r w:rsidRPr="007C0F2D">
              <w:rPr>
                <w:rFonts w:ascii="Calibri" w:eastAsia="Times New Roman" w:hAnsi="Calibri" w:cs="Calibri"/>
                <w:color w:val="000000"/>
              </w:rPr>
              <w:t xml:space="preserve"> (if the customer is not subscribed to internet service, this will be No)</w:t>
            </w:r>
          </w:p>
        </w:tc>
      </w:tr>
      <w:tr w:rsidR="007C0F2D" w:rsidRPr="007C0F2D" w14:paraId="66A05BD0"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CA40B6C"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lastRenderedPageBreak/>
              <w:t>Online Backup</w:t>
            </w:r>
          </w:p>
        </w:tc>
        <w:tc>
          <w:tcPr>
            <w:tcW w:w="7830" w:type="dxa"/>
            <w:noWrap/>
            <w:hideMark/>
          </w:tcPr>
          <w:p w14:paraId="6C5727D7" w14:textId="7777777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subscribes to an additional online backup service provided by the company: Yes, </w:t>
            </w:r>
            <w:proofErr w:type="gramStart"/>
            <w:r w:rsidRPr="007C0F2D">
              <w:rPr>
                <w:rFonts w:ascii="Calibri" w:eastAsia="Times New Roman" w:hAnsi="Calibri" w:cs="Calibri"/>
                <w:color w:val="000000"/>
              </w:rPr>
              <w:t>No</w:t>
            </w:r>
            <w:proofErr w:type="gramEnd"/>
            <w:r w:rsidRPr="007C0F2D">
              <w:rPr>
                <w:rFonts w:ascii="Calibri" w:eastAsia="Times New Roman" w:hAnsi="Calibri" w:cs="Calibri"/>
                <w:color w:val="000000"/>
              </w:rPr>
              <w:t xml:space="preserve"> (if the customer is not subscribed to internet service, this will be No)</w:t>
            </w:r>
          </w:p>
        </w:tc>
      </w:tr>
      <w:tr w:rsidR="007C0F2D" w:rsidRPr="007C0F2D" w14:paraId="5778F9C2"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0EF2C61"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Device Protection Plan</w:t>
            </w:r>
          </w:p>
        </w:tc>
        <w:tc>
          <w:tcPr>
            <w:tcW w:w="7830" w:type="dxa"/>
            <w:noWrap/>
            <w:hideMark/>
          </w:tcPr>
          <w:p w14:paraId="62865BB4" w14:textId="7777777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subscribes to an additional device protection plan for their Internet equipment provided by the company: Yes, </w:t>
            </w:r>
            <w:proofErr w:type="gramStart"/>
            <w:r w:rsidRPr="007C0F2D">
              <w:rPr>
                <w:rFonts w:ascii="Calibri" w:eastAsia="Times New Roman" w:hAnsi="Calibri" w:cs="Calibri"/>
                <w:color w:val="000000"/>
              </w:rPr>
              <w:t>No</w:t>
            </w:r>
            <w:proofErr w:type="gramEnd"/>
            <w:r w:rsidRPr="007C0F2D">
              <w:rPr>
                <w:rFonts w:ascii="Calibri" w:eastAsia="Times New Roman" w:hAnsi="Calibri" w:cs="Calibri"/>
                <w:color w:val="000000"/>
              </w:rPr>
              <w:t xml:space="preserve"> (if the customer is not subscribed to internet service, this will be No)</w:t>
            </w:r>
          </w:p>
        </w:tc>
      </w:tr>
      <w:tr w:rsidR="007C0F2D" w:rsidRPr="007C0F2D" w14:paraId="42831E6C"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7125A7F"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Premium Tech Support</w:t>
            </w:r>
          </w:p>
        </w:tc>
        <w:tc>
          <w:tcPr>
            <w:tcW w:w="7830" w:type="dxa"/>
            <w:noWrap/>
            <w:hideMark/>
          </w:tcPr>
          <w:p w14:paraId="76269DDD" w14:textId="7777777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subscribes to an additional technical support plan from the company with reduced wait times: Yes, </w:t>
            </w:r>
            <w:proofErr w:type="gramStart"/>
            <w:r w:rsidRPr="007C0F2D">
              <w:rPr>
                <w:rFonts w:ascii="Calibri" w:eastAsia="Times New Roman" w:hAnsi="Calibri" w:cs="Calibri"/>
                <w:color w:val="000000"/>
              </w:rPr>
              <w:t>No</w:t>
            </w:r>
            <w:proofErr w:type="gramEnd"/>
            <w:r w:rsidRPr="007C0F2D">
              <w:rPr>
                <w:rFonts w:ascii="Calibri" w:eastAsia="Times New Roman" w:hAnsi="Calibri" w:cs="Calibri"/>
                <w:color w:val="000000"/>
              </w:rPr>
              <w:t xml:space="preserve"> (if the customer is not subscribed to internet service, this will be No)</w:t>
            </w:r>
          </w:p>
        </w:tc>
      </w:tr>
      <w:tr w:rsidR="007C0F2D" w:rsidRPr="007C0F2D" w14:paraId="4F18944A"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B32E7E2"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Streaming TV</w:t>
            </w:r>
          </w:p>
        </w:tc>
        <w:tc>
          <w:tcPr>
            <w:tcW w:w="7830" w:type="dxa"/>
            <w:noWrap/>
            <w:hideMark/>
          </w:tcPr>
          <w:p w14:paraId="2AF689FE" w14:textId="7777777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uses their Internet service to stream television programing from a </w:t>
            </w:r>
            <w:proofErr w:type="gramStart"/>
            <w:r w:rsidRPr="007C0F2D">
              <w:rPr>
                <w:rFonts w:ascii="Calibri" w:eastAsia="Times New Roman" w:hAnsi="Calibri" w:cs="Calibri"/>
                <w:color w:val="000000"/>
              </w:rPr>
              <w:t>third party</w:t>
            </w:r>
            <w:proofErr w:type="gramEnd"/>
            <w:r w:rsidRPr="007C0F2D">
              <w:rPr>
                <w:rFonts w:ascii="Calibri" w:eastAsia="Times New Roman" w:hAnsi="Calibri" w:cs="Calibri"/>
                <w:color w:val="000000"/>
              </w:rPr>
              <w:t xml:space="preserve"> provider at no additional fee: Yes, No (if the customer is not subscribed to internet service, this will be No)</w:t>
            </w:r>
          </w:p>
        </w:tc>
      </w:tr>
      <w:tr w:rsidR="007C0F2D" w:rsidRPr="007C0F2D" w14:paraId="3EA626A7"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CFDAB81"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Streaming Movies</w:t>
            </w:r>
          </w:p>
        </w:tc>
        <w:tc>
          <w:tcPr>
            <w:tcW w:w="7830" w:type="dxa"/>
            <w:noWrap/>
            <w:hideMark/>
          </w:tcPr>
          <w:p w14:paraId="2AA95ECA" w14:textId="7777777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uses their Internet service to stream movies from a </w:t>
            </w:r>
            <w:proofErr w:type="gramStart"/>
            <w:r w:rsidRPr="007C0F2D">
              <w:rPr>
                <w:rFonts w:ascii="Calibri" w:eastAsia="Times New Roman" w:hAnsi="Calibri" w:cs="Calibri"/>
                <w:color w:val="000000"/>
              </w:rPr>
              <w:t>third party</w:t>
            </w:r>
            <w:proofErr w:type="gramEnd"/>
            <w:r w:rsidRPr="007C0F2D">
              <w:rPr>
                <w:rFonts w:ascii="Calibri" w:eastAsia="Times New Roman" w:hAnsi="Calibri" w:cs="Calibri"/>
                <w:color w:val="000000"/>
              </w:rPr>
              <w:t xml:space="preserve"> provider at no additional fee: Yes, No (if the customer is not subscribed to internet service, this will be No)</w:t>
            </w:r>
          </w:p>
        </w:tc>
      </w:tr>
      <w:tr w:rsidR="007C0F2D" w:rsidRPr="007C0F2D" w14:paraId="6DDC4AFB"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725A226"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Streaming Music</w:t>
            </w:r>
          </w:p>
        </w:tc>
        <w:tc>
          <w:tcPr>
            <w:tcW w:w="7830" w:type="dxa"/>
            <w:noWrap/>
            <w:hideMark/>
          </w:tcPr>
          <w:p w14:paraId="49CA383D" w14:textId="7777777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uses their Internet service to stream music from a </w:t>
            </w:r>
            <w:proofErr w:type="gramStart"/>
            <w:r w:rsidRPr="007C0F2D">
              <w:rPr>
                <w:rFonts w:ascii="Calibri" w:eastAsia="Times New Roman" w:hAnsi="Calibri" w:cs="Calibri"/>
                <w:color w:val="000000"/>
              </w:rPr>
              <w:t>third party</w:t>
            </w:r>
            <w:proofErr w:type="gramEnd"/>
            <w:r w:rsidRPr="007C0F2D">
              <w:rPr>
                <w:rFonts w:ascii="Calibri" w:eastAsia="Times New Roman" w:hAnsi="Calibri" w:cs="Calibri"/>
                <w:color w:val="000000"/>
              </w:rPr>
              <w:t xml:space="preserve"> provider at no additional fee: Yes, No (if the customer is not subscribed to internet service, this will be No)</w:t>
            </w:r>
          </w:p>
        </w:tc>
      </w:tr>
      <w:tr w:rsidR="007C0F2D" w:rsidRPr="007C0F2D" w14:paraId="1BDBBBAB"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73582AF"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Unlimited Data</w:t>
            </w:r>
          </w:p>
        </w:tc>
        <w:tc>
          <w:tcPr>
            <w:tcW w:w="7830" w:type="dxa"/>
            <w:noWrap/>
            <w:hideMark/>
          </w:tcPr>
          <w:p w14:paraId="1AE34506" w14:textId="7777777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has paid an additional monthly fee to have unlimited data downloads/uploads: Yes, </w:t>
            </w:r>
            <w:proofErr w:type="gramStart"/>
            <w:r w:rsidRPr="007C0F2D">
              <w:rPr>
                <w:rFonts w:ascii="Calibri" w:eastAsia="Times New Roman" w:hAnsi="Calibri" w:cs="Calibri"/>
                <w:color w:val="000000"/>
              </w:rPr>
              <w:t>No</w:t>
            </w:r>
            <w:proofErr w:type="gramEnd"/>
            <w:r w:rsidRPr="007C0F2D">
              <w:rPr>
                <w:rFonts w:ascii="Calibri" w:eastAsia="Times New Roman" w:hAnsi="Calibri" w:cs="Calibri"/>
                <w:color w:val="000000"/>
              </w:rPr>
              <w:t xml:space="preserve"> (if the customer is not subscribed to internet service, this will be No)</w:t>
            </w:r>
          </w:p>
        </w:tc>
      </w:tr>
      <w:tr w:rsidR="007C0F2D" w:rsidRPr="007C0F2D" w14:paraId="73EDEEE8"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7BB4358"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Contract</w:t>
            </w:r>
          </w:p>
        </w:tc>
        <w:tc>
          <w:tcPr>
            <w:tcW w:w="7830" w:type="dxa"/>
            <w:noWrap/>
            <w:hideMark/>
          </w:tcPr>
          <w:p w14:paraId="461377F6" w14:textId="2D43D8DF"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customer</w:t>
            </w:r>
            <w:r>
              <w:rPr>
                <w:rFonts w:ascii="Calibri" w:eastAsia="Times New Roman" w:hAnsi="Calibri" w:cs="Calibri"/>
                <w:color w:val="000000"/>
              </w:rPr>
              <w:t>’</w:t>
            </w:r>
            <w:r w:rsidRPr="007C0F2D">
              <w:rPr>
                <w:rFonts w:ascii="Calibri" w:eastAsia="Times New Roman" w:hAnsi="Calibri" w:cs="Calibri"/>
                <w:color w:val="000000"/>
              </w:rPr>
              <w:t>s current contract type: Month-to-Month, One Year, Two Year</w:t>
            </w:r>
          </w:p>
        </w:tc>
      </w:tr>
      <w:tr w:rsidR="007C0F2D" w:rsidRPr="007C0F2D" w14:paraId="0BA35575"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9F3329F"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Paperless Billing</w:t>
            </w:r>
          </w:p>
        </w:tc>
        <w:tc>
          <w:tcPr>
            <w:tcW w:w="7830" w:type="dxa"/>
            <w:noWrap/>
            <w:hideMark/>
          </w:tcPr>
          <w:p w14:paraId="51E9A672" w14:textId="7777777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if the customer has chosen paperless billing: Yes, </w:t>
            </w:r>
            <w:proofErr w:type="gramStart"/>
            <w:r w:rsidRPr="007C0F2D">
              <w:rPr>
                <w:rFonts w:ascii="Calibri" w:eastAsia="Times New Roman" w:hAnsi="Calibri" w:cs="Calibri"/>
                <w:color w:val="000000"/>
              </w:rPr>
              <w:t>No</w:t>
            </w:r>
            <w:proofErr w:type="gramEnd"/>
          </w:p>
        </w:tc>
      </w:tr>
      <w:tr w:rsidR="007C0F2D" w:rsidRPr="007C0F2D" w14:paraId="4A14675D"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4122E84"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Payment Method</w:t>
            </w:r>
          </w:p>
        </w:tc>
        <w:tc>
          <w:tcPr>
            <w:tcW w:w="7830" w:type="dxa"/>
            <w:noWrap/>
            <w:hideMark/>
          </w:tcPr>
          <w:p w14:paraId="188F3C99" w14:textId="7777777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how the customer pays their bill: Bank Withdrawal, Credit Card, Mailed Check</w:t>
            </w:r>
          </w:p>
        </w:tc>
      </w:tr>
      <w:tr w:rsidR="007C0F2D" w:rsidRPr="007C0F2D" w14:paraId="5A7C457B"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BCE33F4"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Monthly Charge</w:t>
            </w:r>
          </w:p>
        </w:tc>
        <w:tc>
          <w:tcPr>
            <w:tcW w:w="7830" w:type="dxa"/>
            <w:noWrap/>
            <w:hideMark/>
          </w:tcPr>
          <w:p w14:paraId="00ABD0F7" w14:textId="41FBDD05"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customer</w:t>
            </w:r>
            <w:r>
              <w:rPr>
                <w:rFonts w:ascii="Calibri" w:eastAsia="Times New Roman" w:hAnsi="Calibri" w:cs="Calibri"/>
                <w:color w:val="000000"/>
              </w:rPr>
              <w:t>’</w:t>
            </w:r>
            <w:r w:rsidRPr="007C0F2D">
              <w:rPr>
                <w:rFonts w:ascii="Calibri" w:eastAsia="Times New Roman" w:hAnsi="Calibri" w:cs="Calibri"/>
                <w:color w:val="000000"/>
              </w:rPr>
              <w:t>s current total monthly charge for all their services from the company</w:t>
            </w:r>
          </w:p>
        </w:tc>
      </w:tr>
      <w:tr w:rsidR="007C0F2D" w:rsidRPr="007C0F2D" w14:paraId="14C79F43"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C8270E6"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Total Charges</w:t>
            </w:r>
          </w:p>
        </w:tc>
        <w:tc>
          <w:tcPr>
            <w:tcW w:w="7830" w:type="dxa"/>
            <w:noWrap/>
            <w:hideMark/>
          </w:tcPr>
          <w:p w14:paraId="63321E77" w14:textId="45C3C7EC"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customer</w:t>
            </w:r>
            <w:r>
              <w:rPr>
                <w:rFonts w:ascii="Calibri" w:eastAsia="Times New Roman" w:hAnsi="Calibri" w:cs="Calibri"/>
                <w:color w:val="000000"/>
              </w:rPr>
              <w:t>’</w:t>
            </w:r>
            <w:r w:rsidRPr="007C0F2D">
              <w:rPr>
                <w:rFonts w:ascii="Calibri" w:eastAsia="Times New Roman" w:hAnsi="Calibri" w:cs="Calibri"/>
                <w:color w:val="000000"/>
              </w:rPr>
              <w:t>s total charges, calculated to the end of the quarter specified above</w:t>
            </w:r>
          </w:p>
        </w:tc>
      </w:tr>
      <w:tr w:rsidR="007C0F2D" w:rsidRPr="007C0F2D" w14:paraId="20E9D088"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935939F"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Total Refunds</w:t>
            </w:r>
          </w:p>
        </w:tc>
        <w:tc>
          <w:tcPr>
            <w:tcW w:w="7830" w:type="dxa"/>
            <w:noWrap/>
            <w:hideMark/>
          </w:tcPr>
          <w:p w14:paraId="276D2323" w14:textId="504086E2"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customer</w:t>
            </w:r>
            <w:r>
              <w:rPr>
                <w:rFonts w:ascii="Calibri" w:eastAsia="Times New Roman" w:hAnsi="Calibri" w:cs="Calibri"/>
                <w:color w:val="000000"/>
              </w:rPr>
              <w:t>’</w:t>
            </w:r>
            <w:r w:rsidRPr="007C0F2D">
              <w:rPr>
                <w:rFonts w:ascii="Calibri" w:eastAsia="Times New Roman" w:hAnsi="Calibri" w:cs="Calibri"/>
                <w:color w:val="000000"/>
              </w:rPr>
              <w:t>s total refunds, calculated to the end of the quarter specified above</w:t>
            </w:r>
          </w:p>
        </w:tc>
      </w:tr>
      <w:tr w:rsidR="007C0F2D" w:rsidRPr="007C0F2D" w14:paraId="09CF4C03"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4F1AA94"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Total Extra Data Charges</w:t>
            </w:r>
          </w:p>
        </w:tc>
        <w:tc>
          <w:tcPr>
            <w:tcW w:w="7830" w:type="dxa"/>
            <w:noWrap/>
            <w:hideMark/>
          </w:tcPr>
          <w:p w14:paraId="0629B9F3" w14:textId="451CDCE7"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customer</w:t>
            </w:r>
            <w:r>
              <w:rPr>
                <w:rFonts w:ascii="Calibri" w:eastAsia="Times New Roman" w:hAnsi="Calibri" w:cs="Calibri"/>
                <w:color w:val="000000"/>
              </w:rPr>
              <w:t>’</w:t>
            </w:r>
            <w:r w:rsidRPr="007C0F2D">
              <w:rPr>
                <w:rFonts w:ascii="Calibri" w:eastAsia="Times New Roman" w:hAnsi="Calibri" w:cs="Calibri"/>
                <w:color w:val="000000"/>
              </w:rPr>
              <w:t>s total charges for extra data downloads above those specified in their plan, by the end of the quarter specified above</w:t>
            </w:r>
          </w:p>
        </w:tc>
      </w:tr>
      <w:tr w:rsidR="007C0F2D" w:rsidRPr="007C0F2D" w14:paraId="181F6F33"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0A3D36C"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 xml:space="preserve">Total </w:t>
            </w:r>
            <w:proofErr w:type="gramStart"/>
            <w:r w:rsidRPr="007C0F2D">
              <w:rPr>
                <w:rFonts w:ascii="Calibri" w:eastAsia="Times New Roman" w:hAnsi="Calibri" w:cs="Calibri"/>
                <w:color w:val="000000"/>
              </w:rPr>
              <w:t>Long Distance</w:t>
            </w:r>
            <w:proofErr w:type="gramEnd"/>
            <w:r w:rsidRPr="007C0F2D">
              <w:rPr>
                <w:rFonts w:ascii="Calibri" w:eastAsia="Times New Roman" w:hAnsi="Calibri" w:cs="Calibri"/>
                <w:color w:val="000000"/>
              </w:rPr>
              <w:t xml:space="preserve"> Charges</w:t>
            </w:r>
          </w:p>
        </w:tc>
        <w:tc>
          <w:tcPr>
            <w:tcW w:w="7830" w:type="dxa"/>
            <w:noWrap/>
            <w:hideMark/>
          </w:tcPr>
          <w:p w14:paraId="57F2C940" w14:textId="1ADA0384"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customer</w:t>
            </w:r>
            <w:r>
              <w:rPr>
                <w:rFonts w:ascii="Calibri" w:eastAsia="Times New Roman" w:hAnsi="Calibri" w:cs="Calibri"/>
                <w:color w:val="000000"/>
              </w:rPr>
              <w:t>’</w:t>
            </w:r>
            <w:r w:rsidRPr="007C0F2D">
              <w:rPr>
                <w:rFonts w:ascii="Calibri" w:eastAsia="Times New Roman" w:hAnsi="Calibri" w:cs="Calibri"/>
                <w:color w:val="000000"/>
              </w:rPr>
              <w:t>s total charges for long distance above those specified in their plan, by the end of the quarter specified above</w:t>
            </w:r>
          </w:p>
        </w:tc>
      </w:tr>
      <w:tr w:rsidR="007C0F2D" w:rsidRPr="007C0F2D" w14:paraId="1C94AF66"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8F9ADEE"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Total Revenue</w:t>
            </w:r>
          </w:p>
        </w:tc>
        <w:tc>
          <w:tcPr>
            <w:tcW w:w="7830" w:type="dxa"/>
            <w:noWrap/>
            <w:hideMark/>
          </w:tcPr>
          <w:p w14:paraId="6D9231FD" w14:textId="38C5A16A"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 xml:space="preserve">Indicates the company's total revenue from this customer, calculated to the end of the quarter specified above (Total Charges - Total Refunds + Total Extra Data Charges + Total </w:t>
            </w:r>
            <w:proofErr w:type="spellStart"/>
            <w:r w:rsidRPr="007C0F2D">
              <w:rPr>
                <w:rFonts w:ascii="Calibri" w:eastAsia="Times New Roman" w:hAnsi="Calibri" w:cs="Calibri"/>
                <w:color w:val="000000"/>
              </w:rPr>
              <w:t>Lond</w:t>
            </w:r>
            <w:proofErr w:type="spellEnd"/>
            <w:r w:rsidRPr="007C0F2D">
              <w:rPr>
                <w:rFonts w:ascii="Calibri" w:eastAsia="Times New Roman" w:hAnsi="Calibri" w:cs="Calibri"/>
                <w:color w:val="000000"/>
              </w:rPr>
              <w:t xml:space="preserve"> Distance Charges)</w:t>
            </w:r>
          </w:p>
        </w:tc>
      </w:tr>
      <w:tr w:rsidR="007C0F2D" w:rsidRPr="007C0F2D" w14:paraId="09563249"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F199288"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Customer Status</w:t>
            </w:r>
          </w:p>
        </w:tc>
        <w:tc>
          <w:tcPr>
            <w:tcW w:w="7830" w:type="dxa"/>
            <w:noWrap/>
            <w:hideMark/>
          </w:tcPr>
          <w:p w14:paraId="631720E7" w14:textId="7777777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Indicates the status of the customer at the end of the quarter: Churned, Stayed, or Joined</w:t>
            </w:r>
          </w:p>
        </w:tc>
      </w:tr>
      <w:tr w:rsidR="007C0F2D" w:rsidRPr="007C0F2D" w14:paraId="03D82A2C"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AD3D15E"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Churn Category</w:t>
            </w:r>
          </w:p>
        </w:tc>
        <w:tc>
          <w:tcPr>
            <w:tcW w:w="7830" w:type="dxa"/>
            <w:noWrap/>
            <w:hideMark/>
          </w:tcPr>
          <w:p w14:paraId="3B13DB7D" w14:textId="79F35E4C"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A high-level category for the customer</w:t>
            </w:r>
            <w:r>
              <w:rPr>
                <w:rFonts w:ascii="Calibri" w:eastAsia="Times New Roman" w:hAnsi="Calibri" w:cs="Calibri"/>
                <w:color w:val="000000"/>
              </w:rPr>
              <w:t>’</w:t>
            </w:r>
            <w:r w:rsidRPr="007C0F2D">
              <w:rPr>
                <w:rFonts w:ascii="Calibri" w:eastAsia="Times New Roman" w:hAnsi="Calibri" w:cs="Calibri"/>
                <w:color w:val="000000"/>
              </w:rPr>
              <w:t>s reason for churning, which is asked when they leave the company: Attitude, Competitor, Dissatisfaction, Other, Price (directly related to Churn Reason)</w:t>
            </w:r>
          </w:p>
        </w:tc>
      </w:tr>
      <w:tr w:rsidR="007C0F2D" w:rsidRPr="007C0F2D" w14:paraId="2B04B0DF"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6D692B5"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lastRenderedPageBreak/>
              <w:t>Churn Reason</w:t>
            </w:r>
          </w:p>
        </w:tc>
        <w:tc>
          <w:tcPr>
            <w:tcW w:w="7830" w:type="dxa"/>
            <w:noWrap/>
            <w:hideMark/>
          </w:tcPr>
          <w:p w14:paraId="40C6F07D" w14:textId="753706F3"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A customer</w:t>
            </w:r>
            <w:r>
              <w:rPr>
                <w:rFonts w:ascii="Calibri" w:eastAsia="Times New Roman" w:hAnsi="Calibri" w:cs="Calibri"/>
                <w:color w:val="000000"/>
              </w:rPr>
              <w:t>’</w:t>
            </w:r>
            <w:r w:rsidRPr="007C0F2D">
              <w:rPr>
                <w:rFonts w:ascii="Calibri" w:eastAsia="Times New Roman" w:hAnsi="Calibri" w:cs="Calibri"/>
                <w:color w:val="000000"/>
              </w:rPr>
              <w:t>s specific reason for leaving the company, which is asked when they leave the company (directly related to Churn Category)</w:t>
            </w:r>
          </w:p>
        </w:tc>
      </w:tr>
      <w:tr w:rsidR="007C0F2D" w:rsidRPr="007C0F2D" w14:paraId="7A09DEC5" w14:textId="77777777" w:rsidTr="007C0F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E021D19"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Zip Code</w:t>
            </w:r>
          </w:p>
        </w:tc>
        <w:tc>
          <w:tcPr>
            <w:tcW w:w="7830" w:type="dxa"/>
            <w:noWrap/>
            <w:hideMark/>
          </w:tcPr>
          <w:p w14:paraId="622329DD" w14:textId="7CA3E055" w:rsidR="007C0F2D" w:rsidRPr="007C0F2D" w:rsidRDefault="007C0F2D" w:rsidP="007C0F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The zip code of the customer</w:t>
            </w:r>
            <w:r>
              <w:rPr>
                <w:rFonts w:ascii="Calibri" w:eastAsia="Times New Roman" w:hAnsi="Calibri" w:cs="Calibri"/>
                <w:color w:val="000000"/>
              </w:rPr>
              <w:t>’</w:t>
            </w:r>
            <w:r w:rsidRPr="007C0F2D">
              <w:rPr>
                <w:rFonts w:ascii="Calibri" w:eastAsia="Times New Roman" w:hAnsi="Calibri" w:cs="Calibri"/>
                <w:color w:val="000000"/>
              </w:rPr>
              <w:t>s primary residence</w:t>
            </w:r>
          </w:p>
        </w:tc>
      </w:tr>
      <w:tr w:rsidR="007C0F2D" w:rsidRPr="007C0F2D" w14:paraId="770E71AF" w14:textId="77777777" w:rsidTr="007C0F2D">
        <w:trPr>
          <w:trHeight w:val="320"/>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7B42373" w14:textId="77777777" w:rsidR="007C0F2D" w:rsidRPr="007C0F2D" w:rsidRDefault="007C0F2D" w:rsidP="007C0F2D">
            <w:pPr>
              <w:rPr>
                <w:rFonts w:ascii="Calibri" w:eastAsia="Times New Roman" w:hAnsi="Calibri" w:cs="Calibri"/>
                <w:color w:val="000000"/>
              </w:rPr>
            </w:pPr>
            <w:r w:rsidRPr="007C0F2D">
              <w:rPr>
                <w:rFonts w:ascii="Calibri" w:eastAsia="Times New Roman" w:hAnsi="Calibri" w:cs="Calibri"/>
                <w:color w:val="000000"/>
              </w:rPr>
              <w:t>Population</w:t>
            </w:r>
          </w:p>
        </w:tc>
        <w:tc>
          <w:tcPr>
            <w:tcW w:w="7830" w:type="dxa"/>
            <w:noWrap/>
            <w:hideMark/>
          </w:tcPr>
          <w:p w14:paraId="04C0E499" w14:textId="77777777" w:rsidR="007C0F2D" w:rsidRPr="007C0F2D" w:rsidRDefault="007C0F2D" w:rsidP="007C0F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C0F2D">
              <w:rPr>
                <w:rFonts w:ascii="Calibri" w:eastAsia="Times New Roman" w:hAnsi="Calibri" w:cs="Calibri"/>
                <w:color w:val="000000"/>
              </w:rPr>
              <w:t>A current population estimate for the entire Zip Code area</w:t>
            </w:r>
          </w:p>
        </w:tc>
      </w:tr>
    </w:tbl>
    <w:p w14:paraId="4CBAC286" w14:textId="4EA3616F" w:rsidR="007C0F2D" w:rsidRDefault="007C0F2D" w:rsidP="3AFCC039">
      <w:pPr>
        <w:jc w:val="both"/>
        <w:rPr>
          <w:rFonts w:ascii="Times New Roman" w:eastAsia="Helvetica Neue" w:hAnsi="Times New Roman" w:cs="Times New Roman"/>
          <w:color w:val="000000" w:themeColor="text1"/>
          <w:sz w:val="24"/>
          <w:szCs w:val="24"/>
        </w:rPr>
      </w:pPr>
    </w:p>
    <w:p w14:paraId="1C13D1C1" w14:textId="30D09397" w:rsidR="004C5234" w:rsidRPr="00A676DF" w:rsidRDefault="48620EEB" w:rsidP="545ACC2C">
      <w:pPr>
        <w:jc w:val="both"/>
        <w:rPr>
          <w:rFonts w:ascii="Times New Roman" w:eastAsia="Calibri" w:hAnsi="Times New Roman" w:cs="Times New Roman"/>
          <w:color w:val="000000" w:themeColor="text1"/>
          <w:sz w:val="24"/>
          <w:szCs w:val="24"/>
        </w:rPr>
      </w:pPr>
      <w:r w:rsidRPr="00A676DF">
        <w:rPr>
          <w:rFonts w:ascii="Times New Roman" w:eastAsia="Helvetica Neue" w:hAnsi="Times New Roman" w:cs="Times New Roman"/>
          <w:b/>
          <w:bCs/>
          <w:color w:val="000000" w:themeColor="text1"/>
          <w:sz w:val="24"/>
          <w:szCs w:val="24"/>
        </w:rPr>
        <w:t>Data quality concerns:</w:t>
      </w:r>
      <w:r w:rsidR="2C244948" w:rsidRPr="00A676DF">
        <w:rPr>
          <w:rFonts w:ascii="Times New Roman" w:eastAsia="Calibri" w:hAnsi="Times New Roman" w:cs="Times New Roman"/>
          <w:color w:val="000000" w:themeColor="text1"/>
          <w:sz w:val="24"/>
          <w:szCs w:val="24"/>
        </w:rPr>
        <w:t xml:space="preserve"> </w:t>
      </w:r>
    </w:p>
    <w:p w14:paraId="39301197" w14:textId="04F7A200" w:rsidR="695F55A3" w:rsidRPr="00A676DF" w:rsidRDefault="2C244948" w:rsidP="545ACC2C">
      <w:pPr>
        <w:jc w:val="both"/>
        <w:rPr>
          <w:rFonts w:ascii="Times New Roman" w:eastAsia="Helvetica Neue" w:hAnsi="Times New Roman" w:cs="Times New Roman"/>
          <w:color w:val="000000" w:themeColor="text1"/>
          <w:sz w:val="24"/>
          <w:szCs w:val="24"/>
        </w:rPr>
      </w:pPr>
      <w:r w:rsidRPr="00A676DF">
        <w:rPr>
          <w:rFonts w:ascii="Times New Roman" w:eastAsia="Helvetica Neue" w:hAnsi="Times New Roman" w:cs="Times New Roman"/>
          <w:color w:val="000000" w:themeColor="text1"/>
          <w:sz w:val="24"/>
          <w:szCs w:val="24"/>
        </w:rPr>
        <w:t xml:space="preserve">Since the data is fictional, </w:t>
      </w:r>
      <w:r w:rsidR="004C5234" w:rsidRPr="00A676DF">
        <w:rPr>
          <w:rFonts w:ascii="Times New Roman" w:eastAsia="Helvetica Neue" w:hAnsi="Times New Roman" w:cs="Times New Roman"/>
          <w:color w:val="000000" w:themeColor="text1"/>
          <w:sz w:val="24"/>
          <w:szCs w:val="24"/>
        </w:rPr>
        <w:t>i</w:t>
      </w:r>
      <w:r w:rsidRPr="00A676DF">
        <w:rPr>
          <w:rFonts w:ascii="Times New Roman" w:eastAsia="Helvetica Neue" w:hAnsi="Times New Roman" w:cs="Times New Roman"/>
          <w:color w:val="000000" w:themeColor="text1"/>
          <w:sz w:val="24"/>
          <w:szCs w:val="24"/>
        </w:rPr>
        <w:t xml:space="preserve">t is possible that the data was generated randomly or artificially, which could result in biases or inaccuracies in the data. </w:t>
      </w:r>
      <w:r w:rsidR="004C5234" w:rsidRPr="00A676DF">
        <w:rPr>
          <w:rFonts w:ascii="Times New Roman" w:eastAsia="Helvetica Neue" w:hAnsi="Times New Roman" w:cs="Times New Roman"/>
          <w:color w:val="000000" w:themeColor="text1"/>
          <w:sz w:val="24"/>
          <w:szCs w:val="24"/>
        </w:rPr>
        <w:t>T</w:t>
      </w:r>
      <w:r w:rsidR="31486FE2" w:rsidRPr="00A676DF">
        <w:rPr>
          <w:rFonts w:ascii="Times New Roman" w:eastAsia="Helvetica Neue" w:hAnsi="Times New Roman" w:cs="Times New Roman"/>
          <w:color w:val="000000" w:themeColor="text1"/>
          <w:sz w:val="24"/>
          <w:szCs w:val="24"/>
        </w:rPr>
        <w:t>here are several data quality concerns that should be taken into account when using it for analysis or modeling</w:t>
      </w:r>
      <w:r w:rsidR="004C5234" w:rsidRPr="00A676DF">
        <w:rPr>
          <w:rFonts w:ascii="Times New Roman" w:eastAsia="Helvetica Neue" w:hAnsi="Times New Roman" w:cs="Times New Roman"/>
          <w:color w:val="000000" w:themeColor="text1"/>
          <w:sz w:val="24"/>
          <w:szCs w:val="24"/>
        </w:rPr>
        <w:t>:</w:t>
      </w:r>
    </w:p>
    <w:p w14:paraId="28330B40" w14:textId="4A025D87" w:rsidR="66FC0985" w:rsidRDefault="66FC0985" w:rsidP="3AFCC039">
      <w:pPr>
        <w:pStyle w:val="ListParagraph"/>
        <w:numPr>
          <w:ilvl w:val="0"/>
          <w:numId w:val="8"/>
        </w:numPr>
        <w:jc w:val="both"/>
        <w:rPr>
          <w:rFonts w:ascii="Times New Roman" w:eastAsia="Helvetica Neue" w:hAnsi="Times New Roman" w:cs="Times New Roman"/>
          <w:color w:val="000000" w:themeColor="text1"/>
          <w:sz w:val="24"/>
          <w:szCs w:val="24"/>
        </w:rPr>
      </w:pPr>
      <w:r w:rsidRPr="3AFCC039">
        <w:rPr>
          <w:rFonts w:ascii="Times New Roman" w:eastAsia="Helvetica Neue" w:hAnsi="Times New Roman" w:cs="Times New Roman"/>
          <w:color w:val="000000" w:themeColor="text1"/>
          <w:sz w:val="24"/>
          <w:szCs w:val="24"/>
        </w:rPr>
        <w:t xml:space="preserve">Validity: </w:t>
      </w:r>
      <w:r w:rsidR="3A012969" w:rsidRPr="3AFCC039">
        <w:rPr>
          <w:rFonts w:ascii="Times New Roman" w:eastAsia="Helvetica Neue" w:hAnsi="Times New Roman" w:cs="Times New Roman"/>
          <w:color w:val="000000" w:themeColor="text1"/>
          <w:sz w:val="24"/>
          <w:szCs w:val="24"/>
        </w:rPr>
        <w:t>While the</w:t>
      </w:r>
      <w:r w:rsidR="0566BAAD" w:rsidRPr="3AFCC039">
        <w:rPr>
          <w:rFonts w:ascii="Times New Roman" w:eastAsia="Helvetica Neue" w:hAnsi="Times New Roman" w:cs="Times New Roman"/>
          <w:color w:val="000000" w:themeColor="text1"/>
          <w:sz w:val="24"/>
          <w:szCs w:val="24"/>
        </w:rPr>
        <w:t xml:space="preserve"> fictional</w:t>
      </w:r>
      <w:r w:rsidR="43B9ACBF" w:rsidRPr="3AFCC039">
        <w:rPr>
          <w:rFonts w:ascii="Times New Roman" w:eastAsia="Helvetica Neue" w:hAnsi="Times New Roman" w:cs="Times New Roman"/>
          <w:color w:val="000000" w:themeColor="text1"/>
          <w:sz w:val="24"/>
          <w:szCs w:val="24"/>
        </w:rPr>
        <w:t xml:space="preserve"> data </w:t>
      </w:r>
      <w:r w:rsidR="2AE9B15D" w:rsidRPr="3AFCC039">
        <w:rPr>
          <w:rFonts w:ascii="Times New Roman" w:eastAsia="Helvetica Neue" w:hAnsi="Times New Roman" w:cs="Times New Roman"/>
          <w:color w:val="000000" w:themeColor="text1"/>
          <w:sz w:val="24"/>
          <w:szCs w:val="24"/>
        </w:rPr>
        <w:t xml:space="preserve">is </w:t>
      </w:r>
      <w:r w:rsidR="43A2278C" w:rsidRPr="3AFCC039">
        <w:rPr>
          <w:rFonts w:ascii="Times New Roman" w:eastAsia="Helvetica Neue" w:hAnsi="Times New Roman" w:cs="Times New Roman"/>
          <w:color w:val="000000" w:themeColor="text1"/>
          <w:sz w:val="24"/>
          <w:szCs w:val="24"/>
        </w:rPr>
        <w:t xml:space="preserve">sourced </w:t>
      </w:r>
      <w:r w:rsidR="644FB4F3" w:rsidRPr="3AFCC039">
        <w:rPr>
          <w:rFonts w:ascii="Times New Roman" w:eastAsia="Helvetica Neue" w:hAnsi="Times New Roman" w:cs="Times New Roman"/>
          <w:color w:val="000000" w:themeColor="text1"/>
          <w:sz w:val="24"/>
          <w:szCs w:val="24"/>
        </w:rPr>
        <w:t xml:space="preserve">from </w:t>
      </w:r>
      <w:r w:rsidR="43B9ACBF" w:rsidRPr="3AFCC039">
        <w:rPr>
          <w:rFonts w:ascii="Times New Roman" w:eastAsia="Helvetica Neue" w:hAnsi="Times New Roman" w:cs="Times New Roman"/>
          <w:color w:val="000000" w:themeColor="text1"/>
          <w:sz w:val="24"/>
          <w:szCs w:val="24"/>
        </w:rPr>
        <w:t>IBM</w:t>
      </w:r>
      <w:r w:rsidRPr="3AFCC039">
        <w:rPr>
          <w:rFonts w:ascii="Times New Roman" w:eastAsia="Helvetica Neue" w:hAnsi="Times New Roman" w:cs="Times New Roman"/>
          <w:color w:val="000000" w:themeColor="text1"/>
          <w:sz w:val="24"/>
          <w:szCs w:val="24"/>
        </w:rPr>
        <w:t xml:space="preserve">, </w:t>
      </w:r>
      <w:r w:rsidR="4C3C2CBD" w:rsidRPr="3AFCC039">
        <w:rPr>
          <w:rFonts w:ascii="Times New Roman" w:eastAsia="Helvetica Neue" w:hAnsi="Times New Roman" w:cs="Times New Roman"/>
          <w:color w:val="000000" w:themeColor="text1"/>
          <w:sz w:val="24"/>
          <w:szCs w:val="24"/>
        </w:rPr>
        <w:t xml:space="preserve">a reputable organization, </w:t>
      </w:r>
      <w:r w:rsidRPr="3AFCC039">
        <w:rPr>
          <w:rFonts w:ascii="Times New Roman" w:eastAsia="Helvetica Neue" w:hAnsi="Times New Roman" w:cs="Times New Roman"/>
          <w:color w:val="000000" w:themeColor="text1"/>
          <w:sz w:val="24"/>
          <w:szCs w:val="24"/>
        </w:rPr>
        <w:t xml:space="preserve">it </w:t>
      </w:r>
      <w:r w:rsidR="3DA5097A" w:rsidRPr="3AFCC039">
        <w:rPr>
          <w:rFonts w:ascii="Times New Roman" w:eastAsia="Helvetica Neue" w:hAnsi="Times New Roman" w:cs="Times New Roman"/>
          <w:color w:val="000000" w:themeColor="text1"/>
          <w:sz w:val="24"/>
          <w:szCs w:val="24"/>
        </w:rPr>
        <w:t>is</w:t>
      </w:r>
      <w:r w:rsidR="61997F56" w:rsidRPr="3AFCC039">
        <w:rPr>
          <w:rFonts w:ascii="Times New Roman" w:eastAsia="Helvetica Neue" w:hAnsi="Times New Roman" w:cs="Times New Roman"/>
          <w:color w:val="000000" w:themeColor="text1"/>
          <w:sz w:val="24"/>
          <w:szCs w:val="24"/>
        </w:rPr>
        <w:t xml:space="preserve"> still</w:t>
      </w:r>
      <w:r w:rsidR="3DA5097A" w:rsidRPr="3AFCC039">
        <w:rPr>
          <w:rFonts w:ascii="Times New Roman" w:eastAsia="Helvetica Neue" w:hAnsi="Times New Roman" w:cs="Times New Roman"/>
          <w:color w:val="000000" w:themeColor="text1"/>
          <w:sz w:val="24"/>
          <w:szCs w:val="24"/>
        </w:rPr>
        <w:t xml:space="preserve"> </w:t>
      </w:r>
      <w:r w:rsidR="514D6A34" w:rsidRPr="3AFCC039">
        <w:rPr>
          <w:rFonts w:ascii="Times New Roman" w:eastAsia="Helvetica Neue" w:hAnsi="Times New Roman" w:cs="Times New Roman"/>
          <w:color w:val="000000" w:themeColor="text1"/>
          <w:sz w:val="24"/>
          <w:szCs w:val="24"/>
        </w:rPr>
        <w:t>valid</w:t>
      </w:r>
      <w:r w:rsidR="3DA5097A" w:rsidRPr="3AFCC039">
        <w:rPr>
          <w:rFonts w:ascii="Times New Roman" w:eastAsia="Helvetica Neue" w:hAnsi="Times New Roman" w:cs="Times New Roman"/>
          <w:color w:val="000000" w:themeColor="text1"/>
          <w:sz w:val="24"/>
          <w:szCs w:val="24"/>
        </w:rPr>
        <w:t xml:space="preserve"> data </w:t>
      </w:r>
      <w:r w:rsidR="13C4CFA4" w:rsidRPr="3AFCC039">
        <w:rPr>
          <w:rFonts w:ascii="Times New Roman" w:eastAsia="Helvetica Neue" w:hAnsi="Times New Roman" w:cs="Times New Roman"/>
          <w:color w:val="000000" w:themeColor="text1"/>
          <w:sz w:val="24"/>
          <w:szCs w:val="24"/>
        </w:rPr>
        <w:t>which may contain</w:t>
      </w:r>
      <w:r w:rsidR="3DA5097A" w:rsidRPr="3AFCC039">
        <w:rPr>
          <w:rFonts w:ascii="Times New Roman" w:eastAsia="Helvetica Neue" w:hAnsi="Times New Roman" w:cs="Times New Roman"/>
          <w:color w:val="000000" w:themeColor="text1"/>
          <w:sz w:val="24"/>
          <w:szCs w:val="24"/>
        </w:rPr>
        <w:t xml:space="preserve"> </w:t>
      </w:r>
      <w:r w:rsidR="6FECA94B" w:rsidRPr="3AFCC039">
        <w:rPr>
          <w:rFonts w:ascii="Times New Roman" w:eastAsia="Helvetica Neue" w:hAnsi="Times New Roman" w:cs="Times New Roman"/>
          <w:color w:val="000000" w:themeColor="text1"/>
          <w:sz w:val="24"/>
          <w:szCs w:val="24"/>
        </w:rPr>
        <w:t xml:space="preserve">inherent </w:t>
      </w:r>
      <w:r w:rsidR="3DA5097A" w:rsidRPr="3AFCC039">
        <w:rPr>
          <w:rFonts w:ascii="Times New Roman" w:eastAsia="Helvetica Neue" w:hAnsi="Times New Roman" w:cs="Times New Roman"/>
          <w:color w:val="000000" w:themeColor="text1"/>
          <w:sz w:val="24"/>
          <w:szCs w:val="24"/>
        </w:rPr>
        <w:t>biases</w:t>
      </w:r>
      <w:r w:rsidR="5FD9F275" w:rsidRPr="3AFCC039">
        <w:rPr>
          <w:rFonts w:ascii="Times New Roman" w:eastAsia="Helvetica Neue" w:hAnsi="Times New Roman" w:cs="Times New Roman"/>
          <w:color w:val="000000" w:themeColor="text1"/>
          <w:sz w:val="24"/>
          <w:szCs w:val="24"/>
        </w:rPr>
        <w:t>, as is common with all datasets</w:t>
      </w:r>
      <w:r w:rsidR="3DA5097A" w:rsidRPr="3AFCC039">
        <w:rPr>
          <w:rFonts w:ascii="Times New Roman" w:eastAsia="Helvetica Neue" w:hAnsi="Times New Roman" w:cs="Times New Roman"/>
          <w:color w:val="000000" w:themeColor="text1"/>
          <w:sz w:val="24"/>
          <w:szCs w:val="24"/>
        </w:rPr>
        <w:t>.</w:t>
      </w:r>
    </w:p>
    <w:p w14:paraId="06707758" w14:textId="28B6FBEF" w:rsidR="31486FE2" w:rsidRPr="00A676DF" w:rsidRDefault="31486FE2" w:rsidP="00A676DF">
      <w:pPr>
        <w:pStyle w:val="ListParagraph"/>
        <w:numPr>
          <w:ilvl w:val="0"/>
          <w:numId w:val="8"/>
        </w:numPr>
        <w:jc w:val="both"/>
        <w:rPr>
          <w:rFonts w:ascii="Times New Roman" w:eastAsia="Helvetica Neue" w:hAnsi="Times New Roman" w:cs="Times New Roman"/>
          <w:color w:val="000000" w:themeColor="text1"/>
          <w:sz w:val="24"/>
          <w:szCs w:val="24"/>
        </w:rPr>
      </w:pPr>
      <w:r w:rsidRPr="00A676DF">
        <w:rPr>
          <w:rFonts w:ascii="Times New Roman" w:eastAsia="Helvetica Neue" w:hAnsi="Times New Roman" w:cs="Times New Roman"/>
          <w:color w:val="000000" w:themeColor="text1"/>
          <w:sz w:val="24"/>
          <w:szCs w:val="24"/>
        </w:rPr>
        <w:t>Completeness: It is possible that some variables or observations may be missing from the dataset, which could result in incomplete or inaccurate results from any analysis or modeling performed using the data.</w:t>
      </w:r>
    </w:p>
    <w:p w14:paraId="57BB616F" w14:textId="10B09BFC" w:rsidR="31486FE2" w:rsidRDefault="66FC0985" w:rsidP="00A676DF">
      <w:pPr>
        <w:pStyle w:val="ListParagraph"/>
        <w:numPr>
          <w:ilvl w:val="0"/>
          <w:numId w:val="8"/>
        </w:numPr>
        <w:jc w:val="both"/>
        <w:rPr>
          <w:rFonts w:ascii="Times New Roman" w:eastAsia="Helvetica Neue" w:hAnsi="Times New Roman" w:cs="Times New Roman"/>
          <w:color w:val="000000" w:themeColor="text1"/>
          <w:sz w:val="24"/>
          <w:szCs w:val="24"/>
        </w:rPr>
      </w:pPr>
      <w:r w:rsidRPr="3AFCC039">
        <w:rPr>
          <w:rFonts w:ascii="Times New Roman" w:eastAsia="Helvetica Neue" w:hAnsi="Times New Roman" w:cs="Times New Roman"/>
          <w:color w:val="000000" w:themeColor="text1"/>
          <w:sz w:val="24"/>
          <w:szCs w:val="24"/>
        </w:rPr>
        <w:t>Consistency: There may be inconsistencies or discrepancies in the data that could affect the accuracy of any analysis or modeling performed using the data.</w:t>
      </w:r>
    </w:p>
    <w:p w14:paraId="286E027B" w14:textId="7E0832C2" w:rsidR="2BF6AC56" w:rsidRDefault="2BF6AC56" w:rsidP="3AFCC039">
      <w:pPr>
        <w:pStyle w:val="ListParagraph"/>
        <w:numPr>
          <w:ilvl w:val="0"/>
          <w:numId w:val="8"/>
        </w:numPr>
        <w:jc w:val="both"/>
        <w:rPr>
          <w:rFonts w:ascii="Times New Roman" w:eastAsia="Helvetica Neue" w:hAnsi="Times New Roman" w:cs="Times New Roman"/>
          <w:color w:val="000000" w:themeColor="text1"/>
          <w:sz w:val="24"/>
          <w:szCs w:val="24"/>
        </w:rPr>
      </w:pPr>
      <w:r w:rsidRPr="3AFCC039">
        <w:rPr>
          <w:rFonts w:ascii="Times New Roman" w:eastAsia="Helvetica Neue" w:hAnsi="Times New Roman" w:cs="Times New Roman"/>
          <w:color w:val="000000" w:themeColor="text1"/>
          <w:sz w:val="24"/>
          <w:szCs w:val="24"/>
        </w:rPr>
        <w:t xml:space="preserve">Imbalanced Data: The dataset has around 30% of the records that </w:t>
      </w:r>
      <w:r w:rsidR="5B32E8F2" w:rsidRPr="3AFCC039">
        <w:rPr>
          <w:rFonts w:ascii="Times New Roman" w:eastAsia="Helvetica Neue" w:hAnsi="Times New Roman" w:cs="Times New Roman"/>
          <w:color w:val="000000" w:themeColor="text1"/>
          <w:sz w:val="24"/>
          <w:szCs w:val="24"/>
        </w:rPr>
        <w:t>are</w:t>
      </w:r>
      <w:r w:rsidRPr="3AFCC039">
        <w:rPr>
          <w:rFonts w:ascii="Times New Roman" w:eastAsia="Helvetica Neue" w:hAnsi="Times New Roman" w:cs="Times New Roman"/>
          <w:color w:val="000000" w:themeColor="text1"/>
          <w:sz w:val="24"/>
          <w:szCs w:val="24"/>
        </w:rPr>
        <w:t xml:space="preserve"> related to churn.</w:t>
      </w:r>
      <w:r w:rsidR="0B491EEF" w:rsidRPr="3AFCC039">
        <w:rPr>
          <w:rFonts w:ascii="Times New Roman" w:eastAsia="Helvetica Neue" w:hAnsi="Times New Roman" w:cs="Times New Roman"/>
          <w:color w:val="000000" w:themeColor="text1"/>
          <w:sz w:val="24"/>
          <w:szCs w:val="24"/>
        </w:rPr>
        <w:t xml:space="preserve"> This is good for the prediction model development in </w:t>
      </w:r>
      <w:r w:rsidR="68C8F2A7" w:rsidRPr="3AFCC039">
        <w:rPr>
          <w:rFonts w:ascii="Times New Roman" w:eastAsia="Helvetica Neue" w:hAnsi="Times New Roman" w:cs="Times New Roman"/>
          <w:color w:val="000000" w:themeColor="text1"/>
          <w:sz w:val="24"/>
          <w:szCs w:val="24"/>
        </w:rPr>
        <w:t xml:space="preserve">the </w:t>
      </w:r>
      <w:r w:rsidR="0B491EEF" w:rsidRPr="3AFCC039">
        <w:rPr>
          <w:rFonts w:ascii="Times New Roman" w:eastAsia="Helvetica Neue" w:hAnsi="Times New Roman" w:cs="Times New Roman"/>
          <w:color w:val="000000" w:themeColor="text1"/>
          <w:sz w:val="24"/>
          <w:szCs w:val="24"/>
        </w:rPr>
        <w:t>churn prediction case</w:t>
      </w:r>
      <w:r w:rsidR="49404065" w:rsidRPr="3AFCC039">
        <w:rPr>
          <w:rFonts w:ascii="Times New Roman" w:eastAsia="Helvetica Neue" w:hAnsi="Times New Roman" w:cs="Times New Roman"/>
          <w:color w:val="000000" w:themeColor="text1"/>
          <w:sz w:val="24"/>
          <w:szCs w:val="24"/>
        </w:rPr>
        <w:t>s</w:t>
      </w:r>
      <w:r w:rsidR="0B491EEF" w:rsidRPr="3AFCC039">
        <w:rPr>
          <w:rFonts w:ascii="Times New Roman" w:eastAsia="Helvetica Neue" w:hAnsi="Times New Roman" w:cs="Times New Roman"/>
          <w:color w:val="000000" w:themeColor="text1"/>
          <w:sz w:val="24"/>
          <w:szCs w:val="24"/>
        </w:rPr>
        <w:t>.</w:t>
      </w:r>
    </w:p>
    <w:p w14:paraId="4DF82874" w14:textId="475B9CC5" w:rsidR="00A676DF" w:rsidRDefault="0566BAAD" w:rsidP="3AFCC039">
      <w:pPr>
        <w:jc w:val="both"/>
        <w:rPr>
          <w:rFonts w:ascii="Times New Roman" w:eastAsia="Calibri" w:hAnsi="Times New Roman" w:cs="Times New Roman"/>
          <w:color w:val="000000" w:themeColor="text1"/>
          <w:sz w:val="24"/>
          <w:szCs w:val="24"/>
        </w:rPr>
      </w:pPr>
      <w:r w:rsidRPr="3AFCC039">
        <w:rPr>
          <w:rFonts w:ascii="Times New Roman" w:eastAsia="Calibri" w:hAnsi="Times New Roman" w:cs="Times New Roman"/>
          <w:sz w:val="24"/>
          <w:szCs w:val="24"/>
        </w:rPr>
        <w:t>Note: CSPs lack the capability to measure the customers’ quality experience as it cannot detect the increasing frustration levels as subscribers reach their “churning” point. For example, in many cases customers change providers without showing previous a sign of dissatisfaction.</w:t>
      </w:r>
    </w:p>
    <w:p w14:paraId="0462CFF9" w14:textId="50B91F9D" w:rsidR="05730FA3" w:rsidRDefault="05730FA3" w:rsidP="3AFCC039">
      <w:pPr>
        <w:jc w:val="both"/>
        <w:rPr>
          <w:rFonts w:ascii="Times New Roman" w:eastAsia="Helvetica Neue" w:hAnsi="Times New Roman" w:cs="Times New Roman"/>
          <w:color w:val="000000" w:themeColor="text1"/>
          <w:sz w:val="24"/>
          <w:szCs w:val="24"/>
        </w:rPr>
      </w:pPr>
      <w:r w:rsidRPr="3AFCC039">
        <w:rPr>
          <w:rFonts w:ascii="Times New Roman" w:eastAsia="Calibri" w:hAnsi="Times New Roman" w:cs="Times New Roman"/>
          <w:b/>
          <w:bCs/>
          <w:color w:val="000000" w:themeColor="text1"/>
          <w:sz w:val="24"/>
          <w:szCs w:val="24"/>
        </w:rPr>
        <w:t>Potential m</w:t>
      </w:r>
      <w:r w:rsidR="343B0533" w:rsidRPr="3AFCC039">
        <w:rPr>
          <w:rFonts w:ascii="Times New Roman" w:eastAsia="Calibri" w:hAnsi="Times New Roman" w:cs="Times New Roman"/>
          <w:b/>
          <w:bCs/>
          <w:color w:val="000000" w:themeColor="text1"/>
          <w:sz w:val="24"/>
          <w:szCs w:val="24"/>
        </w:rPr>
        <w:t>ethods:</w:t>
      </w:r>
    </w:p>
    <w:p w14:paraId="2D137C69" w14:textId="2553E8D7" w:rsidR="329D4D8F" w:rsidRDefault="329D4D8F" w:rsidP="3AFCC039">
      <w:pPr>
        <w:jc w:val="both"/>
        <w:rPr>
          <w:rFonts w:ascii="Times New Roman" w:eastAsia="Helvetica Neue" w:hAnsi="Times New Roman" w:cs="Times New Roman"/>
          <w:color w:val="000000" w:themeColor="text1"/>
          <w:sz w:val="24"/>
          <w:szCs w:val="24"/>
        </w:rPr>
      </w:pPr>
      <w:r w:rsidRPr="3AFCC039">
        <w:rPr>
          <w:rFonts w:ascii="Times New Roman" w:eastAsia="Helvetica Neue" w:hAnsi="Times New Roman" w:cs="Times New Roman"/>
          <w:color w:val="000000" w:themeColor="text1"/>
          <w:sz w:val="24"/>
          <w:szCs w:val="24"/>
        </w:rPr>
        <w:t>This study aims</w:t>
      </w:r>
      <w:r w:rsidR="7A675CA2" w:rsidRPr="3AFCC039">
        <w:rPr>
          <w:rFonts w:ascii="Times New Roman" w:eastAsia="Helvetica Neue" w:hAnsi="Times New Roman" w:cs="Times New Roman"/>
          <w:color w:val="000000" w:themeColor="text1"/>
          <w:sz w:val="24"/>
          <w:szCs w:val="24"/>
        </w:rPr>
        <w:t xml:space="preserve"> to use several machine learning models, </w:t>
      </w:r>
      <w:r w:rsidR="495BFD96" w:rsidRPr="3AFCC039">
        <w:rPr>
          <w:rFonts w:ascii="Times New Roman" w:eastAsia="Helvetica Neue" w:hAnsi="Times New Roman" w:cs="Times New Roman"/>
          <w:color w:val="000000" w:themeColor="text1"/>
          <w:sz w:val="24"/>
          <w:szCs w:val="24"/>
        </w:rPr>
        <w:t>including but not limited to</w:t>
      </w:r>
      <w:r w:rsidR="7A675CA2" w:rsidRPr="3AFCC039">
        <w:rPr>
          <w:rFonts w:ascii="Times New Roman" w:eastAsia="Helvetica Neue" w:hAnsi="Times New Roman" w:cs="Times New Roman"/>
          <w:color w:val="000000" w:themeColor="text1"/>
          <w:sz w:val="24"/>
          <w:szCs w:val="24"/>
        </w:rPr>
        <w:t xml:space="preserve"> </w:t>
      </w:r>
      <w:r w:rsidR="7A675CA2" w:rsidRPr="3AFCC039">
        <w:rPr>
          <w:rFonts w:ascii="Times New Roman" w:eastAsia="Helvetica Neue" w:hAnsi="Times New Roman" w:cs="Times New Roman"/>
          <w:b/>
          <w:bCs/>
          <w:color w:val="000000" w:themeColor="text1"/>
          <w:sz w:val="24"/>
          <w:szCs w:val="24"/>
        </w:rPr>
        <w:t>logistic regression, decision tree</w:t>
      </w:r>
      <w:r w:rsidR="6ADB9C5C" w:rsidRPr="3AFCC039">
        <w:rPr>
          <w:rFonts w:ascii="Times New Roman" w:eastAsia="Helvetica Neue" w:hAnsi="Times New Roman" w:cs="Times New Roman"/>
          <w:b/>
          <w:bCs/>
          <w:color w:val="000000" w:themeColor="text1"/>
          <w:sz w:val="24"/>
          <w:szCs w:val="24"/>
        </w:rPr>
        <w:t xml:space="preserve"> and </w:t>
      </w:r>
      <w:r w:rsidR="7A675CA2" w:rsidRPr="3AFCC039">
        <w:rPr>
          <w:rFonts w:ascii="Times New Roman" w:eastAsia="Helvetica Neue" w:hAnsi="Times New Roman" w:cs="Times New Roman"/>
          <w:b/>
          <w:bCs/>
          <w:color w:val="000000" w:themeColor="text1"/>
          <w:sz w:val="24"/>
          <w:szCs w:val="24"/>
        </w:rPr>
        <w:t>SVM</w:t>
      </w:r>
      <w:r w:rsidR="7A675CA2" w:rsidRPr="3AFCC039">
        <w:rPr>
          <w:rFonts w:ascii="Times New Roman" w:eastAsia="Helvetica Neue" w:hAnsi="Times New Roman" w:cs="Times New Roman"/>
          <w:color w:val="000000" w:themeColor="text1"/>
          <w:sz w:val="24"/>
          <w:szCs w:val="24"/>
        </w:rPr>
        <w:t xml:space="preserve"> to perform predictive modeling techniques on the dataset. The </w:t>
      </w:r>
      <w:r w:rsidR="2365E289" w:rsidRPr="3AFCC039">
        <w:rPr>
          <w:rFonts w:ascii="Times New Roman" w:eastAsia="Helvetica Neue" w:hAnsi="Times New Roman" w:cs="Times New Roman"/>
          <w:color w:val="000000" w:themeColor="text1"/>
          <w:sz w:val="24"/>
          <w:szCs w:val="24"/>
        </w:rPr>
        <w:t xml:space="preserve">goal </w:t>
      </w:r>
      <w:r w:rsidR="7A675CA2" w:rsidRPr="3AFCC039">
        <w:rPr>
          <w:rFonts w:ascii="Times New Roman" w:eastAsia="Helvetica Neue" w:hAnsi="Times New Roman" w:cs="Times New Roman"/>
          <w:color w:val="000000" w:themeColor="text1"/>
          <w:sz w:val="24"/>
          <w:szCs w:val="24"/>
        </w:rPr>
        <w:t xml:space="preserve">is to identify customers who are most likely to churn based on key factors, including demographics, services, tenure, and location. </w:t>
      </w:r>
      <w:r w:rsidR="3356126A" w:rsidRPr="3AFCC039">
        <w:rPr>
          <w:rFonts w:ascii="Times New Roman" w:eastAsia="Helvetica Neue" w:hAnsi="Times New Roman" w:cs="Times New Roman"/>
          <w:color w:val="000000" w:themeColor="text1"/>
          <w:sz w:val="24"/>
          <w:szCs w:val="24"/>
        </w:rPr>
        <w:t xml:space="preserve">The </w:t>
      </w:r>
      <w:r w:rsidR="065F8A5D" w:rsidRPr="3AFCC039">
        <w:rPr>
          <w:rFonts w:ascii="Times New Roman" w:eastAsia="Helvetica Neue" w:hAnsi="Times New Roman" w:cs="Times New Roman"/>
          <w:color w:val="000000" w:themeColor="text1"/>
          <w:sz w:val="24"/>
          <w:szCs w:val="24"/>
        </w:rPr>
        <w:t>following</w:t>
      </w:r>
      <w:r w:rsidR="3356126A" w:rsidRPr="3AFCC039">
        <w:rPr>
          <w:rFonts w:ascii="Times New Roman" w:eastAsia="Helvetica Neue" w:hAnsi="Times New Roman" w:cs="Times New Roman"/>
          <w:color w:val="000000" w:themeColor="text1"/>
          <w:sz w:val="24"/>
          <w:szCs w:val="24"/>
        </w:rPr>
        <w:t xml:space="preserve"> step after gaining the data insights from the analysis</w:t>
      </w:r>
      <w:r w:rsidR="7A675CA2" w:rsidRPr="3AFCC039">
        <w:rPr>
          <w:rFonts w:ascii="Times New Roman" w:eastAsia="Helvetica Neue" w:hAnsi="Times New Roman" w:cs="Times New Roman"/>
          <w:color w:val="000000" w:themeColor="text1"/>
          <w:sz w:val="24"/>
          <w:szCs w:val="24"/>
        </w:rPr>
        <w:t xml:space="preserve">, </w:t>
      </w:r>
      <w:r w:rsidR="21BDABD8" w:rsidRPr="3AFCC039">
        <w:rPr>
          <w:rFonts w:ascii="Times New Roman" w:eastAsia="Helvetica Neue" w:hAnsi="Times New Roman" w:cs="Times New Roman"/>
          <w:color w:val="000000" w:themeColor="text1"/>
          <w:sz w:val="24"/>
          <w:szCs w:val="24"/>
        </w:rPr>
        <w:t>is</w:t>
      </w:r>
      <w:r w:rsidR="7A675CA2" w:rsidRPr="3AFCC039">
        <w:rPr>
          <w:rFonts w:ascii="Times New Roman" w:eastAsia="Helvetica Neue" w:hAnsi="Times New Roman" w:cs="Times New Roman"/>
          <w:color w:val="000000" w:themeColor="text1"/>
          <w:sz w:val="24"/>
          <w:szCs w:val="24"/>
        </w:rPr>
        <w:t xml:space="preserve"> to develop a model that can accurately predict which customers are most likely to churn, and thus, help the telecom operator in California to take proactive measures to retain their customers. Additionally, </w:t>
      </w:r>
      <w:r w:rsidR="2AD1FE63" w:rsidRPr="3AFCC039">
        <w:rPr>
          <w:rFonts w:ascii="Times New Roman" w:eastAsia="Helvetica Neue" w:hAnsi="Times New Roman" w:cs="Times New Roman"/>
          <w:color w:val="000000" w:themeColor="text1"/>
          <w:sz w:val="24"/>
          <w:szCs w:val="24"/>
        </w:rPr>
        <w:t>a comparison of</w:t>
      </w:r>
      <w:r w:rsidR="7A675CA2" w:rsidRPr="3AFCC039">
        <w:rPr>
          <w:rFonts w:ascii="Times New Roman" w:eastAsia="Helvetica Neue" w:hAnsi="Times New Roman" w:cs="Times New Roman"/>
          <w:color w:val="000000" w:themeColor="text1"/>
          <w:sz w:val="24"/>
          <w:szCs w:val="24"/>
        </w:rPr>
        <w:t xml:space="preserve"> </w:t>
      </w:r>
      <w:r w:rsidR="7A675CA2" w:rsidRPr="3AFCC039">
        <w:rPr>
          <w:rFonts w:ascii="Times New Roman" w:eastAsia="Helvetica Neue" w:hAnsi="Times New Roman" w:cs="Times New Roman"/>
          <w:b/>
          <w:bCs/>
          <w:color w:val="000000" w:themeColor="text1"/>
          <w:sz w:val="24"/>
          <w:szCs w:val="24"/>
        </w:rPr>
        <w:t>the performance of different machine learning models to determine which one provides the best prediction</w:t>
      </w:r>
      <w:r w:rsidR="190F1B67" w:rsidRPr="3AFCC039">
        <w:rPr>
          <w:rFonts w:ascii="Times New Roman" w:eastAsia="Helvetica Neue" w:hAnsi="Times New Roman" w:cs="Times New Roman"/>
          <w:b/>
          <w:bCs/>
          <w:color w:val="000000" w:themeColor="text1"/>
          <w:sz w:val="24"/>
          <w:szCs w:val="24"/>
        </w:rPr>
        <w:t xml:space="preserve"> will be run</w:t>
      </w:r>
      <w:r w:rsidR="7A675CA2" w:rsidRPr="3AFCC039">
        <w:rPr>
          <w:rFonts w:ascii="Times New Roman" w:eastAsia="Helvetica Neue" w:hAnsi="Times New Roman" w:cs="Times New Roman"/>
          <w:color w:val="000000" w:themeColor="text1"/>
          <w:sz w:val="24"/>
          <w:szCs w:val="24"/>
        </w:rPr>
        <w:t>.</w:t>
      </w:r>
      <w:r w:rsidR="76995FC0" w:rsidRPr="3AFCC039">
        <w:rPr>
          <w:rFonts w:ascii="Times New Roman" w:eastAsia="Helvetica Neue" w:hAnsi="Times New Roman" w:cs="Times New Roman"/>
          <w:color w:val="000000" w:themeColor="text1"/>
          <w:sz w:val="24"/>
          <w:szCs w:val="24"/>
        </w:rPr>
        <w:t xml:space="preserve"> Other than churn prediction, </w:t>
      </w:r>
      <w:r w:rsidR="224F208B" w:rsidRPr="3AFCC039">
        <w:rPr>
          <w:rFonts w:ascii="Times New Roman" w:eastAsia="Helvetica Neue" w:hAnsi="Times New Roman" w:cs="Times New Roman"/>
          <w:color w:val="000000" w:themeColor="text1"/>
          <w:sz w:val="24"/>
          <w:szCs w:val="24"/>
        </w:rPr>
        <w:t>other potential</w:t>
      </w:r>
      <w:r w:rsidR="4769A3DA" w:rsidRPr="3AFCC039">
        <w:rPr>
          <w:rFonts w:ascii="Times New Roman" w:eastAsia="Helvetica Neue" w:hAnsi="Times New Roman" w:cs="Times New Roman"/>
          <w:color w:val="000000" w:themeColor="text1"/>
          <w:sz w:val="24"/>
          <w:szCs w:val="24"/>
        </w:rPr>
        <w:t xml:space="preserve"> insights </w:t>
      </w:r>
      <w:r w:rsidR="206F709D" w:rsidRPr="3AFCC039">
        <w:rPr>
          <w:rFonts w:ascii="Times New Roman" w:eastAsia="Helvetica Neue" w:hAnsi="Times New Roman" w:cs="Times New Roman"/>
          <w:color w:val="000000" w:themeColor="text1"/>
          <w:sz w:val="24"/>
          <w:szCs w:val="24"/>
        </w:rPr>
        <w:t>include</w:t>
      </w:r>
      <w:r w:rsidR="4769A3DA" w:rsidRPr="3AFCC039">
        <w:rPr>
          <w:rFonts w:ascii="Times New Roman" w:eastAsia="Helvetica Neue" w:hAnsi="Times New Roman" w:cs="Times New Roman"/>
          <w:color w:val="000000" w:themeColor="text1"/>
          <w:sz w:val="24"/>
          <w:szCs w:val="24"/>
        </w:rPr>
        <w:t>:</w:t>
      </w:r>
    </w:p>
    <w:p w14:paraId="3C953638" w14:textId="17BFE6BB" w:rsidR="4769A3DA" w:rsidRDefault="4769A3DA" w:rsidP="3AFCC039">
      <w:pPr>
        <w:pStyle w:val="ListParagraph"/>
        <w:numPr>
          <w:ilvl w:val="0"/>
          <w:numId w:val="6"/>
        </w:numPr>
        <w:jc w:val="both"/>
        <w:rPr>
          <w:rFonts w:ascii="Times New Roman" w:eastAsia="Helvetica Neue" w:hAnsi="Times New Roman" w:cs="Times New Roman"/>
          <w:color w:val="000000" w:themeColor="text1"/>
          <w:sz w:val="24"/>
          <w:szCs w:val="24"/>
        </w:rPr>
      </w:pPr>
      <w:r w:rsidRPr="3AFCC039">
        <w:rPr>
          <w:rFonts w:ascii="Times New Roman" w:eastAsia="Helvetica Neue" w:hAnsi="Times New Roman" w:cs="Times New Roman"/>
          <w:color w:val="000000" w:themeColor="text1"/>
          <w:sz w:val="24"/>
          <w:szCs w:val="24"/>
        </w:rPr>
        <w:t>Identifying the impact of tenure and the likelihood of churn</w:t>
      </w:r>
    </w:p>
    <w:p w14:paraId="1B8D02FF" w14:textId="1ADA3C7F" w:rsidR="4769A3DA" w:rsidRDefault="4769A3DA" w:rsidP="3AFCC039">
      <w:pPr>
        <w:pStyle w:val="ListParagraph"/>
        <w:numPr>
          <w:ilvl w:val="0"/>
          <w:numId w:val="6"/>
        </w:numPr>
        <w:jc w:val="both"/>
        <w:rPr>
          <w:rFonts w:ascii="Times New Roman" w:eastAsia="Helvetica Neue" w:hAnsi="Times New Roman" w:cs="Times New Roman"/>
          <w:color w:val="000000" w:themeColor="text1"/>
          <w:sz w:val="24"/>
          <w:szCs w:val="24"/>
        </w:rPr>
      </w:pPr>
      <w:r w:rsidRPr="3AFCC039">
        <w:rPr>
          <w:rFonts w:ascii="Times New Roman" w:eastAsia="Helvetica Neue" w:hAnsi="Times New Roman" w:cs="Times New Roman"/>
          <w:color w:val="000000" w:themeColor="text1"/>
          <w:sz w:val="24"/>
          <w:szCs w:val="24"/>
        </w:rPr>
        <w:t>How the services</w:t>
      </w:r>
      <w:r w:rsidR="11564FCC" w:rsidRPr="3AFCC039">
        <w:rPr>
          <w:rFonts w:ascii="Times New Roman" w:eastAsia="Helvetica Neue" w:hAnsi="Times New Roman" w:cs="Times New Roman"/>
          <w:color w:val="000000" w:themeColor="text1"/>
          <w:sz w:val="24"/>
          <w:szCs w:val="24"/>
        </w:rPr>
        <w:t xml:space="preserve"> (</w:t>
      </w:r>
      <w:r w:rsidR="18B7115A" w:rsidRPr="3AFCC039">
        <w:rPr>
          <w:rFonts w:ascii="Times New Roman" w:eastAsia="Helvetica Neue" w:hAnsi="Times New Roman" w:cs="Times New Roman"/>
          <w:color w:val="000000" w:themeColor="text1"/>
          <w:sz w:val="24"/>
          <w:szCs w:val="24"/>
        </w:rPr>
        <w:t>like</w:t>
      </w:r>
      <w:r w:rsidR="11564FCC" w:rsidRPr="3AFCC039">
        <w:rPr>
          <w:rFonts w:ascii="Times New Roman" w:eastAsia="Helvetica Neue" w:hAnsi="Times New Roman" w:cs="Times New Roman"/>
          <w:color w:val="000000" w:themeColor="text1"/>
          <w:sz w:val="24"/>
          <w:szCs w:val="24"/>
        </w:rPr>
        <w:t xml:space="preserve"> phone and internet services)</w:t>
      </w:r>
      <w:r w:rsidRPr="3AFCC039">
        <w:rPr>
          <w:rFonts w:ascii="Times New Roman" w:eastAsia="Helvetica Neue" w:hAnsi="Times New Roman" w:cs="Times New Roman"/>
          <w:color w:val="000000" w:themeColor="text1"/>
          <w:sz w:val="24"/>
          <w:szCs w:val="24"/>
        </w:rPr>
        <w:t xml:space="preserve"> which the customer has subscribed to </w:t>
      </w:r>
      <w:r w:rsidR="0B73EB8A" w:rsidRPr="3AFCC039">
        <w:rPr>
          <w:rFonts w:ascii="Times New Roman" w:eastAsia="Helvetica Neue" w:hAnsi="Times New Roman" w:cs="Times New Roman"/>
          <w:color w:val="000000" w:themeColor="text1"/>
          <w:sz w:val="24"/>
          <w:szCs w:val="24"/>
        </w:rPr>
        <w:t>impact their stay</w:t>
      </w:r>
    </w:p>
    <w:p w14:paraId="5655B339" w14:textId="1AFF3960" w:rsidR="68DE2B9A" w:rsidRDefault="68DE2B9A" w:rsidP="3AFCC039">
      <w:pPr>
        <w:pStyle w:val="ListParagraph"/>
        <w:numPr>
          <w:ilvl w:val="0"/>
          <w:numId w:val="6"/>
        </w:numPr>
        <w:jc w:val="both"/>
        <w:rPr>
          <w:rFonts w:ascii="Times New Roman" w:eastAsia="Helvetica Neue" w:hAnsi="Times New Roman" w:cs="Times New Roman"/>
          <w:color w:val="000000" w:themeColor="text1"/>
          <w:sz w:val="24"/>
          <w:szCs w:val="24"/>
        </w:rPr>
      </w:pPr>
      <w:r w:rsidRPr="3AFCC039">
        <w:rPr>
          <w:rFonts w:ascii="Times New Roman" w:eastAsia="Helvetica Neue" w:hAnsi="Times New Roman" w:cs="Times New Roman"/>
          <w:color w:val="000000" w:themeColor="text1"/>
          <w:sz w:val="24"/>
          <w:szCs w:val="24"/>
        </w:rPr>
        <w:t>Identifying</w:t>
      </w:r>
      <w:r w:rsidR="0B73EB8A" w:rsidRPr="3AFCC039">
        <w:rPr>
          <w:rFonts w:ascii="Times New Roman" w:eastAsia="Helvetica Neue" w:hAnsi="Times New Roman" w:cs="Times New Roman"/>
          <w:color w:val="000000" w:themeColor="text1"/>
          <w:sz w:val="24"/>
          <w:szCs w:val="24"/>
        </w:rPr>
        <w:t xml:space="preserve"> if there is any </w:t>
      </w:r>
      <w:r w:rsidR="5CC861C5" w:rsidRPr="3AFCC039">
        <w:rPr>
          <w:rFonts w:ascii="Times New Roman" w:eastAsia="Helvetica Neue" w:hAnsi="Times New Roman" w:cs="Times New Roman"/>
          <w:color w:val="000000" w:themeColor="text1"/>
          <w:sz w:val="24"/>
          <w:szCs w:val="24"/>
        </w:rPr>
        <w:t>area (Zip code)</w:t>
      </w:r>
      <w:r w:rsidR="0B73EB8A" w:rsidRPr="3AFCC039">
        <w:rPr>
          <w:rFonts w:ascii="Times New Roman" w:eastAsia="Helvetica Neue" w:hAnsi="Times New Roman" w:cs="Times New Roman"/>
          <w:color w:val="000000" w:themeColor="text1"/>
          <w:sz w:val="24"/>
          <w:szCs w:val="24"/>
        </w:rPr>
        <w:t xml:space="preserve"> where the</w:t>
      </w:r>
      <w:r w:rsidR="18E5CB68" w:rsidRPr="3AFCC039">
        <w:rPr>
          <w:rFonts w:ascii="Times New Roman" w:eastAsia="Helvetica Neue" w:hAnsi="Times New Roman" w:cs="Times New Roman"/>
          <w:color w:val="000000" w:themeColor="text1"/>
          <w:sz w:val="24"/>
          <w:szCs w:val="24"/>
        </w:rPr>
        <w:t>re is a particular high concentration of customer</w:t>
      </w:r>
      <w:r w:rsidR="0B73EB8A" w:rsidRPr="3AFCC039">
        <w:rPr>
          <w:rFonts w:ascii="Times New Roman" w:eastAsia="Helvetica Neue" w:hAnsi="Times New Roman" w:cs="Times New Roman"/>
          <w:color w:val="000000" w:themeColor="text1"/>
          <w:sz w:val="24"/>
          <w:szCs w:val="24"/>
        </w:rPr>
        <w:t xml:space="preserve"> churn</w:t>
      </w:r>
    </w:p>
    <w:p w14:paraId="4AE667B9" w14:textId="4F507A04" w:rsidR="47629B1E" w:rsidRDefault="47629B1E" w:rsidP="3AFCC039">
      <w:pPr>
        <w:pStyle w:val="ListParagraph"/>
        <w:numPr>
          <w:ilvl w:val="0"/>
          <w:numId w:val="6"/>
        </w:numPr>
        <w:jc w:val="both"/>
        <w:rPr>
          <w:rFonts w:ascii="Times New Roman" w:eastAsia="Helvetica Neue" w:hAnsi="Times New Roman" w:cs="Times New Roman"/>
          <w:color w:val="000000" w:themeColor="text1"/>
          <w:sz w:val="24"/>
          <w:szCs w:val="24"/>
        </w:rPr>
      </w:pPr>
      <w:r w:rsidRPr="3AFCC039">
        <w:rPr>
          <w:rFonts w:ascii="Times New Roman" w:eastAsia="Helvetica Neue" w:hAnsi="Times New Roman" w:cs="Times New Roman"/>
          <w:color w:val="000000" w:themeColor="text1"/>
          <w:sz w:val="24"/>
          <w:szCs w:val="24"/>
        </w:rPr>
        <w:t xml:space="preserve">Customer clusters based on </w:t>
      </w:r>
      <w:r w:rsidR="1E1C8151" w:rsidRPr="3AFCC039">
        <w:rPr>
          <w:rFonts w:ascii="Times New Roman" w:eastAsia="Helvetica Neue" w:hAnsi="Times New Roman" w:cs="Times New Roman"/>
          <w:color w:val="000000" w:themeColor="text1"/>
          <w:sz w:val="24"/>
          <w:szCs w:val="24"/>
        </w:rPr>
        <w:t>demographics</w:t>
      </w:r>
    </w:p>
    <w:p w14:paraId="1B2C5CCD" w14:textId="187A6998" w:rsidR="3AFCC039" w:rsidRDefault="3AFCC039" w:rsidP="3AFCC039">
      <w:pPr>
        <w:jc w:val="both"/>
        <w:rPr>
          <w:rFonts w:ascii="Times New Roman" w:eastAsia="Helvetica Neue" w:hAnsi="Times New Roman" w:cs="Times New Roman"/>
          <w:color w:val="FF0000"/>
          <w:sz w:val="24"/>
          <w:szCs w:val="24"/>
        </w:rPr>
      </w:pPr>
    </w:p>
    <w:p w14:paraId="64B5D445" w14:textId="553B5C04" w:rsidR="70A9C40E" w:rsidRPr="00A676DF" w:rsidRDefault="081E84FD" w:rsidP="31DDC7D0">
      <w:pPr>
        <w:jc w:val="both"/>
        <w:rPr>
          <w:rFonts w:ascii="Times New Roman" w:eastAsia="Calibri" w:hAnsi="Times New Roman" w:cs="Times New Roman"/>
          <w:b/>
          <w:bCs/>
          <w:color w:val="000000" w:themeColor="text1"/>
          <w:sz w:val="24"/>
          <w:szCs w:val="24"/>
        </w:rPr>
      </w:pPr>
      <w:r w:rsidRPr="00A676DF">
        <w:rPr>
          <w:rFonts w:ascii="Times New Roman" w:eastAsia="Calibri" w:hAnsi="Times New Roman" w:cs="Times New Roman"/>
          <w:b/>
          <w:bCs/>
          <w:color w:val="000000" w:themeColor="text1"/>
          <w:sz w:val="24"/>
          <w:szCs w:val="24"/>
        </w:rPr>
        <w:lastRenderedPageBreak/>
        <w:t>Preliminary results:</w:t>
      </w:r>
    </w:p>
    <w:p w14:paraId="25914CBE" w14:textId="7AC407FC" w:rsidR="00A676DF" w:rsidRPr="00A676DF" w:rsidRDefault="004C5234" w:rsidP="31DDC7D0">
      <w:pPr>
        <w:jc w:val="both"/>
        <w:rPr>
          <w:rFonts w:ascii="Times New Roman" w:eastAsia="Calibri" w:hAnsi="Times New Roman" w:cs="Times New Roman"/>
          <w:color w:val="000000" w:themeColor="text1"/>
          <w:sz w:val="24"/>
          <w:szCs w:val="24"/>
        </w:rPr>
      </w:pPr>
      <w:r w:rsidRPr="00A676DF">
        <w:rPr>
          <w:rFonts w:ascii="Times New Roman" w:eastAsia="Calibri" w:hAnsi="Times New Roman" w:cs="Times New Roman"/>
          <w:color w:val="000000" w:themeColor="text1"/>
          <w:sz w:val="24"/>
          <w:szCs w:val="24"/>
        </w:rPr>
        <w:t>Not yet.</w:t>
      </w:r>
    </w:p>
    <w:p w14:paraId="7923C3C5" w14:textId="21ABD7E8" w:rsidR="70A9C40E" w:rsidRPr="00A676DF" w:rsidRDefault="081E84FD" w:rsidP="31DDC7D0">
      <w:pPr>
        <w:jc w:val="both"/>
        <w:rPr>
          <w:rFonts w:ascii="Times New Roman" w:eastAsia="Calibri" w:hAnsi="Times New Roman" w:cs="Times New Roman"/>
          <w:b/>
          <w:bCs/>
          <w:color w:val="000000" w:themeColor="text1"/>
          <w:sz w:val="24"/>
          <w:szCs w:val="24"/>
        </w:rPr>
      </w:pPr>
      <w:r w:rsidRPr="00A676DF">
        <w:rPr>
          <w:rFonts w:ascii="Times New Roman" w:eastAsia="Calibri" w:hAnsi="Times New Roman" w:cs="Times New Roman"/>
          <w:b/>
          <w:bCs/>
          <w:color w:val="000000" w:themeColor="text1"/>
          <w:sz w:val="24"/>
          <w:szCs w:val="24"/>
        </w:rPr>
        <w:t>Challenges:</w:t>
      </w:r>
      <w:r w:rsidR="00641C8C" w:rsidRPr="00A676DF">
        <w:rPr>
          <w:rFonts w:ascii="Times New Roman" w:eastAsia="Calibri" w:hAnsi="Times New Roman" w:cs="Times New Roman"/>
          <w:b/>
          <w:bCs/>
          <w:color w:val="000000" w:themeColor="text1"/>
          <w:sz w:val="24"/>
          <w:szCs w:val="24"/>
        </w:rPr>
        <w:t xml:space="preserve"> </w:t>
      </w:r>
    </w:p>
    <w:p w14:paraId="7A7E12FB" w14:textId="0F26CE5D" w:rsidR="00A676DF" w:rsidRPr="007C0F2D" w:rsidRDefault="00A676DF" w:rsidP="31DDC7D0">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Not yet.</w:t>
      </w:r>
    </w:p>
    <w:p w14:paraId="2595103D" w14:textId="77777777" w:rsidR="007C0F2D" w:rsidRDefault="007C0F2D" w:rsidP="31DDC7D0">
      <w:pPr>
        <w:jc w:val="both"/>
        <w:rPr>
          <w:rFonts w:ascii="Calibri" w:eastAsia="Calibri" w:hAnsi="Calibri" w:cs="Calibri"/>
          <w:color w:val="000000" w:themeColor="text1"/>
        </w:rPr>
      </w:pPr>
    </w:p>
    <w:p w14:paraId="7A057C00" w14:textId="4C547EBB" w:rsidR="70A9C40E" w:rsidRPr="00A676DF" w:rsidRDefault="081E84FD" w:rsidP="31DDC7D0">
      <w:pPr>
        <w:jc w:val="both"/>
        <w:rPr>
          <w:rFonts w:ascii="Times New Roman" w:eastAsia="Calibri" w:hAnsi="Times New Roman" w:cs="Times New Roman"/>
          <w:b/>
          <w:bCs/>
          <w:color w:val="000000" w:themeColor="text1"/>
          <w:sz w:val="24"/>
          <w:szCs w:val="24"/>
        </w:rPr>
      </w:pPr>
      <w:r w:rsidRPr="00A676DF">
        <w:rPr>
          <w:rFonts w:ascii="Times New Roman" w:eastAsia="Calibri" w:hAnsi="Times New Roman" w:cs="Times New Roman"/>
          <w:b/>
          <w:bCs/>
          <w:color w:val="000000" w:themeColor="text1"/>
          <w:sz w:val="24"/>
          <w:szCs w:val="24"/>
        </w:rPr>
        <w:t>Team member</w:t>
      </w:r>
      <w:r w:rsidR="00E13586">
        <w:rPr>
          <w:rFonts w:ascii="Times New Roman" w:eastAsia="Calibri" w:hAnsi="Times New Roman" w:cs="Times New Roman"/>
          <w:b/>
          <w:bCs/>
          <w:color w:val="000000" w:themeColor="text1"/>
          <w:sz w:val="24"/>
          <w:szCs w:val="24"/>
        </w:rPr>
        <w:t>s’</w:t>
      </w:r>
      <w:r w:rsidRPr="00A676DF">
        <w:rPr>
          <w:rFonts w:ascii="Times New Roman" w:eastAsia="Calibri" w:hAnsi="Times New Roman" w:cs="Times New Roman"/>
          <w:b/>
          <w:bCs/>
          <w:color w:val="000000" w:themeColor="text1"/>
          <w:sz w:val="24"/>
          <w:szCs w:val="24"/>
        </w:rPr>
        <w:t xml:space="preserve"> </w:t>
      </w:r>
      <w:r w:rsidR="00E25ED5">
        <w:rPr>
          <w:rFonts w:ascii="Times New Roman" w:eastAsia="Calibri" w:hAnsi="Times New Roman" w:cs="Times New Roman"/>
          <w:b/>
          <w:bCs/>
          <w:color w:val="000000" w:themeColor="text1"/>
          <w:sz w:val="24"/>
          <w:szCs w:val="24"/>
        </w:rPr>
        <w:t>responsibilities</w:t>
      </w:r>
      <w:r w:rsidRPr="00A676DF">
        <w:rPr>
          <w:rFonts w:ascii="Times New Roman" w:eastAsia="Calibri" w:hAnsi="Times New Roman" w:cs="Times New Roman"/>
          <w:b/>
          <w:bCs/>
          <w:color w:val="000000" w:themeColor="text1"/>
          <w:sz w:val="24"/>
          <w:szCs w:val="24"/>
        </w:rPr>
        <w:t>:</w:t>
      </w:r>
    </w:p>
    <w:p w14:paraId="6E04B6B9" w14:textId="6305ECC8" w:rsidR="70A9C40E" w:rsidRPr="00EA759B" w:rsidRDefault="570F9C4A" w:rsidP="00EA759B">
      <w:pPr>
        <w:pStyle w:val="ListParagraph"/>
        <w:numPr>
          <w:ilvl w:val="0"/>
          <w:numId w:val="9"/>
        </w:numPr>
        <w:spacing w:line="276" w:lineRule="auto"/>
        <w:jc w:val="both"/>
        <w:rPr>
          <w:rFonts w:ascii="Times New Roman" w:eastAsia="Times New Roman" w:hAnsi="Times New Roman" w:cs="Times New Roman"/>
          <w:color w:val="000000" w:themeColor="text1"/>
          <w:sz w:val="24"/>
          <w:szCs w:val="24"/>
          <w:lang w:val="en"/>
        </w:rPr>
      </w:pPr>
      <w:proofErr w:type="spellStart"/>
      <w:r w:rsidRPr="3AFCC039">
        <w:rPr>
          <w:rFonts w:ascii="Times New Roman" w:eastAsia="Times New Roman" w:hAnsi="Times New Roman" w:cs="Times New Roman"/>
          <w:color w:val="000000" w:themeColor="text1"/>
          <w:sz w:val="24"/>
          <w:szCs w:val="24"/>
          <w:lang w:val="en"/>
        </w:rPr>
        <w:t>Gauravi</w:t>
      </w:r>
      <w:proofErr w:type="spellEnd"/>
      <w:r w:rsidRPr="3AFCC039">
        <w:rPr>
          <w:rFonts w:ascii="Times New Roman" w:eastAsia="Times New Roman" w:hAnsi="Times New Roman" w:cs="Times New Roman"/>
          <w:color w:val="000000" w:themeColor="text1"/>
          <w:sz w:val="24"/>
          <w:szCs w:val="24"/>
          <w:lang w:val="en"/>
        </w:rPr>
        <w:t xml:space="preserve"> </w:t>
      </w:r>
      <w:proofErr w:type="spellStart"/>
      <w:r w:rsidRPr="3AFCC039">
        <w:rPr>
          <w:rFonts w:ascii="Times New Roman" w:eastAsia="Times New Roman" w:hAnsi="Times New Roman" w:cs="Times New Roman"/>
          <w:color w:val="000000" w:themeColor="text1"/>
          <w:sz w:val="24"/>
          <w:szCs w:val="24"/>
          <w:lang w:val="en"/>
        </w:rPr>
        <w:t>Bendre</w:t>
      </w:r>
      <w:proofErr w:type="spellEnd"/>
      <w:r w:rsidR="343B0533" w:rsidRPr="3AFCC039">
        <w:rPr>
          <w:rFonts w:ascii="Times New Roman" w:eastAsia="Times New Roman" w:hAnsi="Times New Roman" w:cs="Times New Roman"/>
          <w:color w:val="000000" w:themeColor="text1"/>
          <w:sz w:val="24"/>
          <w:szCs w:val="24"/>
          <w:lang w:val="en"/>
        </w:rPr>
        <w:t xml:space="preserve">: </w:t>
      </w:r>
      <w:r w:rsidR="6E2B240D" w:rsidRPr="3AFCC039">
        <w:rPr>
          <w:rFonts w:ascii="Times New Roman" w:eastAsia="Times New Roman" w:hAnsi="Times New Roman" w:cs="Times New Roman"/>
          <w:color w:val="000000" w:themeColor="text1"/>
          <w:sz w:val="24"/>
          <w:szCs w:val="24"/>
        </w:rPr>
        <w:t>Data Wrangling and Quality Assurance Lead - Responsible for overseeing the end-to-end process of data preparation, transformation, and validation to ensure high-quality data inputs for analysis and insights.</w:t>
      </w:r>
    </w:p>
    <w:p w14:paraId="473BEDBE" w14:textId="15F67DEF" w:rsidR="70A9C40E" w:rsidRPr="00A676DF" w:rsidRDefault="570F9C4A" w:rsidP="3AFCC039">
      <w:pPr>
        <w:pStyle w:val="ListParagraph"/>
        <w:numPr>
          <w:ilvl w:val="0"/>
          <w:numId w:val="9"/>
        </w:numPr>
        <w:spacing w:line="276" w:lineRule="auto"/>
        <w:jc w:val="both"/>
        <w:rPr>
          <w:rFonts w:ascii="Times New Roman" w:eastAsia="Times New Roman" w:hAnsi="Times New Roman" w:cs="Times New Roman"/>
          <w:color w:val="000000" w:themeColor="text1"/>
          <w:sz w:val="24"/>
          <w:szCs w:val="24"/>
          <w:lang w:val="en"/>
        </w:rPr>
      </w:pPr>
      <w:r w:rsidRPr="3AFCC039">
        <w:rPr>
          <w:rFonts w:ascii="Times New Roman" w:eastAsia="Times New Roman" w:hAnsi="Times New Roman" w:cs="Times New Roman"/>
          <w:color w:val="000000" w:themeColor="text1"/>
          <w:sz w:val="24"/>
          <w:szCs w:val="24"/>
          <w:lang w:val="en"/>
        </w:rPr>
        <w:t>Shahbaz Aslam</w:t>
      </w:r>
      <w:r w:rsidR="343B0533" w:rsidRPr="3AFCC039">
        <w:rPr>
          <w:rFonts w:ascii="Times New Roman" w:eastAsia="Times New Roman" w:hAnsi="Times New Roman" w:cs="Times New Roman"/>
          <w:color w:val="000000" w:themeColor="text1"/>
          <w:sz w:val="24"/>
          <w:szCs w:val="24"/>
          <w:lang w:val="en"/>
        </w:rPr>
        <w:t xml:space="preserve">: </w:t>
      </w:r>
      <w:r w:rsidR="5FD4D8B5" w:rsidRPr="3AFCC039">
        <w:rPr>
          <w:rFonts w:ascii="Times New Roman" w:eastAsia="Times New Roman" w:hAnsi="Times New Roman" w:cs="Times New Roman"/>
          <w:color w:val="000000" w:themeColor="text1"/>
          <w:sz w:val="24"/>
          <w:szCs w:val="24"/>
          <w:lang w:val="en"/>
        </w:rPr>
        <w:t>Machine Learning Architect - Leads the end-to-end lifecycle of designing, implementing, and deploying machine learning models to drive actionable insights and data-driven decision making.</w:t>
      </w:r>
    </w:p>
    <w:p w14:paraId="58A60929" w14:textId="65501DB4" w:rsidR="70A9C40E" w:rsidRPr="00A676DF" w:rsidRDefault="570F9C4A" w:rsidP="3AFCC039">
      <w:pPr>
        <w:pStyle w:val="ListParagraph"/>
        <w:numPr>
          <w:ilvl w:val="0"/>
          <w:numId w:val="9"/>
        </w:numPr>
        <w:spacing w:line="276" w:lineRule="auto"/>
        <w:jc w:val="both"/>
        <w:rPr>
          <w:rFonts w:ascii="Times New Roman" w:eastAsia="Times New Roman" w:hAnsi="Times New Roman" w:cs="Times New Roman"/>
          <w:color w:val="000000" w:themeColor="text1"/>
          <w:sz w:val="24"/>
          <w:szCs w:val="24"/>
          <w:lang w:val="en"/>
        </w:rPr>
      </w:pPr>
      <w:proofErr w:type="spellStart"/>
      <w:r w:rsidRPr="3AFCC039">
        <w:rPr>
          <w:rFonts w:ascii="Times New Roman" w:eastAsia="Times New Roman" w:hAnsi="Times New Roman" w:cs="Times New Roman"/>
          <w:color w:val="000000" w:themeColor="text1"/>
          <w:sz w:val="24"/>
          <w:szCs w:val="24"/>
          <w:lang w:val="en"/>
        </w:rPr>
        <w:t>Haddyjatou</w:t>
      </w:r>
      <w:proofErr w:type="spellEnd"/>
      <w:r w:rsidRPr="3AFCC039">
        <w:rPr>
          <w:rFonts w:ascii="Times New Roman" w:eastAsia="Times New Roman" w:hAnsi="Times New Roman" w:cs="Times New Roman"/>
          <w:color w:val="000000" w:themeColor="text1"/>
          <w:sz w:val="24"/>
          <w:szCs w:val="24"/>
          <w:lang w:val="en"/>
        </w:rPr>
        <w:t xml:space="preserve"> </w:t>
      </w:r>
      <w:proofErr w:type="spellStart"/>
      <w:r w:rsidR="72B2B873" w:rsidRPr="3AFCC039">
        <w:rPr>
          <w:rFonts w:ascii="Times New Roman" w:eastAsia="Times New Roman" w:hAnsi="Times New Roman" w:cs="Times New Roman"/>
          <w:color w:val="000000" w:themeColor="text1"/>
          <w:sz w:val="24"/>
          <w:szCs w:val="24"/>
          <w:lang w:val="en"/>
        </w:rPr>
        <w:t>N</w:t>
      </w:r>
      <w:r w:rsidRPr="3AFCC039">
        <w:rPr>
          <w:rFonts w:ascii="Times New Roman" w:eastAsia="Times New Roman" w:hAnsi="Times New Roman" w:cs="Times New Roman"/>
          <w:color w:val="000000" w:themeColor="text1"/>
          <w:sz w:val="24"/>
          <w:szCs w:val="24"/>
          <w:lang w:val="en"/>
        </w:rPr>
        <w:t>dimbalan</w:t>
      </w:r>
      <w:proofErr w:type="spellEnd"/>
      <w:r w:rsidR="343B0533" w:rsidRPr="3AFCC039">
        <w:rPr>
          <w:rFonts w:ascii="Times New Roman" w:eastAsia="Times New Roman" w:hAnsi="Times New Roman" w:cs="Times New Roman"/>
          <w:color w:val="000000" w:themeColor="text1"/>
          <w:sz w:val="24"/>
          <w:szCs w:val="24"/>
          <w:lang w:val="en"/>
        </w:rPr>
        <w:t xml:space="preserve">: </w:t>
      </w:r>
      <w:r w:rsidR="4B86B78A" w:rsidRPr="3AFCC039">
        <w:rPr>
          <w:rFonts w:ascii="Times New Roman" w:eastAsia="Times New Roman" w:hAnsi="Times New Roman" w:cs="Times New Roman"/>
          <w:color w:val="000000" w:themeColor="text1"/>
          <w:sz w:val="24"/>
          <w:szCs w:val="24"/>
          <w:lang w:val="en"/>
        </w:rPr>
        <w:t>Data Artisan</w:t>
      </w:r>
      <w:r w:rsidR="1318D628" w:rsidRPr="3AFCC039">
        <w:rPr>
          <w:rFonts w:ascii="Times New Roman" w:eastAsia="Times New Roman" w:hAnsi="Times New Roman" w:cs="Times New Roman"/>
          <w:color w:val="000000" w:themeColor="text1"/>
          <w:sz w:val="24"/>
          <w:szCs w:val="24"/>
          <w:lang w:val="en"/>
        </w:rPr>
        <w:t xml:space="preserve">- </w:t>
      </w:r>
      <w:r w:rsidR="1F05ABB6" w:rsidRPr="3AFCC039">
        <w:rPr>
          <w:rFonts w:ascii="Times New Roman" w:eastAsia="Times New Roman" w:hAnsi="Times New Roman" w:cs="Times New Roman"/>
          <w:color w:val="000000" w:themeColor="text1"/>
          <w:sz w:val="24"/>
          <w:szCs w:val="24"/>
        </w:rPr>
        <w:t>transform complex data analysis results (</w:t>
      </w:r>
      <w:r w:rsidR="3FCD9DB7" w:rsidRPr="3AFCC039">
        <w:rPr>
          <w:rFonts w:ascii="Times New Roman" w:eastAsia="Times New Roman" w:hAnsi="Times New Roman" w:cs="Times New Roman"/>
          <w:color w:val="000000" w:themeColor="text1"/>
          <w:sz w:val="24"/>
          <w:szCs w:val="24"/>
        </w:rPr>
        <w:t xml:space="preserve">patterns </w:t>
      </w:r>
      <w:r w:rsidR="1F05ABB6" w:rsidRPr="3AFCC039">
        <w:rPr>
          <w:rFonts w:ascii="Times New Roman" w:eastAsia="Times New Roman" w:hAnsi="Times New Roman" w:cs="Times New Roman"/>
          <w:color w:val="000000" w:themeColor="text1"/>
          <w:sz w:val="24"/>
          <w:szCs w:val="24"/>
        </w:rPr>
        <w:t xml:space="preserve">and </w:t>
      </w:r>
      <w:r w:rsidR="1B7F4DF2" w:rsidRPr="3AFCC039">
        <w:rPr>
          <w:rFonts w:ascii="Times New Roman" w:eastAsia="Times New Roman" w:hAnsi="Times New Roman" w:cs="Times New Roman"/>
          <w:color w:val="000000" w:themeColor="text1"/>
          <w:sz w:val="24"/>
          <w:szCs w:val="24"/>
        </w:rPr>
        <w:t>trends</w:t>
      </w:r>
      <w:r w:rsidR="1F05ABB6" w:rsidRPr="3AFCC039">
        <w:rPr>
          <w:rFonts w:ascii="Times New Roman" w:eastAsia="Times New Roman" w:hAnsi="Times New Roman" w:cs="Times New Roman"/>
          <w:color w:val="000000" w:themeColor="text1"/>
          <w:sz w:val="24"/>
          <w:szCs w:val="24"/>
        </w:rPr>
        <w:t xml:space="preserve">) into visually compelling and actionable insights </w:t>
      </w:r>
      <w:r w:rsidR="16450CC9" w:rsidRPr="3AFCC039">
        <w:rPr>
          <w:rFonts w:ascii="Times New Roman" w:eastAsia="Times New Roman" w:hAnsi="Times New Roman" w:cs="Times New Roman"/>
          <w:color w:val="000000" w:themeColor="text1"/>
          <w:sz w:val="24"/>
          <w:szCs w:val="24"/>
          <w:lang w:val="en"/>
        </w:rPr>
        <w:t>in a clear and concise manner.</w:t>
      </w:r>
    </w:p>
    <w:p w14:paraId="36AAA7F9" w14:textId="6B683024" w:rsidR="570F9C4A" w:rsidRDefault="570F9C4A" w:rsidP="3AFCC039">
      <w:pPr>
        <w:pStyle w:val="ListParagraph"/>
        <w:numPr>
          <w:ilvl w:val="0"/>
          <w:numId w:val="9"/>
        </w:numPr>
        <w:spacing w:line="276" w:lineRule="auto"/>
        <w:jc w:val="both"/>
        <w:rPr>
          <w:rFonts w:ascii="Times New Roman" w:eastAsia="Times New Roman" w:hAnsi="Times New Roman" w:cs="Times New Roman"/>
          <w:color w:val="000000" w:themeColor="text1"/>
          <w:sz w:val="24"/>
          <w:szCs w:val="24"/>
        </w:rPr>
      </w:pPr>
      <w:r w:rsidRPr="3AFCC039">
        <w:rPr>
          <w:rFonts w:ascii="Times New Roman" w:eastAsia="Times New Roman" w:hAnsi="Times New Roman" w:cs="Times New Roman"/>
          <w:color w:val="000000" w:themeColor="text1"/>
          <w:sz w:val="24"/>
          <w:szCs w:val="24"/>
        </w:rPr>
        <w:t>Maria Fernanda Molina:</w:t>
      </w:r>
      <w:r w:rsidR="73AA7DBC" w:rsidRPr="3AFCC039">
        <w:rPr>
          <w:rFonts w:ascii="Times New Roman" w:eastAsia="Times New Roman" w:hAnsi="Times New Roman" w:cs="Times New Roman"/>
          <w:color w:val="000000" w:themeColor="text1"/>
          <w:sz w:val="24"/>
          <w:szCs w:val="24"/>
        </w:rPr>
        <w:t xml:space="preserve"> </w:t>
      </w:r>
      <w:r w:rsidR="72B2B873" w:rsidRPr="3AFCC039">
        <w:rPr>
          <w:rFonts w:ascii="Times New Roman" w:eastAsia="Times New Roman" w:hAnsi="Times New Roman" w:cs="Times New Roman"/>
          <w:color w:val="000000" w:themeColor="text1"/>
          <w:sz w:val="24"/>
          <w:szCs w:val="24"/>
        </w:rPr>
        <w:t xml:space="preserve">Business </w:t>
      </w:r>
      <w:r w:rsidR="2AEF5C03" w:rsidRPr="3AFCC039">
        <w:rPr>
          <w:rFonts w:ascii="Times New Roman" w:eastAsia="Times New Roman" w:hAnsi="Times New Roman" w:cs="Times New Roman"/>
          <w:color w:val="000000" w:themeColor="text1"/>
          <w:sz w:val="24"/>
          <w:szCs w:val="24"/>
        </w:rPr>
        <w:t>strategy</w:t>
      </w:r>
      <w:r w:rsidR="72B2B873" w:rsidRPr="3AFCC039">
        <w:rPr>
          <w:rFonts w:ascii="Times New Roman" w:eastAsia="Times New Roman" w:hAnsi="Times New Roman" w:cs="Times New Roman"/>
          <w:color w:val="000000" w:themeColor="text1"/>
          <w:sz w:val="24"/>
          <w:szCs w:val="24"/>
        </w:rPr>
        <w:t xml:space="preserve"> </w:t>
      </w:r>
      <w:r w:rsidR="18BFEBE8" w:rsidRPr="3AFCC039">
        <w:rPr>
          <w:rFonts w:ascii="Times New Roman" w:eastAsia="Times New Roman" w:hAnsi="Times New Roman" w:cs="Times New Roman"/>
          <w:color w:val="000000" w:themeColor="text1"/>
          <w:sz w:val="24"/>
          <w:szCs w:val="24"/>
        </w:rPr>
        <w:t>Architect</w:t>
      </w:r>
      <w:r w:rsidR="21280523" w:rsidRPr="3AFCC039">
        <w:rPr>
          <w:rFonts w:ascii="Times New Roman" w:eastAsia="Times New Roman" w:hAnsi="Times New Roman" w:cs="Times New Roman"/>
          <w:color w:val="000000" w:themeColor="text1"/>
          <w:sz w:val="24"/>
          <w:szCs w:val="24"/>
        </w:rPr>
        <w:t xml:space="preserve">– </w:t>
      </w:r>
      <w:r w:rsidR="4EAE77AA" w:rsidRPr="3AFCC039">
        <w:rPr>
          <w:rFonts w:ascii="Times New Roman" w:eastAsia="Times New Roman" w:hAnsi="Times New Roman" w:cs="Times New Roman"/>
          <w:color w:val="000000" w:themeColor="text1"/>
          <w:sz w:val="24"/>
          <w:szCs w:val="24"/>
        </w:rPr>
        <w:t xml:space="preserve">Spearhead the alignment of business goals with data-driven insights, </w:t>
      </w:r>
      <w:r w:rsidR="46749F4B" w:rsidRPr="3AFCC039">
        <w:rPr>
          <w:rFonts w:ascii="Times New Roman" w:eastAsia="Times New Roman" w:hAnsi="Times New Roman" w:cs="Times New Roman"/>
          <w:color w:val="000000" w:themeColor="text1"/>
          <w:sz w:val="24"/>
          <w:szCs w:val="24"/>
        </w:rPr>
        <w:t>and c</w:t>
      </w:r>
      <w:r w:rsidR="4EAE77AA" w:rsidRPr="3AFCC039">
        <w:rPr>
          <w:rFonts w:ascii="Times New Roman" w:eastAsia="Times New Roman" w:hAnsi="Times New Roman" w:cs="Times New Roman"/>
          <w:color w:val="000000" w:themeColor="text1"/>
          <w:sz w:val="24"/>
          <w:szCs w:val="24"/>
        </w:rPr>
        <w:t>raft compelling narratives that drive informed decision-making</w:t>
      </w:r>
      <w:r w:rsidR="38C60229" w:rsidRPr="3AFCC039">
        <w:rPr>
          <w:rFonts w:ascii="Times New Roman" w:eastAsia="Times New Roman" w:hAnsi="Times New Roman" w:cs="Times New Roman"/>
          <w:color w:val="000000" w:themeColor="text1"/>
          <w:sz w:val="24"/>
          <w:szCs w:val="24"/>
        </w:rPr>
        <w:t xml:space="preserve"> through data storytelling.</w:t>
      </w:r>
    </w:p>
    <w:sectPr w:rsidR="570F9C4A" w:rsidSect="001E1A4B">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2F45" w14:textId="77777777" w:rsidR="001624B2" w:rsidRDefault="001624B2" w:rsidP="00FC47DB">
      <w:pPr>
        <w:spacing w:after="0" w:line="240" w:lineRule="auto"/>
      </w:pPr>
      <w:r>
        <w:separator/>
      </w:r>
    </w:p>
  </w:endnote>
  <w:endnote w:type="continuationSeparator" w:id="0">
    <w:p w14:paraId="62F63AB7" w14:textId="77777777" w:rsidR="001624B2" w:rsidRDefault="001624B2" w:rsidP="00FC4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955F" w14:textId="201F36E5" w:rsidR="002C1A5C" w:rsidRPr="002C1A5C" w:rsidRDefault="002C1A5C" w:rsidP="002C1A5C">
    <w:pPr>
      <w:pStyle w:val="Footer"/>
      <w:rPr>
        <w:rFonts w:ascii="Times New Roman" w:hAnsi="Times New Roman" w:cs="Times New Roman"/>
      </w:rPr>
    </w:pPr>
    <w:r w:rsidRPr="002C1A5C">
      <w:rPr>
        <w:rFonts w:ascii="Times New Roman" w:hAnsi="Times New Roman" w:cs="Times New Roman"/>
      </w:rPr>
      <w:t xml:space="preserve">MISM 6212 </w:t>
    </w:r>
    <w:r w:rsidRPr="002C1A5C">
      <w:rPr>
        <w:rFonts w:ascii="Times New Roman" w:hAnsi="Times New Roman" w:cs="Times New Roman"/>
      </w:rPr>
      <w:ptab w:relativeTo="margin" w:alignment="center" w:leader="none"/>
    </w:r>
    <w:r w:rsidRPr="002C1A5C">
      <w:rPr>
        <w:rFonts w:ascii="Times New Roman" w:hAnsi="Times New Roman" w:cs="Times New Roman"/>
      </w:rPr>
      <w:ptab w:relativeTo="margin" w:alignment="right" w:leader="none"/>
    </w:r>
    <w:r w:rsidR="00A34D33">
      <w:rPr>
        <w:rFonts w:ascii="Times New Roman" w:hAnsi="Times New Roman" w:cs="Times New Roman"/>
      </w:rPr>
      <w:t>Team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44AA3" w14:textId="77777777" w:rsidR="001624B2" w:rsidRDefault="001624B2" w:rsidP="00FC47DB">
      <w:pPr>
        <w:spacing w:after="0" w:line="240" w:lineRule="auto"/>
      </w:pPr>
      <w:r>
        <w:separator/>
      </w:r>
    </w:p>
  </w:footnote>
  <w:footnote w:type="continuationSeparator" w:id="0">
    <w:p w14:paraId="59EF6E72" w14:textId="77777777" w:rsidR="001624B2" w:rsidRDefault="001624B2" w:rsidP="00FC47DB">
      <w:pPr>
        <w:spacing w:after="0" w:line="240" w:lineRule="auto"/>
      </w:pPr>
      <w:r>
        <w:continuationSeparator/>
      </w:r>
    </w:p>
  </w:footnote>
  <w:footnote w:id="1">
    <w:p w14:paraId="75C7E0D2" w14:textId="719E299E" w:rsidR="00AD00C1" w:rsidRPr="00E13586" w:rsidRDefault="00AD00C1" w:rsidP="00AD00C1">
      <w:pPr>
        <w:rPr>
          <w:sz w:val="20"/>
          <w:szCs w:val="20"/>
        </w:rPr>
      </w:pPr>
      <w:r w:rsidRPr="00E13586">
        <w:rPr>
          <w:rStyle w:val="FootnoteReference"/>
        </w:rPr>
        <w:footnoteRef/>
      </w:r>
      <w:r w:rsidRPr="00E13586">
        <w:t xml:space="preserve"> </w:t>
      </w:r>
      <w:r w:rsidRPr="00E13586">
        <w:rPr>
          <w:sz w:val="20"/>
          <w:szCs w:val="20"/>
        </w:rPr>
        <w:t xml:space="preserve">Forbes. (2020, October 30). Acquiring Subscribers Is Only Half </w:t>
      </w:r>
      <w:proofErr w:type="gramStart"/>
      <w:r w:rsidRPr="00E13586">
        <w:rPr>
          <w:sz w:val="20"/>
          <w:szCs w:val="20"/>
        </w:rPr>
        <w:t>The</w:t>
      </w:r>
      <w:proofErr w:type="gramEnd"/>
      <w:r w:rsidRPr="00E13586">
        <w:rPr>
          <w:sz w:val="20"/>
          <w:szCs w:val="20"/>
        </w:rPr>
        <w:t xml:space="preserve"> Battle. </w:t>
      </w:r>
      <w:hyperlink r:id="rId1" w:history="1">
        <w:r w:rsidRPr="00E13586">
          <w:rPr>
            <w:rStyle w:val="Hyperlink"/>
            <w:sz w:val="20"/>
            <w:szCs w:val="20"/>
          </w:rPr>
          <w:t>https://www.forbes.com/sites/forbestechcouncil/2020/10/30/acquiring-subscribers-is-only-half-the-battle/?sh=33fa49df1821</w:t>
        </w:r>
      </w:hyperlink>
      <w:r w:rsidRPr="00E13586">
        <w:rPr>
          <w:sz w:val="20"/>
          <w:szCs w:val="20"/>
        </w:rPr>
        <w:t xml:space="preserve"> </w:t>
      </w:r>
    </w:p>
  </w:footnote>
  <w:footnote w:id="2">
    <w:p w14:paraId="16AD3DE7" w14:textId="3907DB9B" w:rsidR="00B2601D" w:rsidRDefault="00B2601D">
      <w:pPr>
        <w:pStyle w:val="FootnoteText"/>
      </w:pPr>
      <w:r w:rsidRPr="00E13586">
        <w:rPr>
          <w:rStyle w:val="FootnoteReference"/>
        </w:rPr>
        <w:footnoteRef/>
      </w:r>
      <w:r w:rsidRPr="00E13586">
        <w:t xml:space="preserve"> Maven Analytics. (n.d.). Data Playground. Retrieved February 7, 2023, from </w:t>
      </w:r>
      <w:hyperlink r:id="rId2" w:history="1">
        <w:r w:rsidRPr="00E13586">
          <w:rPr>
            <w:rStyle w:val="Hyperlink"/>
          </w:rPr>
          <w:t>https://www.mavenanalytics.io/data-playground</w:t>
        </w:r>
      </w:hyperlink>
      <w:r w:rsidRPr="00E13586">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55B0" w14:textId="4D74D910" w:rsidR="002C1A5C" w:rsidRDefault="002C1A5C">
    <w:pPr>
      <w:pStyle w:val="Header"/>
    </w:pPr>
    <w:r>
      <w:fldChar w:fldCharType="begin"/>
    </w:r>
    <w:r>
      <w:instrText xml:space="preserve"> INCLUDEPICTURE "https://uniconexed.org/wp-content/uploads/2022/02/Northeastern-University-DAmore-McKim-Logo.jpg" \* MERGEFORMATINET </w:instrText>
    </w:r>
    <w:r>
      <w:fldChar w:fldCharType="separate"/>
    </w:r>
    <w:r>
      <w:rPr>
        <w:noProof/>
      </w:rPr>
      <w:drawing>
        <wp:inline distT="0" distB="0" distL="0" distR="0" wp14:anchorId="7E29DB9A" wp14:editId="5A5DBBBA">
          <wp:extent cx="1545021" cy="243757"/>
          <wp:effectExtent l="0" t="0" r="0" b="0"/>
          <wp:docPr id="3" name="Picture 3" descr="Northeastern University D'Amore McKim Logo - UN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eastern University D'Amore McKim Logo - UNICON"/>
                  <pic:cNvPicPr>
                    <a:picLocks noChangeAspect="1" noChangeArrowheads="1"/>
                  </pic:cNvPicPr>
                </pic:nvPicPr>
                <pic:blipFill rotWithShape="1">
                  <a:blip r:embed="rId1">
                    <a:extLst>
                      <a:ext uri="{28A0092B-C50C-407E-A947-70E740481C1C}">
                        <a14:useLocalDpi xmlns:a14="http://schemas.microsoft.com/office/drawing/2010/main" val="0"/>
                      </a:ext>
                    </a:extLst>
                  </a:blip>
                  <a:srcRect l="2191" t="11544" b="16021"/>
                  <a:stretch/>
                </pic:blipFill>
                <pic:spPr bwMode="auto">
                  <a:xfrm>
                    <a:off x="0" y="0"/>
                    <a:ext cx="1682380" cy="26542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C2BB2D3" w14:textId="6BD21534" w:rsidR="002C1A5C" w:rsidRDefault="002C1A5C">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433"/>
    <w:multiLevelType w:val="multilevel"/>
    <w:tmpl w:val="CFE656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C215E"/>
    <w:multiLevelType w:val="hybridMultilevel"/>
    <w:tmpl w:val="753AD62E"/>
    <w:lvl w:ilvl="0" w:tplc="3BBC0312">
      <w:start w:val="1"/>
      <w:numFmt w:val="bullet"/>
      <w:lvlText w:val=""/>
      <w:lvlJc w:val="left"/>
      <w:pPr>
        <w:ind w:left="720" w:hanging="360"/>
      </w:pPr>
      <w:rPr>
        <w:rFonts w:ascii="Symbol" w:hAnsi="Symbol" w:hint="default"/>
      </w:rPr>
    </w:lvl>
    <w:lvl w:ilvl="1" w:tplc="2B3E3318">
      <w:start w:val="1"/>
      <w:numFmt w:val="bullet"/>
      <w:lvlText w:val="o"/>
      <w:lvlJc w:val="left"/>
      <w:pPr>
        <w:ind w:left="1440" w:hanging="360"/>
      </w:pPr>
      <w:rPr>
        <w:rFonts w:ascii="Courier New" w:hAnsi="Courier New" w:hint="default"/>
      </w:rPr>
    </w:lvl>
    <w:lvl w:ilvl="2" w:tplc="7DB624E6">
      <w:start w:val="1"/>
      <w:numFmt w:val="bullet"/>
      <w:lvlText w:val=""/>
      <w:lvlJc w:val="left"/>
      <w:pPr>
        <w:ind w:left="2160" w:hanging="360"/>
      </w:pPr>
      <w:rPr>
        <w:rFonts w:ascii="Wingdings" w:hAnsi="Wingdings" w:hint="default"/>
      </w:rPr>
    </w:lvl>
    <w:lvl w:ilvl="3" w:tplc="E31412D8">
      <w:start w:val="1"/>
      <w:numFmt w:val="bullet"/>
      <w:lvlText w:val=""/>
      <w:lvlJc w:val="left"/>
      <w:pPr>
        <w:ind w:left="2880" w:hanging="360"/>
      </w:pPr>
      <w:rPr>
        <w:rFonts w:ascii="Symbol" w:hAnsi="Symbol" w:hint="default"/>
      </w:rPr>
    </w:lvl>
    <w:lvl w:ilvl="4" w:tplc="3B4EA8C2">
      <w:start w:val="1"/>
      <w:numFmt w:val="bullet"/>
      <w:lvlText w:val="o"/>
      <w:lvlJc w:val="left"/>
      <w:pPr>
        <w:ind w:left="3600" w:hanging="360"/>
      </w:pPr>
      <w:rPr>
        <w:rFonts w:ascii="Courier New" w:hAnsi="Courier New" w:hint="default"/>
      </w:rPr>
    </w:lvl>
    <w:lvl w:ilvl="5" w:tplc="9F6A3988">
      <w:start w:val="1"/>
      <w:numFmt w:val="bullet"/>
      <w:lvlText w:val=""/>
      <w:lvlJc w:val="left"/>
      <w:pPr>
        <w:ind w:left="4320" w:hanging="360"/>
      </w:pPr>
      <w:rPr>
        <w:rFonts w:ascii="Wingdings" w:hAnsi="Wingdings" w:hint="default"/>
      </w:rPr>
    </w:lvl>
    <w:lvl w:ilvl="6" w:tplc="849AA290">
      <w:start w:val="1"/>
      <w:numFmt w:val="bullet"/>
      <w:lvlText w:val=""/>
      <w:lvlJc w:val="left"/>
      <w:pPr>
        <w:ind w:left="5040" w:hanging="360"/>
      </w:pPr>
      <w:rPr>
        <w:rFonts w:ascii="Symbol" w:hAnsi="Symbol" w:hint="default"/>
      </w:rPr>
    </w:lvl>
    <w:lvl w:ilvl="7" w:tplc="DA8498C4">
      <w:start w:val="1"/>
      <w:numFmt w:val="bullet"/>
      <w:lvlText w:val="o"/>
      <w:lvlJc w:val="left"/>
      <w:pPr>
        <w:ind w:left="5760" w:hanging="360"/>
      </w:pPr>
      <w:rPr>
        <w:rFonts w:ascii="Courier New" w:hAnsi="Courier New" w:hint="default"/>
      </w:rPr>
    </w:lvl>
    <w:lvl w:ilvl="8" w:tplc="3F96D8C4">
      <w:start w:val="1"/>
      <w:numFmt w:val="bullet"/>
      <w:lvlText w:val=""/>
      <w:lvlJc w:val="left"/>
      <w:pPr>
        <w:ind w:left="6480" w:hanging="360"/>
      </w:pPr>
      <w:rPr>
        <w:rFonts w:ascii="Wingdings" w:hAnsi="Wingdings" w:hint="default"/>
      </w:rPr>
    </w:lvl>
  </w:abstractNum>
  <w:abstractNum w:abstractNumId="2" w15:restartNumberingAfterBreak="0">
    <w:nsid w:val="19E7721C"/>
    <w:multiLevelType w:val="hybridMultilevel"/>
    <w:tmpl w:val="E8B29A50"/>
    <w:lvl w:ilvl="0" w:tplc="45CAE7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D7942"/>
    <w:multiLevelType w:val="hybridMultilevel"/>
    <w:tmpl w:val="6DC45FD0"/>
    <w:lvl w:ilvl="0" w:tplc="45CAE702">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5146BA8"/>
    <w:multiLevelType w:val="hybridMultilevel"/>
    <w:tmpl w:val="F3CA4800"/>
    <w:lvl w:ilvl="0" w:tplc="45CAE7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57905"/>
    <w:multiLevelType w:val="multilevel"/>
    <w:tmpl w:val="F8709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A4A8D"/>
    <w:multiLevelType w:val="multilevel"/>
    <w:tmpl w:val="9AE85D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0C24E"/>
    <w:multiLevelType w:val="hybridMultilevel"/>
    <w:tmpl w:val="236C5864"/>
    <w:lvl w:ilvl="0" w:tplc="8DF20B18">
      <w:start w:val="1"/>
      <w:numFmt w:val="bullet"/>
      <w:lvlText w:val=""/>
      <w:lvlJc w:val="left"/>
      <w:pPr>
        <w:ind w:left="720" w:hanging="360"/>
      </w:pPr>
      <w:rPr>
        <w:rFonts w:ascii="Symbol" w:hAnsi="Symbol" w:hint="default"/>
      </w:rPr>
    </w:lvl>
    <w:lvl w:ilvl="1" w:tplc="1CB21F70">
      <w:start w:val="1"/>
      <w:numFmt w:val="bullet"/>
      <w:lvlText w:val="o"/>
      <w:lvlJc w:val="left"/>
      <w:pPr>
        <w:ind w:left="1440" w:hanging="360"/>
      </w:pPr>
      <w:rPr>
        <w:rFonts w:ascii="Courier New" w:hAnsi="Courier New" w:hint="default"/>
      </w:rPr>
    </w:lvl>
    <w:lvl w:ilvl="2" w:tplc="65640CB2">
      <w:start w:val="1"/>
      <w:numFmt w:val="bullet"/>
      <w:lvlText w:val=""/>
      <w:lvlJc w:val="left"/>
      <w:pPr>
        <w:ind w:left="2160" w:hanging="360"/>
      </w:pPr>
      <w:rPr>
        <w:rFonts w:ascii="Wingdings" w:hAnsi="Wingdings" w:hint="default"/>
      </w:rPr>
    </w:lvl>
    <w:lvl w:ilvl="3" w:tplc="878ED6CA">
      <w:start w:val="1"/>
      <w:numFmt w:val="bullet"/>
      <w:lvlText w:val=""/>
      <w:lvlJc w:val="left"/>
      <w:pPr>
        <w:ind w:left="2880" w:hanging="360"/>
      </w:pPr>
      <w:rPr>
        <w:rFonts w:ascii="Symbol" w:hAnsi="Symbol" w:hint="default"/>
      </w:rPr>
    </w:lvl>
    <w:lvl w:ilvl="4" w:tplc="905CB9A4">
      <w:start w:val="1"/>
      <w:numFmt w:val="bullet"/>
      <w:lvlText w:val="o"/>
      <w:lvlJc w:val="left"/>
      <w:pPr>
        <w:ind w:left="3600" w:hanging="360"/>
      </w:pPr>
      <w:rPr>
        <w:rFonts w:ascii="Courier New" w:hAnsi="Courier New" w:hint="default"/>
      </w:rPr>
    </w:lvl>
    <w:lvl w:ilvl="5" w:tplc="61209B14">
      <w:start w:val="1"/>
      <w:numFmt w:val="bullet"/>
      <w:lvlText w:val=""/>
      <w:lvlJc w:val="left"/>
      <w:pPr>
        <w:ind w:left="4320" w:hanging="360"/>
      </w:pPr>
      <w:rPr>
        <w:rFonts w:ascii="Wingdings" w:hAnsi="Wingdings" w:hint="default"/>
      </w:rPr>
    </w:lvl>
    <w:lvl w:ilvl="6" w:tplc="C8E6955E">
      <w:start w:val="1"/>
      <w:numFmt w:val="bullet"/>
      <w:lvlText w:val=""/>
      <w:lvlJc w:val="left"/>
      <w:pPr>
        <w:ind w:left="5040" w:hanging="360"/>
      </w:pPr>
      <w:rPr>
        <w:rFonts w:ascii="Symbol" w:hAnsi="Symbol" w:hint="default"/>
      </w:rPr>
    </w:lvl>
    <w:lvl w:ilvl="7" w:tplc="C372A38C">
      <w:start w:val="1"/>
      <w:numFmt w:val="bullet"/>
      <w:lvlText w:val="o"/>
      <w:lvlJc w:val="left"/>
      <w:pPr>
        <w:ind w:left="5760" w:hanging="360"/>
      </w:pPr>
      <w:rPr>
        <w:rFonts w:ascii="Courier New" w:hAnsi="Courier New" w:hint="default"/>
      </w:rPr>
    </w:lvl>
    <w:lvl w:ilvl="8" w:tplc="AF3864C6">
      <w:start w:val="1"/>
      <w:numFmt w:val="bullet"/>
      <w:lvlText w:val=""/>
      <w:lvlJc w:val="left"/>
      <w:pPr>
        <w:ind w:left="6480" w:hanging="360"/>
      </w:pPr>
      <w:rPr>
        <w:rFonts w:ascii="Wingdings" w:hAnsi="Wingdings" w:hint="default"/>
      </w:rPr>
    </w:lvl>
  </w:abstractNum>
  <w:abstractNum w:abstractNumId="8" w15:restartNumberingAfterBreak="0">
    <w:nsid w:val="5FAE3BBE"/>
    <w:multiLevelType w:val="hybridMultilevel"/>
    <w:tmpl w:val="485C5B74"/>
    <w:lvl w:ilvl="0" w:tplc="CAFCD7C2">
      <w:start w:val="1"/>
      <w:numFmt w:val="bullet"/>
      <w:lvlText w:val=""/>
      <w:lvlJc w:val="left"/>
      <w:pPr>
        <w:ind w:left="720" w:hanging="360"/>
      </w:pPr>
      <w:rPr>
        <w:rFonts w:ascii="Symbol" w:hAnsi="Symbol" w:hint="default"/>
      </w:rPr>
    </w:lvl>
    <w:lvl w:ilvl="1" w:tplc="D7FA1AFC">
      <w:start w:val="1"/>
      <w:numFmt w:val="bullet"/>
      <w:lvlText w:val="o"/>
      <w:lvlJc w:val="left"/>
      <w:pPr>
        <w:ind w:left="1440" w:hanging="360"/>
      </w:pPr>
      <w:rPr>
        <w:rFonts w:ascii="Courier New" w:hAnsi="Courier New" w:hint="default"/>
      </w:rPr>
    </w:lvl>
    <w:lvl w:ilvl="2" w:tplc="B98485D8">
      <w:start w:val="1"/>
      <w:numFmt w:val="bullet"/>
      <w:lvlText w:val=""/>
      <w:lvlJc w:val="left"/>
      <w:pPr>
        <w:ind w:left="2160" w:hanging="360"/>
      </w:pPr>
      <w:rPr>
        <w:rFonts w:ascii="Wingdings" w:hAnsi="Wingdings" w:hint="default"/>
      </w:rPr>
    </w:lvl>
    <w:lvl w:ilvl="3" w:tplc="45DA4E52">
      <w:start w:val="1"/>
      <w:numFmt w:val="bullet"/>
      <w:lvlText w:val=""/>
      <w:lvlJc w:val="left"/>
      <w:pPr>
        <w:ind w:left="2880" w:hanging="360"/>
      </w:pPr>
      <w:rPr>
        <w:rFonts w:ascii="Symbol" w:hAnsi="Symbol" w:hint="default"/>
      </w:rPr>
    </w:lvl>
    <w:lvl w:ilvl="4" w:tplc="05F290AA">
      <w:start w:val="1"/>
      <w:numFmt w:val="bullet"/>
      <w:lvlText w:val="o"/>
      <w:lvlJc w:val="left"/>
      <w:pPr>
        <w:ind w:left="3600" w:hanging="360"/>
      </w:pPr>
      <w:rPr>
        <w:rFonts w:ascii="Courier New" w:hAnsi="Courier New" w:hint="default"/>
      </w:rPr>
    </w:lvl>
    <w:lvl w:ilvl="5" w:tplc="6F02FB5A">
      <w:start w:val="1"/>
      <w:numFmt w:val="bullet"/>
      <w:lvlText w:val=""/>
      <w:lvlJc w:val="left"/>
      <w:pPr>
        <w:ind w:left="4320" w:hanging="360"/>
      </w:pPr>
      <w:rPr>
        <w:rFonts w:ascii="Wingdings" w:hAnsi="Wingdings" w:hint="default"/>
      </w:rPr>
    </w:lvl>
    <w:lvl w:ilvl="6" w:tplc="717E922C">
      <w:start w:val="1"/>
      <w:numFmt w:val="bullet"/>
      <w:lvlText w:val=""/>
      <w:lvlJc w:val="left"/>
      <w:pPr>
        <w:ind w:left="5040" w:hanging="360"/>
      </w:pPr>
      <w:rPr>
        <w:rFonts w:ascii="Symbol" w:hAnsi="Symbol" w:hint="default"/>
      </w:rPr>
    </w:lvl>
    <w:lvl w:ilvl="7" w:tplc="4ED48BF8">
      <w:start w:val="1"/>
      <w:numFmt w:val="bullet"/>
      <w:lvlText w:val="o"/>
      <w:lvlJc w:val="left"/>
      <w:pPr>
        <w:ind w:left="5760" w:hanging="360"/>
      </w:pPr>
      <w:rPr>
        <w:rFonts w:ascii="Courier New" w:hAnsi="Courier New" w:hint="default"/>
      </w:rPr>
    </w:lvl>
    <w:lvl w:ilvl="8" w:tplc="2CC4A046">
      <w:start w:val="1"/>
      <w:numFmt w:val="bullet"/>
      <w:lvlText w:val=""/>
      <w:lvlJc w:val="left"/>
      <w:pPr>
        <w:ind w:left="6480" w:hanging="360"/>
      </w:pPr>
      <w:rPr>
        <w:rFonts w:ascii="Wingdings" w:hAnsi="Wingdings" w:hint="default"/>
      </w:rPr>
    </w:lvl>
  </w:abstractNum>
  <w:abstractNum w:abstractNumId="9" w15:restartNumberingAfterBreak="0">
    <w:nsid w:val="62F828A6"/>
    <w:multiLevelType w:val="hybridMultilevel"/>
    <w:tmpl w:val="99E8FD50"/>
    <w:lvl w:ilvl="0" w:tplc="A4DAECCE">
      <w:start w:val="1"/>
      <w:numFmt w:val="bullet"/>
      <w:lvlText w:val=""/>
      <w:lvlJc w:val="left"/>
      <w:pPr>
        <w:ind w:left="720" w:hanging="360"/>
      </w:pPr>
      <w:rPr>
        <w:rFonts w:ascii="Symbol" w:hAnsi="Symbol" w:hint="default"/>
      </w:rPr>
    </w:lvl>
    <w:lvl w:ilvl="1" w:tplc="206ACDAC">
      <w:start w:val="1"/>
      <w:numFmt w:val="bullet"/>
      <w:lvlText w:val="o"/>
      <w:lvlJc w:val="left"/>
      <w:pPr>
        <w:ind w:left="1440" w:hanging="360"/>
      </w:pPr>
      <w:rPr>
        <w:rFonts w:ascii="Courier New" w:hAnsi="Courier New" w:hint="default"/>
      </w:rPr>
    </w:lvl>
    <w:lvl w:ilvl="2" w:tplc="D2BAE4B4">
      <w:start w:val="1"/>
      <w:numFmt w:val="bullet"/>
      <w:lvlText w:val=""/>
      <w:lvlJc w:val="left"/>
      <w:pPr>
        <w:ind w:left="2160" w:hanging="360"/>
      </w:pPr>
      <w:rPr>
        <w:rFonts w:ascii="Wingdings" w:hAnsi="Wingdings" w:hint="default"/>
      </w:rPr>
    </w:lvl>
    <w:lvl w:ilvl="3" w:tplc="711E1A1C">
      <w:start w:val="1"/>
      <w:numFmt w:val="bullet"/>
      <w:lvlText w:val=""/>
      <w:lvlJc w:val="left"/>
      <w:pPr>
        <w:ind w:left="2880" w:hanging="360"/>
      </w:pPr>
      <w:rPr>
        <w:rFonts w:ascii="Symbol" w:hAnsi="Symbol" w:hint="default"/>
      </w:rPr>
    </w:lvl>
    <w:lvl w:ilvl="4" w:tplc="F4503734">
      <w:start w:val="1"/>
      <w:numFmt w:val="bullet"/>
      <w:lvlText w:val="o"/>
      <w:lvlJc w:val="left"/>
      <w:pPr>
        <w:ind w:left="3600" w:hanging="360"/>
      </w:pPr>
      <w:rPr>
        <w:rFonts w:ascii="Courier New" w:hAnsi="Courier New" w:hint="default"/>
      </w:rPr>
    </w:lvl>
    <w:lvl w:ilvl="5" w:tplc="15B28D50">
      <w:start w:val="1"/>
      <w:numFmt w:val="bullet"/>
      <w:lvlText w:val=""/>
      <w:lvlJc w:val="left"/>
      <w:pPr>
        <w:ind w:left="4320" w:hanging="360"/>
      </w:pPr>
      <w:rPr>
        <w:rFonts w:ascii="Wingdings" w:hAnsi="Wingdings" w:hint="default"/>
      </w:rPr>
    </w:lvl>
    <w:lvl w:ilvl="6" w:tplc="C2584A28">
      <w:start w:val="1"/>
      <w:numFmt w:val="bullet"/>
      <w:lvlText w:val=""/>
      <w:lvlJc w:val="left"/>
      <w:pPr>
        <w:ind w:left="5040" w:hanging="360"/>
      </w:pPr>
      <w:rPr>
        <w:rFonts w:ascii="Symbol" w:hAnsi="Symbol" w:hint="default"/>
      </w:rPr>
    </w:lvl>
    <w:lvl w:ilvl="7" w:tplc="51DCCA34">
      <w:start w:val="1"/>
      <w:numFmt w:val="bullet"/>
      <w:lvlText w:val="o"/>
      <w:lvlJc w:val="left"/>
      <w:pPr>
        <w:ind w:left="5760" w:hanging="360"/>
      </w:pPr>
      <w:rPr>
        <w:rFonts w:ascii="Courier New" w:hAnsi="Courier New" w:hint="default"/>
      </w:rPr>
    </w:lvl>
    <w:lvl w:ilvl="8" w:tplc="D870C81C">
      <w:start w:val="1"/>
      <w:numFmt w:val="bullet"/>
      <w:lvlText w:val=""/>
      <w:lvlJc w:val="left"/>
      <w:pPr>
        <w:ind w:left="6480" w:hanging="360"/>
      </w:pPr>
      <w:rPr>
        <w:rFonts w:ascii="Wingdings" w:hAnsi="Wingdings" w:hint="default"/>
      </w:rPr>
    </w:lvl>
  </w:abstractNum>
  <w:abstractNum w:abstractNumId="10" w15:restartNumberingAfterBreak="0">
    <w:nsid w:val="6A6320AF"/>
    <w:multiLevelType w:val="multilevel"/>
    <w:tmpl w:val="12F24C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0F9B45"/>
    <w:multiLevelType w:val="hybridMultilevel"/>
    <w:tmpl w:val="0A42D7D2"/>
    <w:lvl w:ilvl="0" w:tplc="45CAE702">
      <w:start w:val="1"/>
      <w:numFmt w:val="bullet"/>
      <w:lvlText w:val=""/>
      <w:lvlJc w:val="left"/>
      <w:pPr>
        <w:ind w:left="1080" w:hanging="360"/>
      </w:pPr>
      <w:rPr>
        <w:rFonts w:ascii="Symbol" w:hAnsi="Symbol" w:hint="default"/>
      </w:rPr>
    </w:lvl>
    <w:lvl w:ilvl="1" w:tplc="BEA0B7AE">
      <w:start w:val="1"/>
      <w:numFmt w:val="bullet"/>
      <w:lvlText w:val="o"/>
      <w:lvlJc w:val="left"/>
      <w:pPr>
        <w:ind w:left="1800" w:hanging="360"/>
      </w:pPr>
      <w:rPr>
        <w:rFonts w:ascii="Courier New" w:hAnsi="Courier New" w:hint="default"/>
      </w:rPr>
    </w:lvl>
    <w:lvl w:ilvl="2" w:tplc="17601A7A">
      <w:start w:val="1"/>
      <w:numFmt w:val="bullet"/>
      <w:lvlText w:val=""/>
      <w:lvlJc w:val="left"/>
      <w:pPr>
        <w:ind w:left="2520" w:hanging="360"/>
      </w:pPr>
      <w:rPr>
        <w:rFonts w:ascii="Wingdings" w:hAnsi="Wingdings" w:hint="default"/>
      </w:rPr>
    </w:lvl>
    <w:lvl w:ilvl="3" w:tplc="44024C20">
      <w:start w:val="1"/>
      <w:numFmt w:val="bullet"/>
      <w:lvlText w:val=""/>
      <w:lvlJc w:val="left"/>
      <w:pPr>
        <w:ind w:left="3240" w:hanging="360"/>
      </w:pPr>
      <w:rPr>
        <w:rFonts w:ascii="Symbol" w:hAnsi="Symbol" w:hint="default"/>
      </w:rPr>
    </w:lvl>
    <w:lvl w:ilvl="4" w:tplc="CA9688C4">
      <w:start w:val="1"/>
      <w:numFmt w:val="bullet"/>
      <w:lvlText w:val="o"/>
      <w:lvlJc w:val="left"/>
      <w:pPr>
        <w:ind w:left="3960" w:hanging="360"/>
      </w:pPr>
      <w:rPr>
        <w:rFonts w:ascii="Courier New" w:hAnsi="Courier New" w:hint="default"/>
      </w:rPr>
    </w:lvl>
    <w:lvl w:ilvl="5" w:tplc="43740C5E">
      <w:start w:val="1"/>
      <w:numFmt w:val="bullet"/>
      <w:lvlText w:val=""/>
      <w:lvlJc w:val="left"/>
      <w:pPr>
        <w:ind w:left="4680" w:hanging="360"/>
      </w:pPr>
      <w:rPr>
        <w:rFonts w:ascii="Wingdings" w:hAnsi="Wingdings" w:hint="default"/>
      </w:rPr>
    </w:lvl>
    <w:lvl w:ilvl="6" w:tplc="D7DCBE7E">
      <w:start w:val="1"/>
      <w:numFmt w:val="bullet"/>
      <w:lvlText w:val=""/>
      <w:lvlJc w:val="left"/>
      <w:pPr>
        <w:ind w:left="5400" w:hanging="360"/>
      </w:pPr>
      <w:rPr>
        <w:rFonts w:ascii="Symbol" w:hAnsi="Symbol" w:hint="default"/>
      </w:rPr>
    </w:lvl>
    <w:lvl w:ilvl="7" w:tplc="615EEB62">
      <w:start w:val="1"/>
      <w:numFmt w:val="bullet"/>
      <w:lvlText w:val="o"/>
      <w:lvlJc w:val="left"/>
      <w:pPr>
        <w:ind w:left="6120" w:hanging="360"/>
      </w:pPr>
      <w:rPr>
        <w:rFonts w:ascii="Courier New" w:hAnsi="Courier New" w:hint="default"/>
      </w:rPr>
    </w:lvl>
    <w:lvl w:ilvl="8" w:tplc="A7063E1A">
      <w:start w:val="1"/>
      <w:numFmt w:val="bullet"/>
      <w:lvlText w:val=""/>
      <w:lvlJc w:val="left"/>
      <w:pPr>
        <w:ind w:left="6840" w:hanging="360"/>
      </w:pPr>
      <w:rPr>
        <w:rFonts w:ascii="Wingdings" w:hAnsi="Wingdings" w:hint="default"/>
      </w:rPr>
    </w:lvl>
  </w:abstractNum>
  <w:abstractNum w:abstractNumId="12" w15:restartNumberingAfterBreak="0">
    <w:nsid w:val="7CCCB9F3"/>
    <w:multiLevelType w:val="hybridMultilevel"/>
    <w:tmpl w:val="32541062"/>
    <w:lvl w:ilvl="0" w:tplc="D4A8BA48">
      <w:start w:val="1"/>
      <w:numFmt w:val="bullet"/>
      <w:lvlText w:val=""/>
      <w:lvlJc w:val="left"/>
      <w:pPr>
        <w:ind w:left="720" w:hanging="360"/>
      </w:pPr>
      <w:rPr>
        <w:rFonts w:ascii="Symbol" w:hAnsi="Symbol" w:hint="default"/>
      </w:rPr>
    </w:lvl>
    <w:lvl w:ilvl="1" w:tplc="03540DE6">
      <w:start w:val="1"/>
      <w:numFmt w:val="bullet"/>
      <w:lvlText w:val="o"/>
      <w:lvlJc w:val="left"/>
      <w:pPr>
        <w:ind w:left="1440" w:hanging="360"/>
      </w:pPr>
      <w:rPr>
        <w:rFonts w:ascii="Courier New" w:hAnsi="Courier New" w:hint="default"/>
      </w:rPr>
    </w:lvl>
    <w:lvl w:ilvl="2" w:tplc="767E4FA0">
      <w:start w:val="1"/>
      <w:numFmt w:val="bullet"/>
      <w:lvlText w:val=""/>
      <w:lvlJc w:val="left"/>
      <w:pPr>
        <w:ind w:left="2160" w:hanging="360"/>
      </w:pPr>
      <w:rPr>
        <w:rFonts w:ascii="Wingdings" w:hAnsi="Wingdings" w:hint="default"/>
      </w:rPr>
    </w:lvl>
    <w:lvl w:ilvl="3" w:tplc="1A2C4C38">
      <w:start w:val="1"/>
      <w:numFmt w:val="bullet"/>
      <w:lvlText w:val=""/>
      <w:lvlJc w:val="left"/>
      <w:pPr>
        <w:ind w:left="2880" w:hanging="360"/>
      </w:pPr>
      <w:rPr>
        <w:rFonts w:ascii="Symbol" w:hAnsi="Symbol" w:hint="default"/>
      </w:rPr>
    </w:lvl>
    <w:lvl w:ilvl="4" w:tplc="5644F572">
      <w:start w:val="1"/>
      <w:numFmt w:val="bullet"/>
      <w:lvlText w:val="o"/>
      <w:lvlJc w:val="left"/>
      <w:pPr>
        <w:ind w:left="3600" w:hanging="360"/>
      </w:pPr>
      <w:rPr>
        <w:rFonts w:ascii="Courier New" w:hAnsi="Courier New" w:hint="default"/>
      </w:rPr>
    </w:lvl>
    <w:lvl w:ilvl="5" w:tplc="C4F0D898">
      <w:start w:val="1"/>
      <w:numFmt w:val="bullet"/>
      <w:lvlText w:val=""/>
      <w:lvlJc w:val="left"/>
      <w:pPr>
        <w:ind w:left="4320" w:hanging="360"/>
      </w:pPr>
      <w:rPr>
        <w:rFonts w:ascii="Wingdings" w:hAnsi="Wingdings" w:hint="default"/>
      </w:rPr>
    </w:lvl>
    <w:lvl w:ilvl="6" w:tplc="BD3C4234">
      <w:start w:val="1"/>
      <w:numFmt w:val="bullet"/>
      <w:lvlText w:val=""/>
      <w:lvlJc w:val="left"/>
      <w:pPr>
        <w:ind w:left="5040" w:hanging="360"/>
      </w:pPr>
      <w:rPr>
        <w:rFonts w:ascii="Symbol" w:hAnsi="Symbol" w:hint="default"/>
      </w:rPr>
    </w:lvl>
    <w:lvl w:ilvl="7" w:tplc="54F25304">
      <w:start w:val="1"/>
      <w:numFmt w:val="bullet"/>
      <w:lvlText w:val="o"/>
      <w:lvlJc w:val="left"/>
      <w:pPr>
        <w:ind w:left="5760" w:hanging="360"/>
      </w:pPr>
      <w:rPr>
        <w:rFonts w:ascii="Courier New" w:hAnsi="Courier New" w:hint="default"/>
      </w:rPr>
    </w:lvl>
    <w:lvl w:ilvl="8" w:tplc="2D742E86">
      <w:start w:val="1"/>
      <w:numFmt w:val="bullet"/>
      <w:lvlText w:val=""/>
      <w:lvlJc w:val="left"/>
      <w:pPr>
        <w:ind w:left="6480" w:hanging="360"/>
      </w:pPr>
      <w:rPr>
        <w:rFonts w:ascii="Wingdings" w:hAnsi="Wingdings" w:hint="default"/>
      </w:rPr>
    </w:lvl>
  </w:abstractNum>
  <w:num w:numId="1" w16cid:durableId="1347635292">
    <w:abstractNumId w:val="1"/>
  </w:num>
  <w:num w:numId="2" w16cid:durableId="1359356768">
    <w:abstractNumId w:val="8"/>
  </w:num>
  <w:num w:numId="3" w16cid:durableId="1391878981">
    <w:abstractNumId w:val="12"/>
  </w:num>
  <w:num w:numId="4" w16cid:durableId="1736390625">
    <w:abstractNumId w:val="7"/>
  </w:num>
  <w:num w:numId="5" w16cid:durableId="979000267">
    <w:abstractNumId w:val="9"/>
  </w:num>
  <w:num w:numId="6" w16cid:durableId="2111730043">
    <w:abstractNumId w:val="11"/>
  </w:num>
  <w:num w:numId="7" w16cid:durableId="1104689280">
    <w:abstractNumId w:val="4"/>
  </w:num>
  <w:num w:numId="8" w16cid:durableId="1088622312">
    <w:abstractNumId w:val="2"/>
  </w:num>
  <w:num w:numId="9" w16cid:durableId="690834908">
    <w:abstractNumId w:val="3"/>
  </w:num>
  <w:num w:numId="10" w16cid:durableId="1513912992">
    <w:abstractNumId w:val="6"/>
  </w:num>
  <w:num w:numId="11" w16cid:durableId="289484478">
    <w:abstractNumId w:val="5"/>
  </w:num>
  <w:num w:numId="12" w16cid:durableId="1866163973">
    <w:abstractNumId w:val="10"/>
  </w:num>
  <w:num w:numId="13" w16cid:durableId="2964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47668E"/>
    <w:rsid w:val="001624B2"/>
    <w:rsid w:val="001877D5"/>
    <w:rsid w:val="001E1A4B"/>
    <w:rsid w:val="002C1A5C"/>
    <w:rsid w:val="0037477D"/>
    <w:rsid w:val="003E103E"/>
    <w:rsid w:val="00434BA9"/>
    <w:rsid w:val="004920DE"/>
    <w:rsid w:val="004C5234"/>
    <w:rsid w:val="00641C8C"/>
    <w:rsid w:val="006F09AC"/>
    <w:rsid w:val="007C0F2D"/>
    <w:rsid w:val="008674A5"/>
    <w:rsid w:val="00880D9C"/>
    <w:rsid w:val="00920100"/>
    <w:rsid w:val="00957C45"/>
    <w:rsid w:val="009648D6"/>
    <w:rsid w:val="00973D00"/>
    <w:rsid w:val="00A34D33"/>
    <w:rsid w:val="00A676DF"/>
    <w:rsid w:val="00AD00C1"/>
    <w:rsid w:val="00B2601D"/>
    <w:rsid w:val="00BA2EA8"/>
    <w:rsid w:val="00C0439F"/>
    <w:rsid w:val="00C97DE8"/>
    <w:rsid w:val="00DC2699"/>
    <w:rsid w:val="00E13586"/>
    <w:rsid w:val="00E25ED5"/>
    <w:rsid w:val="00EA759B"/>
    <w:rsid w:val="00FA4C8C"/>
    <w:rsid w:val="00FC47DB"/>
    <w:rsid w:val="01862113"/>
    <w:rsid w:val="03481270"/>
    <w:rsid w:val="0358B225"/>
    <w:rsid w:val="03825EDD"/>
    <w:rsid w:val="04397D0E"/>
    <w:rsid w:val="0566BAAD"/>
    <w:rsid w:val="05730FA3"/>
    <w:rsid w:val="06078050"/>
    <w:rsid w:val="065F8A5D"/>
    <w:rsid w:val="06985651"/>
    <w:rsid w:val="06DD4601"/>
    <w:rsid w:val="076B889F"/>
    <w:rsid w:val="081E84FD"/>
    <w:rsid w:val="082C2348"/>
    <w:rsid w:val="0875847A"/>
    <w:rsid w:val="09F28765"/>
    <w:rsid w:val="0AA32961"/>
    <w:rsid w:val="0B491EEF"/>
    <w:rsid w:val="0B73EB8A"/>
    <w:rsid w:val="0CC6E782"/>
    <w:rsid w:val="0D0C9977"/>
    <w:rsid w:val="0DDACA23"/>
    <w:rsid w:val="0E44832C"/>
    <w:rsid w:val="0ECC53C5"/>
    <w:rsid w:val="0F116D59"/>
    <w:rsid w:val="10443A39"/>
    <w:rsid w:val="11126AE5"/>
    <w:rsid w:val="113B7C7B"/>
    <w:rsid w:val="11564FCC"/>
    <w:rsid w:val="1318D628"/>
    <w:rsid w:val="13C4CFA4"/>
    <w:rsid w:val="13CD077D"/>
    <w:rsid w:val="14A9F060"/>
    <w:rsid w:val="15AA56C9"/>
    <w:rsid w:val="16450CC9"/>
    <w:rsid w:val="18B7115A"/>
    <w:rsid w:val="18BFEBE8"/>
    <w:rsid w:val="18E5CB68"/>
    <w:rsid w:val="190F1B67"/>
    <w:rsid w:val="19DE1B1D"/>
    <w:rsid w:val="1AD3D64E"/>
    <w:rsid w:val="1B79EB7E"/>
    <w:rsid w:val="1B7F4DF2"/>
    <w:rsid w:val="1D73DDE3"/>
    <w:rsid w:val="1DE9AF8D"/>
    <w:rsid w:val="1E1C8151"/>
    <w:rsid w:val="1EC67B28"/>
    <w:rsid w:val="1F05ABB6"/>
    <w:rsid w:val="20459FA7"/>
    <w:rsid w:val="20624B89"/>
    <w:rsid w:val="206F709D"/>
    <w:rsid w:val="21280523"/>
    <w:rsid w:val="219DA471"/>
    <w:rsid w:val="21BDABD8"/>
    <w:rsid w:val="222EC157"/>
    <w:rsid w:val="224F208B"/>
    <w:rsid w:val="2365E289"/>
    <w:rsid w:val="239AEC13"/>
    <w:rsid w:val="25BC9E14"/>
    <w:rsid w:val="26D18D0D"/>
    <w:rsid w:val="27FFA272"/>
    <w:rsid w:val="29D2B5EB"/>
    <w:rsid w:val="2A81141B"/>
    <w:rsid w:val="2AD1FE63"/>
    <w:rsid w:val="2AE9B15D"/>
    <w:rsid w:val="2AEF5C03"/>
    <w:rsid w:val="2BF6AC56"/>
    <w:rsid w:val="2C244948"/>
    <w:rsid w:val="2C9C4072"/>
    <w:rsid w:val="2D3106FE"/>
    <w:rsid w:val="2D4DC972"/>
    <w:rsid w:val="2D85C9EA"/>
    <w:rsid w:val="2EAE76A6"/>
    <w:rsid w:val="2FAACF9E"/>
    <w:rsid w:val="2FBAB8D7"/>
    <w:rsid w:val="2FD1D9B8"/>
    <w:rsid w:val="3041F76F"/>
    <w:rsid w:val="3119A70D"/>
    <w:rsid w:val="31486FE2"/>
    <w:rsid w:val="31DDC7D0"/>
    <w:rsid w:val="32194D0F"/>
    <w:rsid w:val="329D4D8F"/>
    <w:rsid w:val="32E27060"/>
    <w:rsid w:val="3356126A"/>
    <w:rsid w:val="33BD0AF6"/>
    <w:rsid w:val="33D2A05D"/>
    <w:rsid w:val="33EF8C8B"/>
    <w:rsid w:val="343B0533"/>
    <w:rsid w:val="348D7EB5"/>
    <w:rsid w:val="359DCE9C"/>
    <w:rsid w:val="35B37575"/>
    <w:rsid w:val="36294F16"/>
    <w:rsid w:val="38C60229"/>
    <w:rsid w:val="3938C650"/>
    <w:rsid w:val="395116C2"/>
    <w:rsid w:val="3A012969"/>
    <w:rsid w:val="3A2C4C7A"/>
    <w:rsid w:val="3A89FEC4"/>
    <w:rsid w:val="3ABAE117"/>
    <w:rsid w:val="3AFCC039"/>
    <w:rsid w:val="3AFD6B7E"/>
    <w:rsid w:val="3BC2BDC6"/>
    <w:rsid w:val="3C95BC90"/>
    <w:rsid w:val="3CE4294C"/>
    <w:rsid w:val="3DA5097A"/>
    <w:rsid w:val="3F94FC3B"/>
    <w:rsid w:val="3FCD9DB7"/>
    <w:rsid w:val="3FD0DCA1"/>
    <w:rsid w:val="406008BF"/>
    <w:rsid w:val="40C49F94"/>
    <w:rsid w:val="41692DB3"/>
    <w:rsid w:val="41A41C99"/>
    <w:rsid w:val="43898EB5"/>
    <w:rsid w:val="43A2278C"/>
    <w:rsid w:val="43B9ACBF"/>
    <w:rsid w:val="43BBD096"/>
    <w:rsid w:val="43D32EC0"/>
    <w:rsid w:val="44AECB62"/>
    <w:rsid w:val="44E734BE"/>
    <w:rsid w:val="456EFF21"/>
    <w:rsid w:val="4578A971"/>
    <w:rsid w:val="46749F4B"/>
    <w:rsid w:val="469C7C46"/>
    <w:rsid w:val="46E2C24E"/>
    <w:rsid w:val="47629B1E"/>
    <w:rsid w:val="4769A3DA"/>
    <w:rsid w:val="48620EEB"/>
    <w:rsid w:val="48E0EB21"/>
    <w:rsid w:val="4906849C"/>
    <w:rsid w:val="49404065"/>
    <w:rsid w:val="495BFD96"/>
    <w:rsid w:val="49C2506A"/>
    <w:rsid w:val="4A427044"/>
    <w:rsid w:val="4B09829C"/>
    <w:rsid w:val="4B86B78A"/>
    <w:rsid w:val="4BC51848"/>
    <w:rsid w:val="4BF6490C"/>
    <w:rsid w:val="4C149103"/>
    <w:rsid w:val="4C3C2CBD"/>
    <w:rsid w:val="4D60E8A9"/>
    <w:rsid w:val="4D7A1106"/>
    <w:rsid w:val="4D89FA3F"/>
    <w:rsid w:val="4E2186FC"/>
    <w:rsid w:val="4E5BBB39"/>
    <w:rsid w:val="4EAE77AA"/>
    <w:rsid w:val="510A9CEA"/>
    <w:rsid w:val="514D6A34"/>
    <w:rsid w:val="51D13FA3"/>
    <w:rsid w:val="52F231EE"/>
    <w:rsid w:val="53148993"/>
    <w:rsid w:val="53F98EFC"/>
    <w:rsid w:val="545ACC2C"/>
    <w:rsid w:val="54B059F4"/>
    <w:rsid w:val="5637B04D"/>
    <w:rsid w:val="570F9C4A"/>
    <w:rsid w:val="5730DC85"/>
    <w:rsid w:val="57C86942"/>
    <w:rsid w:val="57DAB05B"/>
    <w:rsid w:val="58A3002E"/>
    <w:rsid w:val="5A88E7E5"/>
    <w:rsid w:val="5B32E8F2"/>
    <w:rsid w:val="5B8D7DFB"/>
    <w:rsid w:val="5BDAA0F0"/>
    <w:rsid w:val="5BEFFD41"/>
    <w:rsid w:val="5C6A82AF"/>
    <w:rsid w:val="5CC861C5"/>
    <w:rsid w:val="5D4374BA"/>
    <w:rsid w:val="5D9C9234"/>
    <w:rsid w:val="5DA01E09"/>
    <w:rsid w:val="5EF5C265"/>
    <w:rsid w:val="5FC2436E"/>
    <w:rsid w:val="5FD4D8B5"/>
    <w:rsid w:val="5FD9F275"/>
    <w:rsid w:val="60668480"/>
    <w:rsid w:val="6075652A"/>
    <w:rsid w:val="60A2CA26"/>
    <w:rsid w:val="60D7BECB"/>
    <w:rsid w:val="616B1213"/>
    <w:rsid w:val="61997F56"/>
    <w:rsid w:val="6211358B"/>
    <w:rsid w:val="623E9A87"/>
    <w:rsid w:val="6249E61E"/>
    <w:rsid w:val="64174D13"/>
    <w:rsid w:val="644FB4F3"/>
    <w:rsid w:val="64974C6B"/>
    <w:rsid w:val="64DB71B0"/>
    <w:rsid w:val="65C418B7"/>
    <w:rsid w:val="662133AF"/>
    <w:rsid w:val="66FC0985"/>
    <w:rsid w:val="674E4290"/>
    <w:rsid w:val="674EEDD5"/>
    <w:rsid w:val="67575AC1"/>
    <w:rsid w:val="68131272"/>
    <w:rsid w:val="68C8F2A7"/>
    <w:rsid w:val="68DE2B9A"/>
    <w:rsid w:val="695F55A3"/>
    <w:rsid w:val="69AEE2D3"/>
    <w:rsid w:val="6A54F803"/>
    <w:rsid w:val="6ADB9C5C"/>
    <w:rsid w:val="6B4AB334"/>
    <w:rsid w:val="6BF8B240"/>
    <w:rsid w:val="6C85A837"/>
    <w:rsid w:val="6E2B240D"/>
    <w:rsid w:val="6F286926"/>
    <w:rsid w:val="6F59FFBA"/>
    <w:rsid w:val="6FECA94B"/>
    <w:rsid w:val="70A9C40E"/>
    <w:rsid w:val="70F5D01B"/>
    <w:rsid w:val="72B2B873"/>
    <w:rsid w:val="73AA7DBC"/>
    <w:rsid w:val="742D70DD"/>
    <w:rsid w:val="74B5557D"/>
    <w:rsid w:val="74CB2948"/>
    <w:rsid w:val="75820705"/>
    <w:rsid w:val="7666F9A9"/>
    <w:rsid w:val="766BE567"/>
    <w:rsid w:val="767ACA3E"/>
    <w:rsid w:val="76995FC0"/>
    <w:rsid w:val="775D5200"/>
    <w:rsid w:val="786508D1"/>
    <w:rsid w:val="7947668E"/>
    <w:rsid w:val="7A675CA2"/>
    <w:rsid w:val="7A730953"/>
    <w:rsid w:val="7B68C484"/>
    <w:rsid w:val="7C747FE9"/>
    <w:rsid w:val="7DA7E3E4"/>
    <w:rsid w:val="7DC4A658"/>
    <w:rsid w:val="7DE0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7668E"/>
  <w15:chartTrackingRefBased/>
  <w15:docId w15:val="{59A45727-819B-4EA2-A6F9-5EEA10DE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FC4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7DB"/>
  </w:style>
  <w:style w:type="paragraph" w:styleId="Footer">
    <w:name w:val="footer"/>
    <w:basedOn w:val="Normal"/>
    <w:link w:val="FooterChar"/>
    <w:uiPriority w:val="99"/>
    <w:unhideWhenUsed/>
    <w:rsid w:val="00FC4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7DB"/>
  </w:style>
  <w:style w:type="paragraph" w:styleId="NoSpacing">
    <w:name w:val="No Spacing"/>
    <w:link w:val="NoSpacingChar"/>
    <w:uiPriority w:val="1"/>
    <w:qFormat/>
    <w:rsid w:val="00920100"/>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920100"/>
    <w:rPr>
      <w:rFonts w:eastAsiaTheme="minorEastAsia"/>
      <w:lang w:eastAsia="zh-CN"/>
    </w:rPr>
  </w:style>
  <w:style w:type="character" w:styleId="CommentReference">
    <w:name w:val="annotation reference"/>
    <w:basedOn w:val="DefaultParagraphFont"/>
    <w:uiPriority w:val="99"/>
    <w:semiHidden/>
    <w:unhideWhenUsed/>
    <w:rsid w:val="00434BA9"/>
    <w:rPr>
      <w:sz w:val="16"/>
      <w:szCs w:val="16"/>
    </w:rPr>
  </w:style>
  <w:style w:type="paragraph" w:styleId="CommentText">
    <w:name w:val="annotation text"/>
    <w:basedOn w:val="Normal"/>
    <w:link w:val="CommentTextChar"/>
    <w:uiPriority w:val="99"/>
    <w:semiHidden/>
    <w:unhideWhenUsed/>
    <w:rsid w:val="00434BA9"/>
    <w:pPr>
      <w:spacing w:line="240" w:lineRule="auto"/>
    </w:pPr>
    <w:rPr>
      <w:sz w:val="20"/>
      <w:szCs w:val="20"/>
    </w:rPr>
  </w:style>
  <w:style w:type="character" w:customStyle="1" w:styleId="CommentTextChar">
    <w:name w:val="Comment Text Char"/>
    <w:basedOn w:val="DefaultParagraphFont"/>
    <w:link w:val="CommentText"/>
    <w:uiPriority w:val="99"/>
    <w:semiHidden/>
    <w:rsid w:val="00434BA9"/>
    <w:rPr>
      <w:sz w:val="20"/>
      <w:szCs w:val="20"/>
    </w:rPr>
  </w:style>
  <w:style w:type="paragraph" w:styleId="CommentSubject">
    <w:name w:val="annotation subject"/>
    <w:basedOn w:val="CommentText"/>
    <w:next w:val="CommentText"/>
    <w:link w:val="CommentSubjectChar"/>
    <w:uiPriority w:val="99"/>
    <w:semiHidden/>
    <w:unhideWhenUsed/>
    <w:rsid w:val="00434BA9"/>
    <w:rPr>
      <w:b/>
      <w:bCs/>
    </w:rPr>
  </w:style>
  <w:style w:type="character" w:customStyle="1" w:styleId="CommentSubjectChar">
    <w:name w:val="Comment Subject Char"/>
    <w:basedOn w:val="CommentTextChar"/>
    <w:link w:val="CommentSubject"/>
    <w:uiPriority w:val="99"/>
    <w:semiHidden/>
    <w:rsid w:val="00434BA9"/>
    <w:rPr>
      <w:b/>
      <w:bCs/>
      <w:sz w:val="20"/>
      <w:szCs w:val="20"/>
    </w:rPr>
  </w:style>
  <w:style w:type="character" w:styleId="FollowedHyperlink">
    <w:name w:val="FollowedHyperlink"/>
    <w:basedOn w:val="DefaultParagraphFont"/>
    <w:uiPriority w:val="99"/>
    <w:semiHidden/>
    <w:unhideWhenUsed/>
    <w:rsid w:val="00434BA9"/>
    <w:rPr>
      <w:color w:val="954F72" w:themeColor="followedHyperlink"/>
      <w:u w:val="single"/>
    </w:rPr>
  </w:style>
  <w:style w:type="paragraph" w:styleId="FootnoteText">
    <w:name w:val="footnote text"/>
    <w:basedOn w:val="Normal"/>
    <w:link w:val="FootnoteTextChar"/>
    <w:uiPriority w:val="99"/>
    <w:semiHidden/>
    <w:unhideWhenUsed/>
    <w:rsid w:val="00AD00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00C1"/>
    <w:rPr>
      <w:sz w:val="20"/>
      <w:szCs w:val="20"/>
    </w:rPr>
  </w:style>
  <w:style w:type="character" w:styleId="FootnoteReference">
    <w:name w:val="footnote reference"/>
    <w:basedOn w:val="DefaultParagraphFont"/>
    <w:uiPriority w:val="99"/>
    <w:semiHidden/>
    <w:unhideWhenUsed/>
    <w:rsid w:val="00AD00C1"/>
    <w:rPr>
      <w:vertAlign w:val="superscript"/>
    </w:rPr>
  </w:style>
  <w:style w:type="character" w:styleId="UnresolvedMention">
    <w:name w:val="Unresolved Mention"/>
    <w:basedOn w:val="DefaultParagraphFont"/>
    <w:uiPriority w:val="99"/>
    <w:semiHidden/>
    <w:unhideWhenUsed/>
    <w:rsid w:val="00AD00C1"/>
    <w:rPr>
      <w:color w:val="605E5C"/>
      <w:shd w:val="clear" w:color="auto" w:fill="E1DFDD"/>
    </w:rPr>
  </w:style>
  <w:style w:type="paragraph" w:styleId="NormalWeb">
    <w:name w:val="Normal (Web)"/>
    <w:basedOn w:val="Normal"/>
    <w:uiPriority w:val="99"/>
    <w:semiHidden/>
    <w:unhideWhenUsed/>
    <w:rsid w:val="00DC26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A75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A759B"/>
  </w:style>
  <w:style w:type="character" w:customStyle="1" w:styleId="eop">
    <w:name w:val="eop"/>
    <w:basedOn w:val="DefaultParagraphFont"/>
    <w:rsid w:val="00EA759B"/>
  </w:style>
  <w:style w:type="table" w:styleId="PlainTable4">
    <w:name w:val="Plain Table 4"/>
    <w:basedOn w:val="TableNormal"/>
    <w:uiPriority w:val="44"/>
    <w:rsid w:val="007C0F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6">
    <w:name w:val="List Table 6 Colorful Accent 6"/>
    <w:basedOn w:val="TableNormal"/>
    <w:uiPriority w:val="51"/>
    <w:rsid w:val="007C0F2D"/>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5">
    <w:name w:val="List Table 6 Colorful Accent 5"/>
    <w:basedOn w:val="TableNormal"/>
    <w:uiPriority w:val="51"/>
    <w:rsid w:val="007C0F2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
    <w:name w:val="List Table 7 Colorful"/>
    <w:basedOn w:val="TableNormal"/>
    <w:uiPriority w:val="52"/>
    <w:rsid w:val="007C0F2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7C0F2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7C0F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7C0F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3">
    <w:name w:val="Grid Table 5 Dark Accent 3"/>
    <w:basedOn w:val="TableNormal"/>
    <w:uiPriority w:val="50"/>
    <w:rsid w:val="007C0F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7C0F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7C0F2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7C0F2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7C0F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69171">
      <w:bodyDiv w:val="1"/>
      <w:marLeft w:val="0"/>
      <w:marRight w:val="0"/>
      <w:marTop w:val="0"/>
      <w:marBottom w:val="0"/>
      <w:divBdr>
        <w:top w:val="none" w:sz="0" w:space="0" w:color="auto"/>
        <w:left w:val="none" w:sz="0" w:space="0" w:color="auto"/>
        <w:bottom w:val="none" w:sz="0" w:space="0" w:color="auto"/>
        <w:right w:val="none" w:sz="0" w:space="0" w:color="auto"/>
      </w:divBdr>
    </w:div>
    <w:div w:id="469857934">
      <w:bodyDiv w:val="1"/>
      <w:marLeft w:val="0"/>
      <w:marRight w:val="0"/>
      <w:marTop w:val="0"/>
      <w:marBottom w:val="0"/>
      <w:divBdr>
        <w:top w:val="none" w:sz="0" w:space="0" w:color="auto"/>
        <w:left w:val="none" w:sz="0" w:space="0" w:color="auto"/>
        <w:bottom w:val="none" w:sz="0" w:space="0" w:color="auto"/>
        <w:right w:val="none" w:sz="0" w:space="0" w:color="auto"/>
      </w:divBdr>
    </w:div>
    <w:div w:id="1539975242">
      <w:bodyDiv w:val="1"/>
      <w:marLeft w:val="0"/>
      <w:marRight w:val="0"/>
      <w:marTop w:val="0"/>
      <w:marBottom w:val="0"/>
      <w:divBdr>
        <w:top w:val="none" w:sz="0" w:space="0" w:color="auto"/>
        <w:left w:val="none" w:sz="0" w:space="0" w:color="auto"/>
        <w:bottom w:val="none" w:sz="0" w:space="0" w:color="auto"/>
        <w:right w:val="none" w:sz="0" w:space="0" w:color="auto"/>
      </w:divBdr>
    </w:div>
    <w:div w:id="1869877143">
      <w:bodyDiv w:val="1"/>
      <w:marLeft w:val="0"/>
      <w:marRight w:val="0"/>
      <w:marTop w:val="0"/>
      <w:marBottom w:val="0"/>
      <w:divBdr>
        <w:top w:val="none" w:sz="0" w:space="0" w:color="auto"/>
        <w:left w:val="none" w:sz="0" w:space="0" w:color="auto"/>
        <w:bottom w:val="none" w:sz="0" w:space="0" w:color="auto"/>
        <w:right w:val="none" w:sz="0" w:space="0" w:color="auto"/>
      </w:divBdr>
      <w:divsChild>
        <w:div w:id="398554802">
          <w:marLeft w:val="0"/>
          <w:marRight w:val="0"/>
          <w:marTop w:val="0"/>
          <w:marBottom w:val="0"/>
          <w:divBdr>
            <w:top w:val="none" w:sz="0" w:space="0" w:color="auto"/>
            <w:left w:val="none" w:sz="0" w:space="0" w:color="auto"/>
            <w:bottom w:val="none" w:sz="0" w:space="0" w:color="auto"/>
            <w:right w:val="none" w:sz="0" w:space="0" w:color="auto"/>
          </w:divBdr>
        </w:div>
        <w:div w:id="1161772139">
          <w:marLeft w:val="0"/>
          <w:marRight w:val="0"/>
          <w:marTop w:val="0"/>
          <w:marBottom w:val="0"/>
          <w:divBdr>
            <w:top w:val="none" w:sz="0" w:space="0" w:color="auto"/>
            <w:left w:val="none" w:sz="0" w:space="0" w:color="auto"/>
            <w:bottom w:val="none" w:sz="0" w:space="0" w:color="auto"/>
            <w:right w:val="none" w:sz="0" w:space="0" w:color="auto"/>
          </w:divBdr>
        </w:div>
        <w:div w:id="2033604531">
          <w:marLeft w:val="0"/>
          <w:marRight w:val="0"/>
          <w:marTop w:val="0"/>
          <w:marBottom w:val="0"/>
          <w:divBdr>
            <w:top w:val="none" w:sz="0" w:space="0" w:color="auto"/>
            <w:left w:val="none" w:sz="0" w:space="0" w:color="auto"/>
            <w:bottom w:val="none" w:sz="0" w:space="0" w:color="auto"/>
            <w:right w:val="none" w:sz="0" w:space="0" w:color="auto"/>
          </w:divBdr>
        </w:div>
        <w:div w:id="1626233094">
          <w:marLeft w:val="0"/>
          <w:marRight w:val="0"/>
          <w:marTop w:val="0"/>
          <w:marBottom w:val="0"/>
          <w:divBdr>
            <w:top w:val="none" w:sz="0" w:space="0" w:color="auto"/>
            <w:left w:val="none" w:sz="0" w:space="0" w:color="auto"/>
            <w:bottom w:val="none" w:sz="0" w:space="0" w:color="auto"/>
            <w:right w:val="none" w:sz="0" w:space="0" w:color="auto"/>
          </w:divBdr>
        </w:div>
      </w:divsChild>
    </w:div>
    <w:div w:id="1929577253">
      <w:bodyDiv w:val="1"/>
      <w:marLeft w:val="0"/>
      <w:marRight w:val="0"/>
      <w:marTop w:val="0"/>
      <w:marBottom w:val="0"/>
      <w:divBdr>
        <w:top w:val="none" w:sz="0" w:space="0" w:color="auto"/>
        <w:left w:val="none" w:sz="0" w:space="0" w:color="auto"/>
        <w:bottom w:val="none" w:sz="0" w:space="0" w:color="auto"/>
        <w:right w:val="none" w:sz="0" w:space="0" w:color="auto"/>
      </w:divBdr>
    </w:div>
    <w:div w:id="204166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mavenanalytics.io/data-playground" TargetMode="External"/><Relationship Id="rId1" Type="http://schemas.openxmlformats.org/officeDocument/2006/relationships/hyperlink" Target="https://www.forbes.com/sites/forbestechcouncil/2020/10/30/acquiring-subscribers-is-only-half-the-battle/?sh=33fa49df18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8e43834-892c-4b9c-842d-d0bb0783d87e" xsi:nil="true"/>
    <lcf76f155ced4ddcb4097134ff3c332f xmlns="c909b6ef-00df-484d-abb9-43a5652dcb2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7F207F69D94D4499857195DE75E336" ma:contentTypeVersion="8" ma:contentTypeDescription="Create a new document." ma:contentTypeScope="" ma:versionID="44085e7d168676c17fc5052038a0c59a">
  <xsd:schema xmlns:xsd="http://www.w3.org/2001/XMLSchema" xmlns:xs="http://www.w3.org/2001/XMLSchema" xmlns:p="http://schemas.microsoft.com/office/2006/metadata/properties" xmlns:ns2="c909b6ef-00df-484d-abb9-43a5652dcb28" xmlns:ns3="18e43834-892c-4b9c-842d-d0bb0783d87e" targetNamespace="http://schemas.microsoft.com/office/2006/metadata/properties" ma:root="true" ma:fieldsID="c69bc40ce323357db6e5d988be2f5569" ns2:_="" ns3:_="">
    <xsd:import namespace="c909b6ef-00df-484d-abb9-43a5652dcb28"/>
    <xsd:import namespace="18e43834-892c-4b9c-842d-d0bb0783d87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9b6ef-00df-484d-abb9-43a5652dcb2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e43834-892c-4b9c-842d-d0bb0783d87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6431e67-0c60-4344-b1c6-b47854d4a18c}" ma:internalName="TaxCatchAll" ma:showField="CatchAllData" ma:web="18e43834-892c-4b9c-842d-d0bb0783d8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0DD744-7E37-CA4A-90F3-D6D595CBF006}">
  <ds:schemaRefs>
    <ds:schemaRef ds:uri="http://schemas.openxmlformats.org/officeDocument/2006/bibliography"/>
  </ds:schemaRefs>
</ds:datastoreItem>
</file>

<file path=customXml/itemProps2.xml><?xml version="1.0" encoding="utf-8"?>
<ds:datastoreItem xmlns:ds="http://schemas.openxmlformats.org/officeDocument/2006/customXml" ds:itemID="{C6A55E5F-E651-4C0E-B044-0A40A37EE26C}">
  <ds:schemaRefs>
    <ds:schemaRef ds:uri="http://schemas.microsoft.com/office/2006/metadata/properties"/>
    <ds:schemaRef ds:uri="http://schemas.microsoft.com/office/infopath/2007/PartnerControls"/>
    <ds:schemaRef ds:uri="18e43834-892c-4b9c-842d-d0bb0783d87e"/>
    <ds:schemaRef ds:uri="c909b6ef-00df-484d-abb9-43a5652dcb28"/>
  </ds:schemaRefs>
</ds:datastoreItem>
</file>

<file path=customXml/itemProps3.xml><?xml version="1.0" encoding="utf-8"?>
<ds:datastoreItem xmlns:ds="http://schemas.openxmlformats.org/officeDocument/2006/customXml" ds:itemID="{1C0297EE-01A9-48A3-A9E1-10C7DDA14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9b6ef-00df-484d-abb9-43a5652dcb28"/>
    <ds:schemaRef ds:uri="18e43834-892c-4b9c-842d-d0bb0783d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DE6E10-37F8-428C-B018-1D0DACA667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djnj</dc:title>
  <dc:subject/>
  <dc:creator>Maria Molina</dc:creator>
  <cp:keywords/>
  <dc:description/>
  <cp:lastModifiedBy>Maria Molina</cp:lastModifiedBy>
  <cp:revision>9</cp:revision>
  <dcterms:created xsi:type="dcterms:W3CDTF">2023-02-09T16:07:00Z</dcterms:created>
  <dcterms:modified xsi:type="dcterms:W3CDTF">2023-02-19T22:05:00Z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0x010100FB7F207F69D94D4499857195DE75E336</vt:lpwstr>
  </property>
  <property fmtid="{D5CDD505-2E9C-101B-9397-08002B2CF9AE}" pid="3" name="MediaServiceImageTags">
    <vt:lpwstr/>
  </property>
</Properties>
</file>