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ENGINEERING PACK &amp; PRODUCTION BLUEPRINT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Product Requirement Document (PRD)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Document Overview &amp; Objective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this platform is to deploy an ultra-low-friction, zero-training school management and pedagogical assistant ecosystem. It minimizes administrative overhead for teachers and principals while delivering highly visual, actionable growth metrics directly to parents via the platforms they already use (WhatsApp).</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Target Personas &amp; Core Value Propositions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Principal / Administrator:</w:t>
      </w:r>
      <w:r w:rsidDel="00000000" w:rsidR="00000000" w:rsidRPr="00000000">
        <w:rPr>
          <w:rFonts w:ascii="Google Sans" w:cs="Google Sans" w:eastAsia="Google Sans" w:hAnsi="Google Sans"/>
          <w:color w:val="1f1f1f"/>
          <w:rtl w:val="0"/>
        </w:rPr>
        <w:t xml:space="preserve"> Needs an instant, single-pane-of-glass overview of any student or teacher without cross-departmental communication latency.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Teacher:</w:t>
      </w:r>
      <w:r w:rsidDel="00000000" w:rsidR="00000000" w:rsidRPr="00000000">
        <w:rPr>
          <w:rFonts w:ascii="Google Sans" w:cs="Google Sans" w:eastAsia="Google Sans" w:hAnsi="Google Sans"/>
          <w:color w:val="1f1f1f"/>
          <w:rtl w:val="0"/>
        </w:rPr>
        <w:t xml:space="preserve"> Overburdened by administrative overhead. Requires instant toolkits (lesson planning, automated materials generation) and friction-free assessment logging.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Parent:</w:t>
      </w:r>
      <w:r w:rsidDel="00000000" w:rsidR="00000000" w:rsidRPr="00000000">
        <w:rPr>
          <w:rFonts w:ascii="Google Sans" w:cs="Google Sans" w:eastAsia="Google Sans" w:hAnsi="Google Sans"/>
          <w:color w:val="1f1f1f"/>
          <w:rtl w:val="0"/>
        </w:rPr>
        <w:t xml:space="preserve"> Low tech-tolerance. Demands zero-app onboarding, instant behavioral/academic clarity, and automated, non-intrusive updates.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Functional Requirements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FR-1: 1-Click Centralized Administration Dashboard</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A unified search and aggregation view containing a complete student profile.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Single-click retrieval of attendance, real-time scholastic grading, historical rubric trends (critical thinking, reading skills, teamwork, comprehension), and health updates.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FR-2: 360-Degree Holistic Assessment Engine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A rapid assessment interface that translates continuous qualitative evaluations into quantitative visual metrics.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Slider-based (1–5) rubric grading for non-scholastic parameters.</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Automated parsing of categorical values to compile a standardized 360-degree PDF report.</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Generation of normalized coordinates to plot a multi-axis Spider-Web (Radar) chart.</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FR-3: GenAI Teacher Assistant Toolkit</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On-demand generation of pedagogical materials to reduce preparation time to zero.</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One-click automated generation of structured lesson plans, student-facing reading summaries, lecture slides outlines, conceptual mind-maps, and active recall flashcards.</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Recall Loop:</w:t>
      </w:r>
      <w:r w:rsidDel="00000000" w:rsidR="00000000" w:rsidRPr="00000000">
        <w:rPr>
          <w:rFonts w:ascii="Google Sans" w:cs="Google Sans" w:eastAsia="Google Sans" w:hAnsi="Google Sans"/>
          <w:color w:val="1f1f1f"/>
          <w:rtl w:val="0"/>
        </w:rPr>
        <w:t xml:space="preserve"> Automated extraction of core concepts to build a 3-question daily low-stakes quiz, feeding the system's real-time weakness tracking module.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FR-4: WhatsApp Business Automation Layer</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Complete abstracting of the parent interface into an asymmetric WhatsApp channel.</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Automated outbound webhooks for real-time attendance anomalies, automated system-wide announcements, and inbound keyword polling (e.g., texting "REPORT" returns the generated 360-degree PDF card).</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FR-5: Core Operational Modules</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w:t>
      </w:r>
      <w:r w:rsidDel="00000000" w:rsidR="00000000" w:rsidRPr="00000000">
        <w:rPr>
          <w:rFonts w:ascii="Google Sans" w:cs="Google Sans" w:eastAsia="Google Sans" w:hAnsi="Google Sans"/>
          <w:color w:val="1f1f1f"/>
          <w:rtl w:val="0"/>
        </w:rPr>
        <w:t xml:space="preserve"> Base-level operational compliance utilities.</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Single-tap attendance logging, basic roster management, and historical behavior logs.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Non-Functional Requirements</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UI interactions on the teacher dashboard must resolve under 200ms; dashboard retrieval times for a single student profile must be less than 500ms.</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Scalability:</w:t>
      </w:r>
      <w:r w:rsidDel="00000000" w:rsidR="00000000" w:rsidRPr="00000000">
        <w:rPr>
          <w:rFonts w:ascii="Google Sans" w:cs="Google Sans" w:eastAsia="Google Sans" w:hAnsi="Google Sans"/>
          <w:color w:val="1f1f1f"/>
          <w:rtl w:val="0"/>
        </w:rPr>
        <w:t xml:space="preserve"> Database design must accommodate multi-tenant isolation, scaling up to 500 concurrent school nodes without service degradation.</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Accessibility:</w:t>
      </w:r>
      <w:r w:rsidDel="00000000" w:rsidR="00000000" w:rsidRPr="00000000">
        <w:rPr>
          <w:rFonts w:ascii="Google Sans" w:cs="Google Sans" w:eastAsia="Google Sans" w:hAnsi="Google Sans"/>
          <w:color w:val="1f1f1f"/>
          <w:rtl w:val="0"/>
        </w:rPr>
        <w:t xml:space="preserve"> Zero-training constraint. The app interface must replicate familiar consumer application design components.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System Architecture Document (SAD)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High-Level Architectural Design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balance development speed with functional isolation, Phase 1 implements a </w:t>
      </w:r>
      <w:r w:rsidDel="00000000" w:rsidR="00000000" w:rsidRPr="00000000">
        <w:rPr>
          <w:rFonts w:ascii="Google Sans" w:cs="Google Sans" w:eastAsia="Google Sans" w:hAnsi="Google Sans"/>
          <w:b w:val="1"/>
          <w:bCs w:val="1"/>
          <w:color w:val="1f1f1f"/>
          <w:rtl w:val="0"/>
        </w:rPr>
        <w:t xml:space="preserve">Modular Monolith Architecture</w:t>
      </w:r>
      <w:r w:rsidDel="00000000" w:rsidR="00000000" w:rsidRPr="00000000">
        <w:rPr>
          <w:rFonts w:ascii="Google Sans" w:cs="Google Sans" w:eastAsia="Google Sans" w:hAnsi="Google Sans"/>
          <w:color w:val="1f1f1f"/>
          <w:rtl w:val="0"/>
        </w:rPr>
        <w:t xml:space="preserve"> backed by an asynchronous event-driven worker queue for resource-intensive operations (AI generation and WhatsApp outbound pooling).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ffffff"/>
          <w:shd w:fill="141414"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ffffff"/>
          <w:shd w:fill="141414" w:val="clear"/>
          <w:rtl w:val="0"/>
        </w:rPr>
        <w:t xml:space="preserve">[Web/Mobile Client] ----(HTTPS)----&gt; [API Gateway / Reverse Proxy]</w:t>
        <w:br w:type="textWrapping"/>
        <w:t xml:space="preserve">                                                                                                     |     </w:t>
        <w:br w:type="textWrapping"/>
        <w:t xml:space="preserve">                                                                                    [Core Application]</w:t>
        <w:br w:type="textWrapping"/>
        <w:t xml:space="preserve">                                                                                     (Node.js/Express)</w:t>
        <w:br w:type="textWrapping"/>
        <w:t xml:space="preserve">                                                                                  /                    |                   \</w:t>
        <w:br w:type="textWrapping"/>
        <w:t xml:space="preserve">                                                                                /                      |                     \</w:t>
        <w:br w:type="textWrapping"/>
        <w:t xml:space="preserve">                                                               [PostgreSQL DB]   [Redis]   [Worker Pool (BullMQ)]</w:t>
        <w:br w:type="textWrapping"/>
        <w:t xml:space="preserve">                                                                                                         |                            |</w:t>
        <w:br w:type="textWrapping"/>
        <w:t xml:space="preserve">                                                                                      (Cache/Queues)    (AI / WhatsApp API)</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System Component Breakdown</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Edge &amp; Route Ingress:</w:t>
      </w:r>
      <w:r w:rsidDel="00000000" w:rsidR="00000000" w:rsidRPr="00000000">
        <w:rPr>
          <w:rFonts w:ascii="Google Sans" w:cs="Google Sans" w:eastAsia="Google Sans" w:hAnsi="Google Sans"/>
          <w:color w:val="1f1f1f"/>
          <w:rtl w:val="0"/>
        </w:rPr>
        <w:t xml:space="preserve"> Nginx serves as the reverse proxy handles TLS termination, routing web client requests directly to the application layer.</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Application Services Layer:</w:t>
      </w:r>
      <w:r w:rsidDel="00000000" w:rsidR="00000000" w:rsidRPr="00000000">
        <w:rPr>
          <w:rFonts w:ascii="Google Sans" w:cs="Google Sans" w:eastAsia="Google Sans" w:hAnsi="Google Sans"/>
          <w:color w:val="1f1f1f"/>
          <w:rtl w:val="0"/>
        </w:rPr>
        <w:t xml:space="preserve"> A monolithic runtime written in Node.js handles core domain logic divided into isolated modules (/schools, /students, /pedagogy, /telemetry).</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Asynchronous Processing Engine:</w:t>
      </w:r>
      <w:r w:rsidDel="00000000" w:rsidR="00000000" w:rsidRPr="00000000">
        <w:rPr>
          <w:rFonts w:ascii="Google Sans" w:cs="Google Sans" w:eastAsia="Google Sans" w:hAnsi="Google Sans"/>
          <w:color w:val="1f1f1f"/>
          <w:rtl w:val="0"/>
        </w:rPr>
        <w:t xml:space="preserve"> Redis acts as the broker for BullMQ, managing non-blocking workers for high-latency external tasks:</w:t>
      </w:r>
    </w:p>
    <w:p w:rsidR="00000000" w:rsidDel="00000000" w:rsidP="00000000" w:rsidRDefault="00000000" w:rsidRPr="00000000" w14:paraId="0000003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ai-generation-queue: Manages contextual processing tasks with OpenAI/Anthropic APIs.</w:t>
      </w:r>
    </w:p>
    <w:p w:rsidR="00000000" w:rsidDel="00000000" w:rsidP="00000000" w:rsidRDefault="00000000" w:rsidRPr="00000000" w14:paraId="00000037">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whatsapp-delivery-queue: Manages rate-limiting and payloads handling for the Meta WhatsApp Business API.</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Storage Cluster:</w:t>
      </w:r>
      <w:r w:rsidDel="00000000" w:rsidR="00000000" w:rsidRPr="00000000">
        <w:rPr>
          <w:rFonts w:ascii="Google Sans" w:cs="Google Sans" w:eastAsia="Google Sans" w:hAnsi="Google Sans"/>
          <w:color w:val="1f1f1f"/>
          <w:rtl w:val="0"/>
        </w:rPr>
        <w:t xml:space="preserve"> A single multi-tenant PostgreSQL instance isolates client data through foreign key indexing strategies.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Integrated Communication Boundaries</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OpenAI/Anthropic API Gateway:</w:t>
      </w:r>
      <w:r w:rsidDel="00000000" w:rsidR="00000000" w:rsidRPr="00000000">
        <w:rPr>
          <w:rFonts w:ascii="Google Sans" w:cs="Google Sans" w:eastAsia="Google Sans" w:hAnsi="Google Sans"/>
          <w:color w:val="1f1f1f"/>
          <w:rtl w:val="0"/>
        </w:rPr>
        <w:t xml:space="preserve"> Connected via streaming token HTTPS endpoints. Utilizes structured outputs enforcement to ensure raw model syntax matches our target JSON validation engines.</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 WhatsApp Business API Cloud Platform:</w:t>
      </w:r>
      <w:r w:rsidDel="00000000" w:rsidR="00000000" w:rsidRPr="00000000">
        <w:rPr>
          <w:rFonts w:ascii="Google Sans" w:cs="Google Sans" w:eastAsia="Google Sans" w:hAnsi="Google Sans"/>
          <w:color w:val="1f1f1f"/>
          <w:rtl w:val="0"/>
        </w:rPr>
        <w:t xml:space="preserve"> Inbound messages trigger system webhooks. Secure outbound delivery utilizes pre-configured, WhatsApp-approved notification templates.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Design Document (TDD)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Database Relational Schema Design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persistent storage engine leverages PostgreSQL. Relational partitioning and schema layouts are engineered to handle structural core metrics alongside unstructured qualitative rubric records.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SQL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rtl w:val="0"/>
        </w:rPr>
        <w:t xml:space="preserve">-- Schema Initialization Blueprint</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schools (</w:t>
        <w:br w:type="textWrapping"/>
        <w:t xml:space="preserve">    id UUID </w:t>
      </w:r>
      <w:r w:rsidDel="00000000" w:rsidR="00000000" w:rsidRPr="00000000">
        <w:rPr>
          <w:rFonts w:ascii="Google Sans" w:cs="Google Sans" w:eastAsia="Google Sans" w:hAnsi="Google Sans"/>
          <w:i w:val="0"/>
          <w:iCs w:val="0"/>
          <w:color w:val="969dff"/>
          <w:sz w:val="20"/>
          <w:szCs w:val="20"/>
          <w:rtl w:val="0"/>
        </w:rPr>
        <w:t xml:space="preserve">PRIMARY</w:t>
      </w:r>
      <w:r w:rsidDel="00000000" w:rsidR="00000000" w:rsidRPr="00000000">
        <w:rPr>
          <w:rFonts w:ascii="Google Sans" w:cs="Google Sans" w:eastAsia="Google Sans" w:hAnsi="Google Sans"/>
          <w:color w:val="1f1f1f"/>
          <w:rtl w:val="0"/>
        </w:rPr>
        <w:t xml:space="preserve"> KEY </w:t>
      </w:r>
      <w:r w:rsidDel="00000000" w:rsidR="00000000" w:rsidRPr="00000000">
        <w:rPr>
          <w:rFonts w:ascii="Google Sans" w:cs="Google Sans" w:eastAsia="Google Sans" w:hAnsi="Google Sans"/>
          <w:i w:val="0"/>
          <w:iCs w:val="0"/>
          <w:color w:val="969dff"/>
          <w:sz w:val="20"/>
          <w:szCs w:val="20"/>
          <w:rtl w:val="0"/>
        </w:rPr>
        <w:t xml:space="preserve">DEFAULT</w:t>
      </w:r>
      <w:r w:rsidDel="00000000" w:rsidR="00000000" w:rsidRPr="00000000">
        <w:rPr>
          <w:rFonts w:ascii="Google Sans" w:cs="Google Sans" w:eastAsia="Google Sans" w:hAnsi="Google Sans"/>
          <w:color w:val="1f1f1f"/>
          <w:rtl w:val="0"/>
        </w:rPr>
        <w:t xml:space="preserve"> gen_random_uuid(),</w:t>
        <w:br w:type="textWrapping"/>
        <w:t xml:space="preserve">    name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255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board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50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WITH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TIME</w:t>
      </w:r>
      <w:r w:rsidDel="00000000" w:rsidR="00000000" w:rsidRPr="00000000">
        <w:rPr>
          <w:rFonts w:ascii="Google Sans" w:cs="Google Sans" w:eastAsia="Google Sans" w:hAnsi="Google Sans"/>
          <w:color w:val="1f1f1f"/>
          <w:rtl w:val="0"/>
        </w:rPr>
        <w:t xml:space="preserve"> ZONE </w:t>
      </w:r>
      <w:r w:rsidDel="00000000" w:rsidR="00000000" w:rsidRPr="00000000">
        <w:rPr>
          <w:rFonts w:ascii="Google Sans" w:cs="Google Sans" w:eastAsia="Google Sans" w:hAnsi="Google Sans"/>
          <w:i w:val="0"/>
          <w:iCs w:val="0"/>
          <w:color w:val="969dff"/>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CURRENT_TIMESTAMP</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students (</w:t>
        <w:br w:type="textWrapping"/>
        <w:t xml:space="preserve">    id UUID </w:t>
      </w:r>
      <w:r w:rsidDel="00000000" w:rsidR="00000000" w:rsidRPr="00000000">
        <w:rPr>
          <w:rFonts w:ascii="Google Sans" w:cs="Google Sans" w:eastAsia="Google Sans" w:hAnsi="Google Sans"/>
          <w:i w:val="0"/>
          <w:iCs w:val="0"/>
          <w:color w:val="969dff"/>
          <w:sz w:val="20"/>
          <w:szCs w:val="20"/>
          <w:rtl w:val="0"/>
        </w:rPr>
        <w:t xml:space="preserve">PRIMARY</w:t>
      </w:r>
      <w:r w:rsidDel="00000000" w:rsidR="00000000" w:rsidRPr="00000000">
        <w:rPr>
          <w:rFonts w:ascii="Google Sans" w:cs="Google Sans" w:eastAsia="Google Sans" w:hAnsi="Google Sans"/>
          <w:color w:val="1f1f1f"/>
          <w:rtl w:val="0"/>
        </w:rPr>
        <w:t xml:space="preserve"> KEY </w:t>
      </w:r>
      <w:r w:rsidDel="00000000" w:rsidR="00000000" w:rsidRPr="00000000">
        <w:rPr>
          <w:rFonts w:ascii="Google Sans" w:cs="Google Sans" w:eastAsia="Google Sans" w:hAnsi="Google Sans"/>
          <w:i w:val="0"/>
          <w:iCs w:val="0"/>
          <w:color w:val="969dff"/>
          <w:sz w:val="20"/>
          <w:szCs w:val="20"/>
          <w:rtl w:val="0"/>
        </w:rPr>
        <w:t xml:space="preserve">DEFAULT</w:t>
      </w:r>
      <w:r w:rsidDel="00000000" w:rsidR="00000000" w:rsidRPr="00000000">
        <w:rPr>
          <w:rFonts w:ascii="Google Sans" w:cs="Google Sans" w:eastAsia="Google Sans" w:hAnsi="Google Sans"/>
          <w:color w:val="1f1f1f"/>
          <w:rtl w:val="0"/>
        </w:rPr>
        <w:t xml:space="preserve"> gen_random_uuid(),</w:t>
        <w:br w:type="textWrapping"/>
        <w:t xml:space="preserve">    school_id UUID </w:t>
      </w:r>
      <w:r w:rsidDel="00000000" w:rsidR="00000000" w:rsidRPr="00000000">
        <w:rPr>
          <w:rFonts w:ascii="Google Sans" w:cs="Google Sans" w:eastAsia="Google Sans" w:hAnsi="Google Sans"/>
          <w:i w:val="0"/>
          <w:iCs w:val="0"/>
          <w:color w:val="969dff"/>
          <w:sz w:val="20"/>
          <w:szCs w:val="20"/>
          <w:rtl w:val="0"/>
        </w:rPr>
        <w:t xml:space="preserve">REFERENCES</w:t>
      </w:r>
      <w:r w:rsidDel="00000000" w:rsidR="00000000" w:rsidRPr="00000000">
        <w:rPr>
          <w:rFonts w:ascii="Google Sans" w:cs="Google Sans" w:eastAsia="Google Sans" w:hAnsi="Google Sans"/>
          <w:color w:val="1f1f1f"/>
          <w:rtl w:val="0"/>
        </w:rPr>
        <w:t xml:space="preserve"> schools(id)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DELETE</w:t>
      </w:r>
      <w:r w:rsidDel="00000000" w:rsidR="00000000" w:rsidRPr="00000000">
        <w:rPr>
          <w:rFonts w:ascii="Google Sans" w:cs="Google Sans" w:eastAsia="Google Sans" w:hAnsi="Google Sans"/>
          <w:color w:val="1f1f1f"/>
          <w:rtl w:val="0"/>
        </w:rPr>
        <w:t xml:space="preserve"> CASCADE,</w:t>
        <w:br w:type="textWrapping"/>
        <w:t xml:space="preserve">    admission_number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UNIQUE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first_name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last_name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grade_section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guardian_phone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metadata JSONB </w:t>
      </w:r>
      <w:r w:rsidDel="00000000" w:rsidR="00000000" w:rsidRPr="00000000">
        <w:rPr>
          <w:rFonts w:ascii="Google Sans" w:cs="Google Sans" w:eastAsia="Google Sans" w:hAnsi="Google Sans"/>
          <w:i w:val="0"/>
          <w:iCs w:val="0"/>
          <w:color w:val="969dff"/>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::jsonb, </w:t>
      </w:r>
      <w:r w:rsidDel="00000000" w:rsidR="00000000" w:rsidRPr="00000000">
        <w:rPr>
          <w:rFonts w:ascii="Google Sans" w:cs="Google Sans" w:eastAsia="Google Sans" w:hAnsi="Google Sans"/>
          <w:i w:val="0"/>
          <w:iCs w:val="0"/>
          <w:color w:val="808080"/>
          <w:sz w:val="20"/>
          <w:szCs w:val="20"/>
          <w:rtl w:val="0"/>
        </w:rPr>
        <w:t xml:space="preserve">-- Stores height, weight, medical vitals</w:t>
      </w:r>
      <w:r w:rsidDel="00000000" w:rsidR="00000000" w:rsidRPr="00000000">
        <w:rPr>
          <w:rFonts w:ascii="Google Sans" w:cs="Google Sans" w:eastAsia="Google Sans" w:hAnsi="Google Sans"/>
          <w:color w:val="1f1f1f"/>
          <w:rtl w:val="0"/>
        </w:rPr>
        <w:br w:type="textWrapping"/>
        <w:t xml:space="preserve">    created_at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WITH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TIME</w:t>
      </w:r>
      <w:r w:rsidDel="00000000" w:rsidR="00000000" w:rsidRPr="00000000">
        <w:rPr>
          <w:rFonts w:ascii="Google Sans" w:cs="Google Sans" w:eastAsia="Google Sans" w:hAnsi="Google Sans"/>
          <w:color w:val="1f1f1f"/>
          <w:rtl w:val="0"/>
        </w:rPr>
        <w:t xml:space="preserve"> ZONE </w:t>
      </w:r>
      <w:r w:rsidDel="00000000" w:rsidR="00000000" w:rsidRPr="00000000">
        <w:rPr>
          <w:rFonts w:ascii="Google Sans" w:cs="Google Sans" w:eastAsia="Google Sans" w:hAnsi="Google Sans"/>
          <w:i w:val="0"/>
          <w:iCs w:val="0"/>
          <w:color w:val="969dff"/>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CURRENT_TIMESTAMP</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rubric_parameters (</w:t>
        <w:br w:type="textWrapping"/>
        <w:t xml:space="preserve">    id UUID </w:t>
      </w:r>
      <w:r w:rsidDel="00000000" w:rsidR="00000000" w:rsidRPr="00000000">
        <w:rPr>
          <w:rFonts w:ascii="Google Sans" w:cs="Google Sans" w:eastAsia="Google Sans" w:hAnsi="Google Sans"/>
          <w:i w:val="0"/>
          <w:iCs w:val="0"/>
          <w:color w:val="969dff"/>
          <w:sz w:val="20"/>
          <w:szCs w:val="20"/>
          <w:rtl w:val="0"/>
        </w:rPr>
        <w:t xml:space="preserve">PRIMARY</w:t>
      </w:r>
      <w:r w:rsidDel="00000000" w:rsidR="00000000" w:rsidRPr="00000000">
        <w:rPr>
          <w:rFonts w:ascii="Google Sans" w:cs="Google Sans" w:eastAsia="Google Sans" w:hAnsi="Google Sans"/>
          <w:color w:val="1f1f1f"/>
          <w:rtl w:val="0"/>
        </w:rPr>
        <w:t xml:space="preserve"> KEY </w:t>
      </w:r>
      <w:r w:rsidDel="00000000" w:rsidR="00000000" w:rsidRPr="00000000">
        <w:rPr>
          <w:rFonts w:ascii="Google Sans" w:cs="Google Sans" w:eastAsia="Google Sans" w:hAnsi="Google Sans"/>
          <w:i w:val="0"/>
          <w:iCs w:val="0"/>
          <w:color w:val="969dff"/>
          <w:sz w:val="20"/>
          <w:szCs w:val="20"/>
          <w:rtl w:val="0"/>
        </w:rPr>
        <w:t xml:space="preserve">DEFAULT</w:t>
      </w:r>
      <w:r w:rsidDel="00000000" w:rsidR="00000000" w:rsidRPr="00000000">
        <w:rPr>
          <w:rFonts w:ascii="Google Sans" w:cs="Google Sans" w:eastAsia="Google Sans" w:hAnsi="Google Sans"/>
          <w:color w:val="1f1f1f"/>
          <w:rtl w:val="0"/>
        </w:rPr>
        <w:t xml:space="preserve"> gen_random_uuid(),</w:t>
        <w:br w:type="textWrapping"/>
        <w:t xml:space="preserve">    parameter_name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808080"/>
          <w:sz w:val="20"/>
          <w:szCs w:val="20"/>
          <w:rtl w:val="0"/>
        </w:rPr>
        <w:t xml:space="preserve">-- e.g., 'Critical Thinking', 'Teamwork'</w:t>
      </w:r>
      <w:r w:rsidDel="00000000" w:rsidR="00000000" w:rsidRPr="00000000">
        <w:rPr>
          <w:rFonts w:ascii="Google Sans" w:cs="Google Sans" w:eastAsia="Google Sans" w:hAnsi="Google Sans"/>
          <w:color w:val="1f1f1f"/>
          <w:rtl w:val="0"/>
        </w:rPr>
        <w:br w:type="textWrapping"/>
        <w:t xml:space="preserve">    description TEXT</w:t>
        <w:br w:type="textWrapp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assessments (</w:t>
        <w:br w:type="textWrapping"/>
        <w:t xml:space="preserve">    id UUID </w:t>
      </w:r>
      <w:r w:rsidDel="00000000" w:rsidR="00000000" w:rsidRPr="00000000">
        <w:rPr>
          <w:rFonts w:ascii="Google Sans" w:cs="Google Sans" w:eastAsia="Google Sans" w:hAnsi="Google Sans"/>
          <w:i w:val="0"/>
          <w:iCs w:val="0"/>
          <w:color w:val="969dff"/>
          <w:sz w:val="20"/>
          <w:szCs w:val="20"/>
          <w:rtl w:val="0"/>
        </w:rPr>
        <w:t xml:space="preserve">PRIMARY</w:t>
      </w:r>
      <w:r w:rsidDel="00000000" w:rsidR="00000000" w:rsidRPr="00000000">
        <w:rPr>
          <w:rFonts w:ascii="Google Sans" w:cs="Google Sans" w:eastAsia="Google Sans" w:hAnsi="Google Sans"/>
          <w:color w:val="1f1f1f"/>
          <w:rtl w:val="0"/>
        </w:rPr>
        <w:t xml:space="preserve"> KEY </w:t>
      </w:r>
      <w:r w:rsidDel="00000000" w:rsidR="00000000" w:rsidRPr="00000000">
        <w:rPr>
          <w:rFonts w:ascii="Google Sans" w:cs="Google Sans" w:eastAsia="Google Sans" w:hAnsi="Google Sans"/>
          <w:i w:val="0"/>
          <w:iCs w:val="0"/>
          <w:color w:val="969dff"/>
          <w:sz w:val="20"/>
          <w:szCs w:val="20"/>
          <w:rtl w:val="0"/>
        </w:rPr>
        <w:t xml:space="preserve">DEFAULT</w:t>
      </w:r>
      <w:r w:rsidDel="00000000" w:rsidR="00000000" w:rsidRPr="00000000">
        <w:rPr>
          <w:rFonts w:ascii="Google Sans" w:cs="Google Sans" w:eastAsia="Google Sans" w:hAnsi="Google Sans"/>
          <w:color w:val="1f1f1f"/>
          <w:rtl w:val="0"/>
        </w:rPr>
        <w:t xml:space="preserve"> gen_random_uuid(),</w:t>
        <w:br w:type="textWrapping"/>
        <w:t xml:space="preserve">    student_id UUID </w:t>
      </w:r>
      <w:r w:rsidDel="00000000" w:rsidR="00000000" w:rsidRPr="00000000">
        <w:rPr>
          <w:rFonts w:ascii="Google Sans" w:cs="Google Sans" w:eastAsia="Google Sans" w:hAnsi="Google Sans"/>
          <w:i w:val="0"/>
          <w:iCs w:val="0"/>
          <w:color w:val="969dff"/>
          <w:sz w:val="20"/>
          <w:szCs w:val="20"/>
          <w:rtl w:val="0"/>
        </w:rPr>
        <w:t xml:space="preserve">REFERENCES</w:t>
      </w:r>
      <w:r w:rsidDel="00000000" w:rsidR="00000000" w:rsidRPr="00000000">
        <w:rPr>
          <w:rFonts w:ascii="Google Sans" w:cs="Google Sans" w:eastAsia="Google Sans" w:hAnsi="Google Sans"/>
          <w:color w:val="1f1f1f"/>
          <w:rtl w:val="0"/>
        </w:rPr>
        <w:t xml:space="preserve"> students(id)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DELETE</w:t>
      </w:r>
      <w:r w:rsidDel="00000000" w:rsidR="00000000" w:rsidRPr="00000000">
        <w:rPr>
          <w:rFonts w:ascii="Google Sans" w:cs="Google Sans" w:eastAsia="Google Sans" w:hAnsi="Google Sans"/>
          <w:color w:val="1f1f1f"/>
          <w:rtl w:val="0"/>
        </w:rPr>
        <w:t xml:space="preserve"> CASCADE,</w:t>
        <w:br w:type="textWrapping"/>
        <w:t xml:space="preserve">    assessor_id UUID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808080"/>
          <w:sz w:val="20"/>
          <w:szCs w:val="20"/>
          <w:rtl w:val="0"/>
        </w:rPr>
        <w:t xml:space="preserve">-- References Teacher/Staff ID</w:t>
      </w:r>
      <w:r w:rsidDel="00000000" w:rsidR="00000000" w:rsidRPr="00000000">
        <w:rPr>
          <w:rFonts w:ascii="Google Sans" w:cs="Google Sans" w:eastAsia="Google Sans" w:hAnsi="Google Sans"/>
          <w:color w:val="1f1f1f"/>
          <w:rtl w:val="0"/>
        </w:rPr>
        <w:br w:type="textWrapping"/>
        <w:t xml:space="preserve">    academic_term </w:t>
      </w:r>
      <w:r w:rsidDel="00000000" w:rsidR="00000000" w:rsidRPr="00000000">
        <w:rPr>
          <w:rFonts w:ascii="Google Sans" w:cs="Google Sans" w:eastAsia="Google Sans" w:hAnsi="Google Sans"/>
          <w:i w:val="0"/>
          <w:iCs w:val="0"/>
          <w:color w:val="969dff"/>
          <w:sz w:val="20"/>
          <w:szCs w:val="20"/>
          <w:rtl w:val="0"/>
        </w:rPr>
        <w:t xml:space="preserve">VARCHAR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50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cognitive_scores JSONB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808080"/>
          <w:sz w:val="20"/>
          <w:szCs w:val="20"/>
          <w:rtl w:val="0"/>
        </w:rPr>
        <w:t xml:space="preserve">-- e.g., {"mathematics": {"fractions": 4, "geometry": 3}}</w:t>
      </w:r>
      <w:r w:rsidDel="00000000" w:rsidR="00000000" w:rsidRPr="00000000">
        <w:rPr>
          <w:rFonts w:ascii="Google Sans" w:cs="Google Sans" w:eastAsia="Google Sans" w:hAnsi="Google Sans"/>
          <w:color w:val="1f1f1f"/>
          <w:rtl w:val="0"/>
        </w:rPr>
        <w:br w:type="textWrapping"/>
        <w:t xml:space="preserve">    rubric_scores JSONB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808080"/>
          <w:sz w:val="20"/>
          <w:szCs w:val="20"/>
          <w:rtl w:val="0"/>
        </w:rPr>
        <w:t xml:space="preserve">-- e.g., {"critical_thinking": 5, "teamwork": 4}</w:t>
      </w:r>
      <w:r w:rsidDel="00000000" w:rsidR="00000000" w:rsidRPr="00000000">
        <w:rPr>
          <w:rFonts w:ascii="Google Sans" w:cs="Google Sans" w:eastAsia="Google Sans" w:hAnsi="Google Sans"/>
          <w:color w:val="1f1f1f"/>
          <w:rtl w:val="0"/>
        </w:rPr>
        <w:br w:type="textWrapping"/>
        <w:t xml:space="preserve">    self_reflection TEXT,</w:t>
        <w:br w:type="textWrapping"/>
        <w:t xml:space="preserve">    peer_review_summary JSONB,</w:t>
        <w:br w:type="textWrapping"/>
        <w:t xml:space="preserve">    created_at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WITH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TIME</w:t>
      </w:r>
      <w:r w:rsidDel="00000000" w:rsidR="00000000" w:rsidRPr="00000000">
        <w:rPr>
          <w:rFonts w:ascii="Google Sans" w:cs="Google Sans" w:eastAsia="Google Sans" w:hAnsi="Google Sans"/>
          <w:color w:val="1f1f1f"/>
          <w:rtl w:val="0"/>
        </w:rPr>
        <w:t xml:space="preserve"> ZONE </w:t>
      </w:r>
      <w:r w:rsidDel="00000000" w:rsidR="00000000" w:rsidRPr="00000000">
        <w:rPr>
          <w:rFonts w:ascii="Google Sans" w:cs="Google Sans" w:eastAsia="Google Sans" w:hAnsi="Google Sans"/>
          <w:i w:val="0"/>
          <w:iCs w:val="0"/>
          <w:color w:val="969dff"/>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CURRENT_TIMESTAMP</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INDEX idx_student_school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students(school_id);</w:t>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INDEX idx_assessment_student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assessments(student_id);</w:t>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INDEX idx_student_lookup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students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gin (metadata);</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Principal Core Endpoint Specifications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/api/v1/students/:id/central-profile</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Compiles and serves the absolute, single-click multi-departmental snapshot.</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Response Payload Structure: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"studentInfo"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"e3b0c442-98fc-4c12-9c12-3217412d1111"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"fullName"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"Aarav Sharma"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"grade"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"6-B"</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"attendancePercentage"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94.2</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"currentVitals"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"bmi"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17.8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"6/6"</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"latestAssessment"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"term"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"Term 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"spiderWebMetrics"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"critical_thinking"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"teamwork"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"reading_skills"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"comprehension"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"weaknessTracker"</w:t>
      </w:r>
      <w:r w:rsidDel="00000000" w:rsidR="00000000" w:rsidRPr="00000000">
        <w:rPr>
          <w:rFonts w:ascii="Google Sans" w:cs="Google Sans" w:eastAsia="Google Sans" w:hAnsi="Google Sans"/>
          <w:color w:val="1f1f1f"/>
          <w:shd w:fill="141414" w:val="clear"/>
          <w:rtl w:val="0"/>
        </w:rPr>
        <w:t xml:space="preserve">: [</w:t>
        <w:br w:type="textWrapping"/>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"Mathematics"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"concept"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"Spatial Geometry"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"Critical Intervention Needed"</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 /api/v1/pedagogy/generate-kit</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Requests asynchronous compilation of AI-generated educational support files.</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Payload Specification: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"topic"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"Photosynthesis"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"gradeLevel"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"Grade 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"modulesRequested"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"lesson_plan"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"flashcards"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"active_recall_quiz"</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GenAI Prompts &amp; Context Execution Mechanics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enforces strict schema parsing rules using LLM SDK parameters.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SYSTEM PROMPT:</w:t>
        <w:br w:type="textWrapping"/>
        <w:t xml:space="preserve">You are an expert pedagogical engineering system working within the framework of NCERT and NEP 2020 guidelines. Your task is to output highly structured educational materials. You must output exclusively valid JSON that conforms exactly to the schema requested. Do not include markdown wraps or conversational padding.</w:t>
        <w:br w:type="textWrapping"/>
        <w:br w:type="textWrapping"/>
        <w:t xml:space="preserve">USER PROMPT:</w:t>
        <w:br w:type="textWrapping"/>
        <w:t xml:space="preserve">Generate a comprehensive pedagogical toolkit for Topic: "{{topic}}", Target Grade: "{{gradeLevel}}". </w:t>
        <w:br w:type="textWrapping"/>
        <w:t xml:space="preserve">You must output a JSON object containing the following keys:</w:t>
        <w:br w:type="textWrapping"/>
        <w:t xml:space="preserve">1. "lesson_plan": Structural overview with timing segments.</w:t>
        <w:br w:type="textWrapping"/>
        <w:t xml:space="preserve">2. "flashcards": Array of object elements containing "front" (question) and "back" (concept definition).</w:t>
        <w:br w:type="textWrapping"/>
        <w:t xml:space="preserve">3. "active_recall_quiz": Exactly three conceptual questions mapping to fundamental principles, containing "question text", "options" array, and "correct_option_index".</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Engineering Specification (Spec)</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Production Technology Stack Selection</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 User Interfaces:</w:t>
      </w:r>
      <w:r w:rsidDel="00000000" w:rsidR="00000000" w:rsidRPr="00000000">
        <w:rPr>
          <w:rFonts w:ascii="Google Sans" w:cs="Google Sans" w:eastAsia="Google Sans" w:hAnsi="Google Sans"/>
          <w:color w:val="1f1f1f"/>
          <w:rtl w:val="0"/>
        </w:rPr>
        <w:t xml:space="preserve"> Next.js (React Framework) styled via TailwindCSS. Charts rendered client-side utilizing primitive SVG layers via Lightweight charting libraries or Recharts.</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Application Server:</w:t>
      </w:r>
      <w:r w:rsidDel="00000000" w:rsidR="00000000" w:rsidRPr="00000000">
        <w:rPr>
          <w:rFonts w:ascii="Google Sans" w:cs="Google Sans" w:eastAsia="Google Sans" w:hAnsi="Google Sans"/>
          <w:color w:val="1f1f1f"/>
          <w:rtl w:val="0"/>
        </w:rPr>
        <w:t xml:space="preserve"> Node.js powered by TypeScript and runtime execution isolation handled by Express.</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Caching &amp; Queue Brokerage:</w:t>
      </w:r>
      <w:r w:rsidDel="00000000" w:rsidR="00000000" w:rsidRPr="00000000">
        <w:rPr>
          <w:rFonts w:ascii="Google Sans" w:cs="Google Sans" w:eastAsia="Google Sans" w:hAnsi="Google Sans"/>
          <w:color w:val="1f1f1f"/>
          <w:rtl w:val="0"/>
        </w:rPr>
        <w:t xml:space="preserve"> Redis Enterprise running in-memory configurations.</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 Cluster:</w:t>
      </w:r>
      <w:r w:rsidDel="00000000" w:rsidR="00000000" w:rsidRPr="00000000">
        <w:rPr>
          <w:rFonts w:ascii="Google Sans" w:cs="Google Sans" w:eastAsia="Google Sans" w:hAnsi="Google Sans"/>
          <w:color w:val="1f1f1f"/>
          <w:rtl w:val="0"/>
        </w:rPr>
        <w:t xml:space="preserve"> Managed PostgreSQL (v15+), using connection pools restricted to 80% maximum resource scaling thresholds.</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External Integration Layer:</w:t>
      </w:r>
      <w:r w:rsidDel="00000000" w:rsidR="00000000" w:rsidRPr="00000000">
        <w:rPr>
          <w:rFonts w:ascii="Google Sans" w:cs="Google Sans" w:eastAsia="Google Sans" w:hAnsi="Google Sans"/>
          <w:color w:val="1f1f1f"/>
          <w:rtl w:val="0"/>
        </w:rPr>
        <w:t xml:space="preserve"> Meta Cloud API SDK for WhatsApp routing; OpenAI SDK or Anthropic Claude API for structural inference.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Algorithm: Spider-Web Metric Coordinate Mapping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project multidimensional rubric scores ($1\text{ to }5$) onto a clean, printable 2D SVG spider-web visualization canvas, we apply polar-to-cartesian coordinate transformations.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a score $S_i \in [1, 5]$ along an axis $i$ out of $N$ total non-scholastic parameters, we first map the raw score to a normalized radius scale factor $R_i$: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$$R_i = \left( \frac{S_i - 1}{5 - 1} \right) \times (R_{max} - R_{min}) + R_{min}$$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$R_{max}$ defines the boundary limit of the visual web graphic, and $R_{min}$ is the central origin padding. The geometric coordinate point $(X_i, Y_i)$ on the drawing canvas is computed via: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$$\theta_i = \frac{2\pi \cdot 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$$X_i = X_{center} + R_i \cdot \cos(\theta_i)$$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$$Y_i = Y_{center} + R_i \cdot \sin(\theta_i)$$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Coordinate generation implementation snippet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generateSpiderCoordinates</w:t>
      </w:r>
      <w:r w:rsidDel="00000000" w:rsidR="00000000" w:rsidRPr="00000000">
        <w:rPr>
          <w:rFonts w:ascii="Google Sans" w:cs="Google Sans" w:eastAsia="Google Sans" w:hAnsi="Google Sans"/>
          <w:i w:val="0"/>
          <w:iCs w:val="0"/>
          <w:color w:val="ffffff"/>
          <w:sz w:val="20"/>
          <w:szCs w:val="20"/>
          <w:shd w:fill="141414" w:val="clear"/>
          <w:rtl w:val="0"/>
        </w:rPr>
        <w:t xml:space="preserve">(scores: Record&lt;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&gt;, maxRadius: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center: {x: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y: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Array</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{x: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}&gt;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keys = </w:t>
      </w:r>
      <w:r w:rsidDel="00000000" w:rsidR="00000000" w:rsidRPr="00000000">
        <w:rPr>
          <w:rFonts w:ascii="Google Sans" w:cs="Google Sans" w:eastAsia="Google Sans" w:hAnsi="Google Sans"/>
          <w:i w:val="0"/>
          <w:iCs w:val="0"/>
          <w:color w:val="ff5a59"/>
          <w:sz w:val="20"/>
          <w:szCs w:val="20"/>
          <w:shd w:fill="141414" w:val="clear"/>
          <w:rtl w:val="0"/>
        </w:rPr>
        <w:t xml:space="preserve">Object</w:t>
      </w:r>
      <w:r w:rsidDel="00000000" w:rsidR="00000000" w:rsidRPr="00000000">
        <w:rPr>
          <w:rFonts w:ascii="Google Sans" w:cs="Google Sans" w:eastAsia="Google Sans" w:hAnsi="Google Sans"/>
          <w:color w:val="1f1f1f"/>
          <w:shd w:fill="141414" w:val="clear"/>
          <w:rtl w:val="0"/>
        </w:rPr>
        <w:t xml:space="preserve">.keys(scores);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N = keys.length;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keys.map(</w:t>
      </w:r>
      <w:r w:rsidDel="00000000" w:rsidR="00000000" w:rsidRPr="00000000">
        <w:rPr>
          <w:rFonts w:ascii="Google Sans" w:cs="Google Sans" w:eastAsia="Google Sans" w:hAnsi="Google Sans"/>
          <w:i w:val="0"/>
          <w:iCs w:val="0"/>
          <w:color w:val="ffffff"/>
          <w:sz w:val="20"/>
          <w:szCs w:val="20"/>
          <w:shd w:fill="141414" w:val="clear"/>
          <w:rtl w:val="0"/>
        </w:rPr>
        <w:t xml:space="preserve">(key, i)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score = scores[key];</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Normalize 1-5 score to a percentage scale factor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normalizedRadius = ((score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 maxRadius;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angle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.PI * i) / 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center.x + normalizedRadius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.cos(angle),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center.y + normalizedRadius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.sin(angle)</w:t>
        <w:br w:type="textWrapping"/>
        <w:t xml:space="preserve">        };</w:t>
        <w:br w:type="textWrapping"/>
        <w:t xml:space="preserve">    });</w:t>
        <w:br w:type="textWrapping"/>
        <w:t xml:space="preserve">}</w:t>
        <w:br w:type="textWrapping"/>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Engineering Standards &amp; CI/CD Guardrails</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 Enforcement:</w:t>
      </w:r>
      <w:r w:rsidDel="00000000" w:rsidR="00000000" w:rsidRPr="00000000">
        <w:rPr>
          <w:rFonts w:ascii="Google Sans" w:cs="Google Sans" w:eastAsia="Google Sans" w:hAnsi="Google Sans"/>
          <w:color w:val="1f1f1f"/>
          <w:rtl w:val="0"/>
        </w:rPr>
        <w:t xml:space="preserve"> Code base requires a 100% strict TypeScript typing standard. Any use of type bypasses (any) triggers immediate build-pipeline errors.</w:t>
      </w:r>
    </w:p>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Pipeline Verification Sequence:</w:t>
      </w:r>
      <w:r w:rsidDel="00000000" w:rsidR="00000000" w:rsidRPr="00000000">
        <w:rPr>
          <w:rFonts w:ascii="Google Sans" w:cs="Google Sans" w:eastAsia="Google Sans" w:hAnsi="Google Sans"/>
          <w:color w:val="1f1f1f"/>
          <w:rtl w:val="0"/>
        </w:rPr>
        <w:t xml:space="preserve"> Code pushes must pass lint checks (eslint), security scanning (npm audit), and test execution stages before automated container deployment.</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Standard Operating Procedure (SOP)</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SOP-101: Environment Provisioning &amp; Deployment Sequence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Container Standardization:</w:t>
      </w:r>
      <w:r w:rsidDel="00000000" w:rsidR="00000000" w:rsidRPr="00000000">
        <w:rPr>
          <w:rFonts w:ascii="Google Sans" w:cs="Google Sans" w:eastAsia="Google Sans" w:hAnsi="Google Sans"/>
          <w:color w:val="1f1f1f"/>
          <w:rtl w:val="0"/>
        </w:rPr>
        <w:t xml:space="preserve"> Package the unified monolith runtime within a lightweight Docker base image configuration.</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Environment Variable Injection:</w:t>
      </w:r>
      <w:r w:rsidDel="00000000" w:rsidR="00000000" w:rsidRPr="00000000">
        <w:rPr>
          <w:rFonts w:ascii="Google Sans" w:cs="Google Sans" w:eastAsia="Google Sans" w:hAnsi="Google Sans"/>
          <w:color w:val="1f1f1f"/>
          <w:rtl w:val="0"/>
        </w:rPr>
        <w:t xml:space="preserve"> Bind production system environmental secrets safely within the hosting platform provider runtime console.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DATABASE_URL=postgresql://[user]:[password]@[host]:5432/[db]</w:t>
        <w:br w:type="textWrapping"/>
        <w:t xml:space="preserve">REDIS_URL=redis://:[password]@[host]:6379</w:t>
        <w:br w:type="textWrapping"/>
        <w:t xml:space="preserve">OPENAI_API_KEY=sk-proj-...</w:t>
        <w:br w:type="textWrapping"/>
        <w:t xml:space="preserve">WHATSAPP_ACCESS_TOKEN=eaag...</w:t>
        <w:br w:type="textWrapping"/>
        <w:t xml:space="preserve">WHATSAPP_PHONE_NUMBER_ID=...</w:t>
        <w:br w:type="textWrapping"/>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rtl w:val="0"/>
        </w:rPr>
        <w:t xml:space="preserve">3.  **Database Migration Initialization:** Run migration tracking scripts to construct tables, foreign indexing keys, and baseline lookup values.</w:t>
        <w:br w:type="textWrapping"/>
        <w:t xml:space="preserve">4.  **Health Verification Probe:** Confirm successful deployment by executing automated health checks against internal system status nodes (`GET /healthz`).</w:t>
        <w:br w:type="textWrapping"/>
        <w:br w:type="textWrapping"/>
        <w:t xml:space="preserve">### 5.2 SOP-102: Tenant Provisioning &amp; Data Onboarding</w:t>
        <w:br w:type="textWrapping"/>
        <w:t xml:space="preserve">1.  **Establish School Record:** Generate a unique administrative identifier within the primary database table cluster.</w:t>
        <w:br w:type="textWrapping"/>
        <w:t xml:space="preserve">2.  **Structure Dynamic Parameter Baselines:** Instantiate target academic evaluation rubrics inside the tracking tables.</w:t>
        <w:br w:type="textWrapping"/>
        <w:t xml:space="preserve">3.  **Sanitize and Import Rosters:** </w:t>
        <w:br w:type="textWrapping"/>
        <w:t xml:space="preserve">    *   Ingest school-provided administrative rosters using strict server-side validation.</w:t>
        <w:br w:type="textWrapping"/>
        <w:t xml:space="preserve">    *   Validate format alignment: Ensure guardian contact numbers strictly conform to canonical E.164 international phone number formatting (e.g., `+91XXXXXXXXXX`).</w:t>
        <w:br w:type="textWrapping"/>
        <w:t xml:space="preserve">4.  **Validate Channel Integrations:** Execute end-to-end communication routing tests by delivering a standardized WhatsApp welcome notification token payload to verified stakeholder administrative accounts.</w:t>
        <w:br w:type="textWrapping"/>
        <w:br w:type="textWrapping"/>
        <w:t xml:space="preserve">### 5.3 SOP-103: Fault Remediation &amp; Backup Automation</w:t>
        <w:br w:type="textWrapping"/>
        <w:t xml:space="preserve">*   **System Recovery Objective:** Automated structural state retention logs must execute at 24-hour baseline intervals.</w:t>
        <w:br w:type="textWrapping"/>
        <w:t xml:space="preserve">*   **State Telemetry &amp; Alerts:** Configure runtime execution logging tools to catch exception failures. System generation error rates higher than a 2% threshold over a rolling 5-minute window must trigger automated high-priority service notifications directly to technical teams.</w:t>
        <w:br w:type="textWrapping"/>
        <w:t xml:space="preserve">*   **Queue Congestion Mitigation Protocol:** If webhook arrival volumes from external processing engines like WhatsApp cause backend queue sizing to pass a 1,000-message holding capacity limit, system orchestration layers must scale up decoupled asynchronous runtime instances dynamically to clear out internal traffic blockages.</w:t>
        <w:br w:type="textWrapping"/>
        <w:br w:type="textWrapping"/>
        <w:t xml:space="preserve">---</w:t>
        <w:br w:type="textWrapping"/>
        <w:br w:type="textWrapping"/>
        <w:t xml:space="preserve">This architectural package provides a production-ready foundation for your development cycle. Let me know if you would like to map out the exact code structures for the database schemas or refine the specific logic for the automated WhatsApp webhook handlers.</w:t>
      </w:r>
      <w:r w:rsidDel="00000000" w:rsidR="00000000" w:rsidRPr="00000000">
        <w:rPr>
          <w:rFonts w:ascii="Google Sans" w:cs="Google Sans" w:eastAsia="Google Sans" w:hAnsi="Google Sans"/>
          <w:color w:val="1f1f1f"/>
          <w:shd w:fill="141414" w:val="clear"/>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