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172914" w14:textId="77777777" w:rsidR="00F63AC6" w:rsidRDefault="00EC0307" w:rsidP="00EC0307">
      <w:pPr>
        <w:jc w:val="center"/>
        <w:rPr>
          <w:b/>
          <w:sz w:val="44"/>
          <w:u w:val="single"/>
        </w:rPr>
      </w:pPr>
      <w:r w:rsidRPr="00EC0307">
        <w:rPr>
          <w:b/>
          <w:sz w:val="44"/>
          <w:u w:val="single"/>
        </w:rPr>
        <w:t>Questions by Sen Wang</w:t>
      </w:r>
    </w:p>
    <w:p w14:paraId="3A8FBAA9" w14:textId="77777777" w:rsidR="00EC0307" w:rsidRDefault="00EC0307" w:rsidP="00EC0307">
      <w:pPr>
        <w:pStyle w:val="ListParagraph"/>
        <w:numPr>
          <w:ilvl w:val="0"/>
          <w:numId w:val="3"/>
        </w:numPr>
        <w:rPr>
          <w:sz w:val="28"/>
        </w:rPr>
      </w:pPr>
      <w:r>
        <w:rPr>
          <w:sz w:val="28"/>
        </w:rPr>
        <w:t>What are abstract data types?</w:t>
      </w:r>
    </w:p>
    <w:p w14:paraId="326FEFDC" w14:textId="77777777" w:rsidR="007B621A" w:rsidRDefault="009E06D4" w:rsidP="007B621A">
      <w:pPr>
        <w:pStyle w:val="ListParagraph"/>
        <w:ind w:firstLine="720"/>
        <w:jc w:val="both"/>
        <w:rPr>
          <w:rFonts w:ascii="Arial" w:hAnsi="Arial" w:cs="Arial"/>
          <w:color w:val="252525"/>
          <w:sz w:val="21"/>
          <w:szCs w:val="21"/>
          <w:shd w:val="clear" w:color="auto" w:fill="FFFFFF"/>
        </w:rPr>
      </w:pPr>
      <w:r>
        <w:rPr>
          <w:rFonts w:ascii="Arial" w:hAnsi="Arial" w:cs="Arial"/>
          <w:color w:val="252525"/>
          <w:sz w:val="21"/>
          <w:szCs w:val="21"/>
          <w:shd w:val="clear" w:color="auto" w:fill="FFFFFF"/>
        </w:rPr>
        <w:t>Earlier, abstraction as</w:t>
      </w:r>
      <w:r w:rsidRPr="009E06D4">
        <w:rPr>
          <w:rFonts w:ascii="Arial" w:hAnsi="Arial" w:cs="Arial"/>
          <w:color w:val="252525"/>
          <w:sz w:val="21"/>
          <w:szCs w:val="21"/>
          <w:shd w:val="clear" w:color="auto" w:fill="FFFFFF"/>
        </w:rPr>
        <w:t xml:space="preserve"> procedural abstraction </w:t>
      </w:r>
      <w:r>
        <w:rPr>
          <w:rFonts w:ascii="Arial" w:hAnsi="Arial" w:cs="Arial"/>
          <w:color w:val="252525"/>
          <w:sz w:val="21"/>
          <w:szCs w:val="21"/>
          <w:shd w:val="clear" w:color="auto" w:fill="FFFFFF"/>
        </w:rPr>
        <w:t xml:space="preserve">was defined </w:t>
      </w:r>
      <w:r w:rsidRPr="009E06D4">
        <w:rPr>
          <w:rFonts w:ascii="Arial" w:hAnsi="Arial" w:cs="Arial"/>
          <w:color w:val="252525"/>
          <w:sz w:val="21"/>
          <w:szCs w:val="21"/>
          <w:shd w:val="clear" w:color="auto" w:fill="FFFFFF"/>
        </w:rPr>
        <w:t xml:space="preserve">as a process that </w:t>
      </w:r>
      <w:r>
        <w:rPr>
          <w:rFonts w:ascii="Arial" w:hAnsi="Arial" w:cs="Arial"/>
          <w:color w:val="252525"/>
          <w:sz w:val="21"/>
          <w:szCs w:val="21"/>
          <w:shd w:val="clear" w:color="auto" w:fill="FFFFFF"/>
        </w:rPr>
        <w:t xml:space="preserve">encapsulates and hides </w:t>
      </w:r>
      <w:r w:rsidRPr="009E06D4">
        <w:rPr>
          <w:rFonts w:ascii="Arial" w:hAnsi="Arial" w:cs="Arial"/>
          <w:color w:val="252525"/>
          <w:sz w:val="21"/>
          <w:szCs w:val="21"/>
          <w:shd w:val="clear" w:color="auto" w:fill="FFFFFF"/>
        </w:rPr>
        <w:t>the details of a particular function to allow the user or client to view it at a very high level.</w:t>
      </w:r>
      <w:r>
        <w:rPr>
          <w:rFonts w:ascii="Arial" w:hAnsi="Arial" w:cs="Arial"/>
          <w:color w:val="252525"/>
          <w:sz w:val="21"/>
          <w:szCs w:val="21"/>
          <w:shd w:val="clear" w:color="auto" w:fill="FFFFFF"/>
        </w:rPr>
        <w:t xml:space="preserve"> Data abstraction in the form of an </w:t>
      </w:r>
      <w:r w:rsidRPr="009E06D4">
        <w:rPr>
          <w:rFonts w:ascii="Arial" w:hAnsi="Arial" w:cs="Arial"/>
          <w:color w:val="252525"/>
          <w:sz w:val="21"/>
          <w:szCs w:val="21"/>
          <w:shd w:val="clear" w:color="auto" w:fill="FFFFFF"/>
        </w:rPr>
        <w:t xml:space="preserve">abstract data type </w:t>
      </w:r>
      <w:r>
        <w:rPr>
          <w:rFonts w:ascii="Arial" w:hAnsi="Arial" w:cs="Arial"/>
          <w:color w:val="252525"/>
          <w:sz w:val="21"/>
          <w:szCs w:val="21"/>
          <w:shd w:val="clear" w:color="auto" w:fill="FFFFFF"/>
        </w:rPr>
        <w:t>(</w:t>
      </w:r>
      <w:r w:rsidRPr="009E06D4">
        <w:rPr>
          <w:rFonts w:ascii="Arial" w:hAnsi="Arial" w:cs="Arial"/>
          <w:color w:val="252525"/>
          <w:sz w:val="21"/>
          <w:szCs w:val="21"/>
          <w:shd w:val="clear" w:color="auto" w:fill="FFFFFF"/>
        </w:rPr>
        <w:t>ADT</w:t>
      </w:r>
      <w:r>
        <w:rPr>
          <w:rFonts w:ascii="Arial" w:hAnsi="Arial" w:cs="Arial"/>
          <w:color w:val="252525"/>
          <w:sz w:val="21"/>
          <w:szCs w:val="21"/>
          <w:shd w:val="clear" w:color="auto" w:fill="FFFFFF"/>
        </w:rPr>
        <w:t>)</w:t>
      </w:r>
      <w:r w:rsidRPr="009E06D4">
        <w:rPr>
          <w:rFonts w:ascii="Arial" w:hAnsi="Arial" w:cs="Arial"/>
          <w:color w:val="252525"/>
          <w:sz w:val="21"/>
          <w:szCs w:val="21"/>
          <w:shd w:val="clear" w:color="auto" w:fill="FFFFFF"/>
        </w:rPr>
        <w:t xml:space="preserve">, is a logical description of how data and </w:t>
      </w:r>
      <w:r>
        <w:rPr>
          <w:rFonts w:ascii="Arial" w:hAnsi="Arial" w:cs="Arial"/>
          <w:color w:val="252525"/>
          <w:sz w:val="21"/>
          <w:szCs w:val="21"/>
          <w:shd w:val="clear" w:color="auto" w:fill="FFFFFF"/>
        </w:rPr>
        <w:t xml:space="preserve">its related </w:t>
      </w:r>
      <w:r w:rsidRPr="009E06D4">
        <w:rPr>
          <w:rFonts w:ascii="Arial" w:hAnsi="Arial" w:cs="Arial"/>
          <w:color w:val="252525"/>
          <w:sz w:val="21"/>
          <w:szCs w:val="21"/>
          <w:shd w:val="clear" w:color="auto" w:fill="FFFFFF"/>
        </w:rPr>
        <w:t xml:space="preserve">operations are allowed </w:t>
      </w:r>
      <w:r>
        <w:rPr>
          <w:rFonts w:ascii="Arial" w:hAnsi="Arial" w:cs="Arial"/>
          <w:color w:val="252525"/>
          <w:sz w:val="21"/>
          <w:szCs w:val="21"/>
          <w:shd w:val="clear" w:color="auto" w:fill="FFFFFF"/>
        </w:rPr>
        <w:t>disregard of their implementation</w:t>
      </w:r>
      <w:r w:rsidRPr="009E06D4">
        <w:rPr>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W</w:t>
      </w:r>
      <w:r w:rsidRPr="009E06D4">
        <w:rPr>
          <w:rFonts w:ascii="Arial" w:hAnsi="Arial" w:cs="Arial"/>
          <w:color w:val="252525"/>
          <w:sz w:val="21"/>
          <w:szCs w:val="21"/>
          <w:shd w:val="clear" w:color="auto" w:fill="FFFFFF"/>
        </w:rPr>
        <w:t>e are creating an encapsulation around the data</w:t>
      </w:r>
      <w:r>
        <w:rPr>
          <w:rFonts w:ascii="Arial" w:hAnsi="Arial" w:cs="Arial"/>
          <w:color w:val="252525"/>
          <w:sz w:val="21"/>
          <w:szCs w:val="21"/>
          <w:shd w:val="clear" w:color="auto" w:fill="FFFFFF"/>
        </w:rPr>
        <w:t xml:space="preserve"> b</w:t>
      </w:r>
      <w:r w:rsidRPr="009E06D4">
        <w:rPr>
          <w:rFonts w:ascii="Arial" w:hAnsi="Arial" w:cs="Arial"/>
          <w:color w:val="252525"/>
          <w:sz w:val="21"/>
          <w:szCs w:val="21"/>
          <w:shd w:val="clear" w:color="auto" w:fill="FFFFFF"/>
        </w:rPr>
        <w:t xml:space="preserve">y providing </w:t>
      </w:r>
      <w:r>
        <w:rPr>
          <w:rFonts w:ascii="Arial" w:hAnsi="Arial" w:cs="Arial"/>
          <w:color w:val="252525"/>
          <w:sz w:val="21"/>
          <w:szCs w:val="21"/>
          <w:shd w:val="clear" w:color="auto" w:fill="FFFFFF"/>
        </w:rPr>
        <w:t>a</w:t>
      </w:r>
      <w:r w:rsidRPr="009E06D4">
        <w:rPr>
          <w:rFonts w:ascii="Arial" w:hAnsi="Arial" w:cs="Arial"/>
          <w:color w:val="252525"/>
          <w:sz w:val="21"/>
          <w:szCs w:val="21"/>
          <w:shd w:val="clear" w:color="auto" w:fill="FFFFFF"/>
        </w:rPr>
        <w:t xml:space="preserve"> le</w:t>
      </w:r>
      <w:r>
        <w:rPr>
          <w:rFonts w:ascii="Arial" w:hAnsi="Arial" w:cs="Arial"/>
          <w:color w:val="252525"/>
          <w:sz w:val="21"/>
          <w:szCs w:val="21"/>
          <w:shd w:val="clear" w:color="auto" w:fill="FFFFFF"/>
        </w:rPr>
        <w:t>vel of abstraction</w:t>
      </w:r>
      <w:r w:rsidRPr="009E06D4">
        <w:rPr>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This is a form of</w:t>
      </w:r>
      <w:r w:rsidRPr="009E06D4">
        <w:rPr>
          <w:rFonts w:ascii="Arial" w:hAnsi="Arial" w:cs="Arial"/>
          <w:color w:val="252525"/>
          <w:sz w:val="21"/>
          <w:szCs w:val="21"/>
          <w:shd w:val="clear" w:color="auto" w:fill="FFFFFF"/>
        </w:rPr>
        <w:t xml:space="preserve"> information hiding.</w:t>
      </w:r>
    </w:p>
    <w:p w14:paraId="0ECC53D1" w14:textId="77777777" w:rsidR="007B621A" w:rsidRDefault="009E06D4" w:rsidP="007B621A">
      <w:pPr>
        <w:pStyle w:val="ListParagraph"/>
        <w:ind w:firstLine="720"/>
        <w:jc w:val="both"/>
        <w:rPr>
          <w:rFonts w:ascii="Arial" w:hAnsi="Arial" w:cs="Arial"/>
          <w:color w:val="252525"/>
          <w:sz w:val="21"/>
          <w:szCs w:val="21"/>
          <w:shd w:val="clear" w:color="auto" w:fill="FFFFFF"/>
        </w:rPr>
      </w:pPr>
      <w:r w:rsidRPr="009E06D4">
        <w:rPr>
          <w:rFonts w:ascii="Arial" w:hAnsi="Arial" w:cs="Arial"/>
          <w:color w:val="252525"/>
          <w:sz w:val="21"/>
          <w:szCs w:val="21"/>
          <w:shd w:val="clear" w:color="auto" w:fill="FFFFFF"/>
        </w:rPr>
        <w:t>The user interacts with the interface, using the operations that have been specified by the abstract data type.</w:t>
      </w:r>
      <w:bookmarkStart w:id="0" w:name="_GoBack"/>
      <w:bookmarkEnd w:id="0"/>
    </w:p>
    <w:p w14:paraId="7C88B819" w14:textId="4FB8359E" w:rsidR="00EC0307" w:rsidRDefault="009E06D4" w:rsidP="007B621A">
      <w:pPr>
        <w:pStyle w:val="ListParagraph"/>
        <w:ind w:firstLine="720"/>
        <w:jc w:val="both"/>
        <w:rPr>
          <w:sz w:val="28"/>
        </w:rPr>
      </w:pPr>
      <w:r w:rsidRPr="009E06D4">
        <w:rPr>
          <w:rFonts w:ascii="Arial" w:hAnsi="Arial" w:cs="Arial"/>
          <w:color w:val="252525"/>
          <w:sz w:val="21"/>
          <w:szCs w:val="21"/>
          <w:shd w:val="clear" w:color="auto" w:fill="FFFFFF"/>
        </w:rPr>
        <w:t>The implementation of an abstract data type, often referred to as a data structure, will require that we provide a physical view of the data using some collection of programming constructs and primitive data types. As we discussed earlier, the separation of these two perspectives will allow us to define the complex data models for our problems without giving any indication as to the details of how the model will actually be built. This provides an implementation-independent view of the data. Since there will usually be many different ways to implement an abstract data type, this implementation independence allows the programmer to switch the details of the implementation without changing the way the user of the data interacts with it. The user can remain focused on the problem-solving process.</w:t>
      </w:r>
      <w:r w:rsidR="00EC0307">
        <w:rPr>
          <w:sz w:val="28"/>
        </w:rPr>
        <w:t>What are good program?</w:t>
      </w:r>
    </w:p>
    <w:p w14:paraId="240BA0CD" w14:textId="77777777" w:rsidR="00EC0307" w:rsidRDefault="00EC0307" w:rsidP="00EC0307">
      <w:pPr>
        <w:pStyle w:val="ListParagraph"/>
        <w:rPr>
          <w:rFonts w:ascii="Arial" w:hAnsi="Arial" w:cs="Arial"/>
          <w:bCs/>
          <w:color w:val="252525"/>
          <w:sz w:val="21"/>
          <w:szCs w:val="21"/>
          <w:shd w:val="clear" w:color="auto" w:fill="FFFFFF"/>
        </w:rPr>
      </w:pPr>
      <w:r w:rsidRPr="00EC0307">
        <w:rPr>
          <w:rFonts w:ascii="Arial" w:hAnsi="Arial" w:cs="Arial"/>
          <w:bCs/>
          <w:color w:val="252525"/>
          <w:sz w:val="21"/>
          <w:szCs w:val="21"/>
          <w:shd w:val="clear" w:color="auto" w:fill="FFFFFF"/>
        </w:rPr>
        <w:t xml:space="preserve">A </w:t>
      </w:r>
      <w:r>
        <w:rPr>
          <w:rFonts w:ascii="Arial" w:hAnsi="Arial" w:cs="Arial"/>
          <w:bCs/>
          <w:color w:val="252525"/>
          <w:sz w:val="21"/>
          <w:szCs w:val="21"/>
          <w:shd w:val="clear" w:color="auto" w:fill="FFFFFF"/>
        </w:rPr>
        <w:t>measure for a good program is usually quantified using qualitative measures such as</w:t>
      </w:r>
    </w:p>
    <w:p w14:paraId="6D24ACEA" w14:textId="77777777" w:rsidR="00EC0307" w:rsidRDefault="00EC0307" w:rsidP="00EC0307">
      <w:pPr>
        <w:pStyle w:val="ListParagraph"/>
        <w:numPr>
          <w:ilvl w:val="0"/>
          <w:numId w:val="4"/>
        </w:numPr>
        <w:rPr>
          <w:rFonts w:ascii="Arial" w:hAnsi="Arial" w:cs="Arial"/>
          <w:bCs/>
          <w:color w:val="252525"/>
          <w:sz w:val="21"/>
          <w:szCs w:val="21"/>
          <w:shd w:val="clear" w:color="auto" w:fill="FFFFFF"/>
        </w:rPr>
      </w:pPr>
      <w:r>
        <w:rPr>
          <w:rFonts w:ascii="Arial" w:hAnsi="Arial" w:cs="Arial"/>
          <w:bCs/>
          <w:color w:val="252525"/>
          <w:sz w:val="21"/>
          <w:szCs w:val="21"/>
          <w:shd w:val="clear" w:color="auto" w:fill="FFFFFF"/>
        </w:rPr>
        <w:t>Correctness:</w:t>
      </w:r>
    </w:p>
    <w:p w14:paraId="330A820C" w14:textId="77777777" w:rsidR="00EC0307" w:rsidRPr="00EC0307" w:rsidRDefault="00EC0307" w:rsidP="00EC0307">
      <w:pPr>
        <w:pStyle w:val="ListParagraph"/>
        <w:ind w:left="1440"/>
        <w:rPr>
          <w:rFonts w:ascii="Arial" w:hAnsi="Arial" w:cs="Arial"/>
          <w:bCs/>
          <w:color w:val="252525"/>
          <w:sz w:val="21"/>
          <w:szCs w:val="21"/>
          <w:shd w:val="clear" w:color="auto" w:fill="FFFFFF"/>
        </w:rPr>
      </w:pPr>
      <w:r>
        <w:rPr>
          <w:rFonts w:ascii="Arial" w:hAnsi="Arial" w:cs="Arial"/>
          <w:bCs/>
          <w:color w:val="252525"/>
          <w:sz w:val="21"/>
          <w:szCs w:val="21"/>
          <w:shd w:val="clear" w:color="auto" w:fill="FFFFFF"/>
        </w:rPr>
        <w:t xml:space="preserve">A good program is correct </w:t>
      </w:r>
    </w:p>
    <w:sectPr w:rsidR="00EC0307" w:rsidRPr="00EC0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Open San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F531E"/>
    <w:multiLevelType w:val="multilevel"/>
    <w:tmpl w:val="DB0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37A97"/>
    <w:multiLevelType w:val="hybridMultilevel"/>
    <w:tmpl w:val="25569798"/>
    <w:lvl w:ilvl="0" w:tplc="CAF6EA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F85B01"/>
    <w:multiLevelType w:val="hybridMultilevel"/>
    <w:tmpl w:val="F108661E"/>
    <w:lvl w:ilvl="0" w:tplc="E5B4D200">
      <w:start w:val="1"/>
      <w:numFmt w:val="decimal"/>
      <w:lvlText w:val="%1."/>
      <w:lvlJc w:val="left"/>
      <w:pPr>
        <w:ind w:left="720" w:hanging="360"/>
      </w:pPr>
      <w:rPr>
        <w:rFonts w:ascii="Open Sans" w:hAnsi="Open San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947DA"/>
    <w:multiLevelType w:val="hybridMultilevel"/>
    <w:tmpl w:val="C85E71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51C"/>
    <w:rsid w:val="00056734"/>
    <w:rsid w:val="0051651C"/>
    <w:rsid w:val="007B621A"/>
    <w:rsid w:val="00953CD1"/>
    <w:rsid w:val="009A5FF4"/>
    <w:rsid w:val="009E06D4"/>
    <w:rsid w:val="00DD5451"/>
    <w:rsid w:val="00EC0307"/>
    <w:rsid w:val="00F6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D08A4"/>
  <w15:chartTrackingRefBased/>
  <w15:docId w15:val="{CF1D1730-7123-4CAC-9B68-691CFDFF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3AC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C0307"/>
    <w:pPr>
      <w:ind w:left="720"/>
      <w:contextualSpacing/>
    </w:pPr>
  </w:style>
  <w:style w:type="character" w:customStyle="1" w:styleId="apple-converted-space">
    <w:name w:val="apple-converted-space"/>
    <w:basedOn w:val="DefaultParagraphFont"/>
    <w:rsid w:val="00EC0307"/>
  </w:style>
  <w:style w:type="character" w:styleId="Hyperlink">
    <w:name w:val="Hyperlink"/>
    <w:basedOn w:val="DefaultParagraphFont"/>
    <w:uiPriority w:val="99"/>
    <w:semiHidden/>
    <w:unhideWhenUsed/>
    <w:rsid w:val="00EC03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3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Palande</dc:creator>
  <cp:keywords/>
  <dc:description/>
  <cp:lastModifiedBy>Gaurav Palande</cp:lastModifiedBy>
  <cp:revision>3</cp:revision>
  <dcterms:created xsi:type="dcterms:W3CDTF">2015-09-15T03:46:00Z</dcterms:created>
  <dcterms:modified xsi:type="dcterms:W3CDTF">2015-09-22T07:45:00Z</dcterms:modified>
</cp:coreProperties>
</file>