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16"/>
      </w:tblGrid>
      <w:tr w:rsidR="0060473E" w14:paraId="251A5A31" w14:textId="77777777" w:rsidTr="005375BA">
        <w:tc>
          <w:tcPr>
            <w:tcW w:w="9016" w:type="dxa"/>
          </w:tcPr>
          <w:p w14:paraId="221BF1DC" w14:textId="755CED67" w:rsidR="0060473E" w:rsidRPr="0060473E" w:rsidRDefault="0060473E" w:rsidP="0060473E">
            <w:pPr>
              <w:rPr>
                <w:rFonts w:ascii="Menlo" w:hAnsi="Menlo" w:cs="Menlo"/>
                <w:color w:val="569CD6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This always points to an Object, if there is no object in case of browser engine then it will point Window Object.</w:t>
            </w:r>
            <w:r w:rsidR="0065472D">
              <w:rPr>
                <w:rFonts w:ascii="Menlo" w:hAnsi="Menlo" w:cs="Menlo"/>
                <w:color w:val="569CD6"/>
                <w:sz w:val="18"/>
                <w:szCs w:val="18"/>
              </w:rPr>
              <w:t xml:space="preserve"> In case of Node environment it will point to an empty </w:t>
            </w:r>
            <w:r w:rsidR="009D242F">
              <w:rPr>
                <w:rFonts w:ascii="Menlo" w:hAnsi="Menlo" w:cs="Menlo"/>
                <w:color w:val="569CD6"/>
                <w:sz w:val="18"/>
                <w:szCs w:val="18"/>
              </w:rPr>
              <w:t>O</w:t>
            </w:r>
            <w:r w:rsidR="0065472D">
              <w:rPr>
                <w:rFonts w:ascii="Menlo" w:hAnsi="Menlo" w:cs="Menlo"/>
                <w:color w:val="569CD6"/>
                <w:sz w:val="18"/>
                <w:szCs w:val="18"/>
              </w:rPr>
              <w:t>bject</w:t>
            </w:r>
            <w:r w:rsidR="009D242F">
              <w:rPr>
                <w:rFonts w:ascii="Menlo" w:hAnsi="Menlo" w:cs="Menlo"/>
                <w:color w:val="569CD6"/>
                <w:sz w:val="18"/>
                <w:szCs w:val="18"/>
              </w:rPr>
              <w:t>.</w:t>
            </w:r>
          </w:p>
        </w:tc>
      </w:tr>
      <w:tr w:rsidR="005375BA" w14:paraId="0981A581" w14:textId="77777777" w:rsidTr="005375BA">
        <w:tc>
          <w:tcPr>
            <w:tcW w:w="9016" w:type="dxa"/>
          </w:tcPr>
          <w:p w14:paraId="1E21261A" w14:textId="77777777" w:rsidR="005375BA" w:rsidRDefault="005375BA" w:rsidP="005375B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78BF7B39" w14:textId="77777777" w:rsidR="005375BA" w:rsidRDefault="005375BA" w:rsidP="005375B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"Gaurav"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4E73A5B" w14:textId="77777777" w:rsidR="005375BA" w:rsidRDefault="005375BA" w:rsidP="005375B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5B6B09E" w14:textId="77777777" w:rsidR="005375BA" w:rsidRDefault="005375BA" w:rsidP="005375B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callback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(){</w:t>
            </w:r>
          </w:p>
          <w:p w14:paraId="1CA26508" w14:textId="77777777" w:rsidR="005375BA" w:rsidRDefault="005375BA" w:rsidP="005375B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D0AB043" w14:textId="77777777" w:rsidR="005375BA" w:rsidRDefault="005375BA" w:rsidP="005375B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3E18B156" w14:textId="77777777" w:rsidR="005375BA" w:rsidRDefault="005375BA" w:rsidP="005375B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 }</w:t>
            </w:r>
          </w:p>
          <w:p w14:paraId="54581685" w14:textId="77777777" w:rsidR="005375BA" w:rsidRDefault="005375BA" w:rsidP="005375B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264C3D5" w14:textId="77777777" w:rsidR="005375BA" w:rsidRDefault="005375BA" w:rsidP="005375B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callback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3290D7AC" w14:textId="77777777" w:rsidR="005375BA" w:rsidRDefault="005375BA" w:rsidP="005375BA">
            <w:pPr>
              <w:rPr>
                <w:sz w:val="20"/>
                <w:szCs w:val="20"/>
              </w:rPr>
            </w:pPr>
          </w:p>
          <w:p w14:paraId="190254F3" w14:textId="5DA6D874" w:rsidR="005375BA" w:rsidRDefault="005375BA" w:rsidP="005375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Gaurav</w:t>
            </w:r>
          </w:p>
        </w:tc>
      </w:tr>
      <w:tr w:rsidR="005375BA" w14:paraId="7EC7B8F0" w14:textId="77777777" w:rsidTr="005375BA">
        <w:tc>
          <w:tcPr>
            <w:tcW w:w="9016" w:type="dxa"/>
          </w:tcPr>
          <w:p w14:paraId="45260A93" w14:textId="77777777" w:rsidR="0023299A" w:rsidRDefault="0023299A" w:rsidP="0023299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182B7A2F" w14:textId="77777777" w:rsidR="0023299A" w:rsidRDefault="0023299A" w:rsidP="005375B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</w:p>
          <w:p w14:paraId="31EDBC2F" w14:textId="2B668C92" w:rsidR="005375BA" w:rsidRDefault="005375BA" w:rsidP="005375B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08592D18" w14:textId="77777777" w:rsidR="005375BA" w:rsidRDefault="005375BA" w:rsidP="005375B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"Gaurav"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023B946" w14:textId="77777777" w:rsidR="005375BA" w:rsidRDefault="005375BA" w:rsidP="005375B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5879E2D" w14:textId="77777777" w:rsidR="005375BA" w:rsidRDefault="005375BA" w:rsidP="005375B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callback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 ()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4ECC05D4" w14:textId="77777777" w:rsidR="005375BA" w:rsidRDefault="005375BA" w:rsidP="005375B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4087BEC" w14:textId="77777777" w:rsidR="005375BA" w:rsidRDefault="005375BA" w:rsidP="005375B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5486C168" w14:textId="77777777" w:rsidR="005375BA" w:rsidRDefault="005375BA" w:rsidP="005375B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 }</w:t>
            </w:r>
          </w:p>
          <w:p w14:paraId="50B6A738" w14:textId="77777777" w:rsidR="005375BA" w:rsidRDefault="005375BA" w:rsidP="005375B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A39F387" w14:textId="77777777" w:rsidR="005375BA" w:rsidRDefault="005375BA" w:rsidP="005375B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callback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757A6AAF" w14:textId="77777777" w:rsidR="005375BA" w:rsidRDefault="005375BA" w:rsidP="005375BA">
            <w:pPr>
              <w:rPr>
                <w:sz w:val="20"/>
                <w:szCs w:val="20"/>
              </w:rPr>
            </w:pPr>
          </w:p>
          <w:p w14:paraId="7CDA5700" w14:textId="79E4D18B" w:rsidR="0023299A" w:rsidRDefault="005375BA" w:rsidP="005375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</w:t>
            </w:r>
            <w:r w:rsidR="0023299A">
              <w:rPr>
                <w:sz w:val="20"/>
                <w:szCs w:val="20"/>
              </w:rPr>
              <w:t xml:space="preserve"> Window Object</w:t>
            </w:r>
            <w:r>
              <w:rPr>
                <w:sz w:val="20"/>
                <w:szCs w:val="20"/>
              </w:rPr>
              <w:t xml:space="preserve"> </w:t>
            </w:r>
          </w:p>
          <w:p w14:paraId="4DB6F451" w14:textId="2A006F1E" w:rsidR="005375BA" w:rsidRDefault="0023299A" w:rsidP="005375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  <w:r w:rsidR="005375BA">
              <w:rPr>
                <w:sz w:val="20"/>
                <w:szCs w:val="20"/>
              </w:rPr>
              <w:t xml:space="preserve">                 (Blank)</w:t>
            </w:r>
          </w:p>
        </w:tc>
      </w:tr>
      <w:tr w:rsidR="005375BA" w14:paraId="074814DE" w14:textId="77777777" w:rsidTr="005375BA">
        <w:tc>
          <w:tcPr>
            <w:tcW w:w="9016" w:type="dxa"/>
          </w:tcPr>
          <w:p w14:paraId="016ACE97" w14:textId="77777777" w:rsidR="0023299A" w:rsidRDefault="0023299A" w:rsidP="0023299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984241C" w14:textId="77777777" w:rsidR="0023299A" w:rsidRDefault="0023299A" w:rsidP="0023299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5D6A3B49" w14:textId="77777777" w:rsidR="0023299A" w:rsidRDefault="0023299A" w:rsidP="0023299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"Raj"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;</w:t>
            </w:r>
          </w:p>
          <w:p w14:paraId="4F71414D" w14:textId="77777777" w:rsidR="0023299A" w:rsidRDefault="0023299A" w:rsidP="0023299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46E30263" w14:textId="77777777" w:rsidR="0023299A" w:rsidRDefault="0023299A" w:rsidP="0023299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"Gaurav"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DDF5A86" w14:textId="77777777" w:rsidR="0023299A" w:rsidRDefault="0023299A" w:rsidP="0023299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CA06FE4" w14:textId="77777777" w:rsidR="0023299A" w:rsidRDefault="0023299A" w:rsidP="0023299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callback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 ()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41F153EC" w14:textId="77777777" w:rsidR="0023299A" w:rsidRDefault="0023299A" w:rsidP="0023299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22D5342" w14:textId="77777777" w:rsidR="0023299A" w:rsidRDefault="0023299A" w:rsidP="0023299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7FDFF299" w14:textId="77777777" w:rsidR="0023299A" w:rsidRDefault="0023299A" w:rsidP="0023299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 }</w:t>
            </w:r>
          </w:p>
          <w:p w14:paraId="4D6ADFCD" w14:textId="77777777" w:rsidR="0023299A" w:rsidRDefault="0023299A" w:rsidP="0023299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8189E02" w14:textId="77777777" w:rsidR="0023299A" w:rsidRDefault="0023299A" w:rsidP="0023299A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callback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035AFBD1" w14:textId="77777777" w:rsidR="005375BA" w:rsidRDefault="005375BA" w:rsidP="005375BA">
            <w:pPr>
              <w:rPr>
                <w:sz w:val="20"/>
                <w:szCs w:val="20"/>
              </w:rPr>
            </w:pPr>
          </w:p>
          <w:p w14:paraId="547B4137" w14:textId="77777777" w:rsidR="0023299A" w:rsidRDefault="0023299A" w:rsidP="002329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 Window Object </w:t>
            </w:r>
          </w:p>
          <w:p w14:paraId="44569283" w14:textId="77777777" w:rsidR="0023299A" w:rsidRDefault="0023299A" w:rsidP="002329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 </w:t>
            </w:r>
            <w:r>
              <w:rPr>
                <w:sz w:val="20"/>
                <w:szCs w:val="20"/>
              </w:rPr>
              <w:t>Raj</w:t>
            </w:r>
          </w:p>
          <w:p w14:paraId="466D6FF6" w14:textId="77777777" w:rsidR="0023299A" w:rsidRDefault="0023299A" w:rsidP="0023299A">
            <w:pPr>
              <w:rPr>
                <w:sz w:val="20"/>
                <w:szCs w:val="20"/>
              </w:rPr>
            </w:pPr>
          </w:p>
          <w:p w14:paraId="044D2E2D" w14:textId="77777777" w:rsidR="0023299A" w:rsidRDefault="0023299A" w:rsidP="002329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 this.name = “Raj”</w:t>
            </w:r>
          </w:p>
          <w:p w14:paraId="64E98273" w14:textId="77777777" w:rsidR="0023299A" w:rsidRDefault="0023299A" w:rsidP="002329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will add name(key) and Raj(value) in window object. </w:t>
            </w:r>
          </w:p>
          <w:p w14:paraId="4F0ED682" w14:textId="0BCA2491" w:rsidR="0003135E" w:rsidRDefault="0003135E" w:rsidP="0023299A">
            <w:pPr>
              <w:rPr>
                <w:sz w:val="20"/>
                <w:szCs w:val="20"/>
              </w:rPr>
            </w:pPr>
          </w:p>
        </w:tc>
      </w:tr>
      <w:tr w:rsidR="005375BA" w14:paraId="28C7FF99" w14:textId="77777777" w:rsidTr="005375BA">
        <w:tc>
          <w:tcPr>
            <w:tcW w:w="9016" w:type="dxa"/>
          </w:tcPr>
          <w:p w14:paraId="0D3CAB42" w14:textId="77777777" w:rsidR="0060473E" w:rsidRDefault="0060473E" w:rsidP="0060473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6B82BCE5" w14:textId="77777777" w:rsidR="0060473E" w:rsidRDefault="0060473E" w:rsidP="0060473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"Gaurav"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19586B2" w14:textId="77777777" w:rsidR="0060473E" w:rsidRDefault="0060473E" w:rsidP="0060473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05D048D" w14:textId="77777777" w:rsidR="0060473E" w:rsidRDefault="0060473E" w:rsidP="0060473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callback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 ()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7B845D4D" w14:textId="77777777" w:rsidR="0060473E" w:rsidRDefault="0060473E" w:rsidP="0060473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FFC4923" w14:textId="77777777" w:rsidR="0060473E" w:rsidRDefault="0060473E" w:rsidP="0060473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2C8E886D" w14:textId="77777777" w:rsidR="0060473E" w:rsidRDefault="0060473E" w:rsidP="0060473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 }</w:t>
            </w:r>
          </w:p>
          <w:p w14:paraId="731486BA" w14:textId="77777777" w:rsidR="0060473E" w:rsidRDefault="0060473E" w:rsidP="0060473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5817232" w14:textId="77777777" w:rsidR="0060473E" w:rsidRDefault="0060473E" w:rsidP="0060473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callback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5DBCB384" w14:textId="77777777" w:rsidR="005375BA" w:rsidRDefault="005375BA" w:rsidP="005375BA">
            <w:pPr>
              <w:rPr>
                <w:sz w:val="20"/>
                <w:szCs w:val="20"/>
              </w:rPr>
            </w:pPr>
          </w:p>
          <w:p w14:paraId="12118ECB" w14:textId="77777777" w:rsidR="0060473E" w:rsidRDefault="0060473E" w:rsidP="005375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Window Object</w:t>
            </w:r>
          </w:p>
          <w:p w14:paraId="7BC69189" w14:textId="77777777" w:rsidR="0003135E" w:rsidRDefault="0003135E" w:rsidP="005375BA">
            <w:pPr>
              <w:rPr>
                <w:sz w:val="20"/>
                <w:szCs w:val="20"/>
              </w:rPr>
            </w:pPr>
          </w:p>
          <w:p w14:paraId="735541BE" w14:textId="469FCE9F" w:rsidR="0003135E" w:rsidRDefault="0003135E" w:rsidP="005375BA">
            <w:pPr>
              <w:rPr>
                <w:sz w:val="20"/>
                <w:szCs w:val="20"/>
              </w:rPr>
            </w:pPr>
          </w:p>
        </w:tc>
      </w:tr>
      <w:tr w:rsidR="005375BA" w14:paraId="338EC74E" w14:textId="77777777" w:rsidTr="005375BA">
        <w:tc>
          <w:tcPr>
            <w:tcW w:w="9016" w:type="dxa"/>
          </w:tcPr>
          <w:p w14:paraId="72E68160" w14:textId="77777777" w:rsidR="0003135E" w:rsidRDefault="0003135E" w:rsidP="0003135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lastRenderedPageBreak/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0FFE25B5" w14:textId="77777777" w:rsidR="0003135E" w:rsidRDefault="0003135E" w:rsidP="0003135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"Gaurav"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3F93E8A" w14:textId="77777777" w:rsidR="0003135E" w:rsidRDefault="0003135E" w:rsidP="0003135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BE0E6F0" w14:textId="77777777" w:rsidR="0003135E" w:rsidRDefault="0003135E" w:rsidP="0003135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callback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(){</w:t>
            </w:r>
          </w:p>
          <w:p w14:paraId="6E083E81" w14:textId="77777777" w:rsidR="0003135E" w:rsidRDefault="0003135E" w:rsidP="0003135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arrow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4D52D957" w14:textId="77777777" w:rsidR="0003135E" w:rsidRDefault="0003135E" w:rsidP="0003135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E68CFD2" w14:textId="77777777" w:rsidR="0003135E" w:rsidRDefault="0003135E" w:rsidP="0003135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15F996BD" w14:textId="77777777" w:rsidR="0003135E" w:rsidRDefault="0003135E" w:rsidP="0003135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2318966C" w14:textId="77777777" w:rsidR="0003135E" w:rsidRDefault="0003135E" w:rsidP="0003135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arrow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014F64D6" w14:textId="77777777" w:rsidR="0003135E" w:rsidRDefault="0003135E" w:rsidP="0003135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} }</w:t>
            </w:r>
          </w:p>
          <w:p w14:paraId="5DDC10AD" w14:textId="77777777" w:rsidR="0003135E" w:rsidRDefault="0003135E" w:rsidP="0003135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E7899C2" w14:textId="77777777" w:rsidR="0003135E" w:rsidRDefault="0003135E" w:rsidP="0003135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callback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0D753010" w14:textId="77777777" w:rsidR="005375BA" w:rsidRDefault="005375BA" w:rsidP="005375BA">
            <w:pPr>
              <w:rPr>
                <w:sz w:val="20"/>
                <w:szCs w:val="20"/>
              </w:rPr>
            </w:pPr>
          </w:p>
          <w:p w14:paraId="783E200A" w14:textId="77777777" w:rsidR="0003135E" w:rsidRDefault="0003135E" w:rsidP="005375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A Object</w:t>
            </w:r>
          </w:p>
          <w:p w14:paraId="38AFF4BC" w14:textId="77777777" w:rsidR="00EA3862" w:rsidRDefault="00EA3862" w:rsidP="005375BA">
            <w:pPr>
              <w:rPr>
                <w:sz w:val="20"/>
                <w:szCs w:val="20"/>
              </w:rPr>
            </w:pPr>
          </w:p>
          <w:p w14:paraId="1BA567E0" w14:textId="30C9803A" w:rsidR="00EA3862" w:rsidRDefault="00EA3862" w:rsidP="005375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in arrow function points to an object of its parent function. In case there is no any parent function to arrow function then it will point to Window Object.</w:t>
            </w:r>
          </w:p>
        </w:tc>
      </w:tr>
      <w:tr w:rsidR="005375BA" w14:paraId="726E08D0" w14:textId="77777777" w:rsidTr="005375BA">
        <w:tc>
          <w:tcPr>
            <w:tcW w:w="9016" w:type="dxa"/>
          </w:tcPr>
          <w:p w14:paraId="54280DC4" w14:textId="77777777" w:rsidR="0003135E" w:rsidRDefault="0003135E" w:rsidP="0003135E">
            <w:pPr>
              <w:shd w:val="clear" w:color="auto" w:fill="1F1F1F"/>
              <w:spacing w:after="240"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FA4F677" w14:textId="77777777" w:rsidR="0003135E" w:rsidRDefault="0003135E" w:rsidP="0003135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168FFA0A" w14:textId="77777777" w:rsidR="0003135E" w:rsidRDefault="0003135E" w:rsidP="0003135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"Gaurav"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C781E10" w14:textId="77777777" w:rsidR="0003135E" w:rsidRDefault="0003135E" w:rsidP="0003135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72609C8" w14:textId="77777777" w:rsidR="0003135E" w:rsidRDefault="0003135E" w:rsidP="0003135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callback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(){</w:t>
            </w:r>
          </w:p>
          <w:p w14:paraId="2951F973" w14:textId="77777777" w:rsidR="0003135E" w:rsidRDefault="0003135E" w:rsidP="0003135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arrow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48DB88AB" w14:textId="77777777" w:rsidR="0003135E" w:rsidRDefault="0003135E" w:rsidP="0003135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916E46F" w14:textId="77777777" w:rsidR="0003135E" w:rsidRDefault="0003135E" w:rsidP="0003135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6E4647C5" w14:textId="77777777" w:rsidR="0003135E" w:rsidRDefault="0003135E" w:rsidP="0003135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193C3B6B" w14:textId="77777777" w:rsidR="0003135E" w:rsidRDefault="0003135E" w:rsidP="0003135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arrow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36C02C3F" w14:textId="77777777" w:rsidR="0003135E" w:rsidRDefault="0003135E" w:rsidP="0003135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} }</w:t>
            </w:r>
          </w:p>
          <w:p w14:paraId="056E4575" w14:textId="77777777" w:rsidR="0003135E" w:rsidRDefault="0003135E" w:rsidP="0003135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26B4170" w14:textId="77777777" w:rsidR="0003135E" w:rsidRDefault="0003135E" w:rsidP="0003135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callback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63D299C9" w14:textId="77777777" w:rsidR="005375BA" w:rsidRDefault="005375BA" w:rsidP="005375BA">
            <w:pPr>
              <w:rPr>
                <w:sz w:val="20"/>
                <w:szCs w:val="20"/>
              </w:rPr>
            </w:pPr>
          </w:p>
          <w:p w14:paraId="0780C764" w14:textId="4000368D" w:rsidR="0003135E" w:rsidRDefault="0003135E" w:rsidP="005375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Gaurav</w:t>
            </w:r>
          </w:p>
        </w:tc>
      </w:tr>
      <w:tr w:rsidR="005375BA" w14:paraId="1379E83F" w14:textId="77777777" w:rsidTr="005375BA">
        <w:tc>
          <w:tcPr>
            <w:tcW w:w="9016" w:type="dxa"/>
          </w:tcPr>
          <w:p w14:paraId="6F924663" w14:textId="77777777" w:rsidR="0065472D" w:rsidRDefault="0065472D" w:rsidP="0065472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9A3352E" w14:textId="77777777" w:rsidR="0065472D" w:rsidRDefault="0065472D" w:rsidP="0065472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"Gaurav Raj"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;</w:t>
            </w:r>
          </w:p>
          <w:p w14:paraId="653C113B" w14:textId="77777777" w:rsidR="0065472D" w:rsidRDefault="0065472D" w:rsidP="0065472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4C6DF760" w14:textId="77777777" w:rsidR="0065472D" w:rsidRDefault="0065472D" w:rsidP="0065472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"Gaurav"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1B7E9C7" w14:textId="77777777" w:rsidR="0065472D" w:rsidRDefault="0065472D" w:rsidP="0065472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7905134" w14:textId="77777777" w:rsidR="0065472D" w:rsidRDefault="0065472D" w:rsidP="0065472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callback1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(){</w:t>
            </w:r>
          </w:p>
          <w:p w14:paraId="768836E4" w14:textId="77777777" w:rsidR="0065472D" w:rsidRDefault="0065472D" w:rsidP="0065472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</w:t>
            </w:r>
          </w:p>
          <w:p w14:paraId="62AEC488" w14:textId="77777777" w:rsidR="0065472D" w:rsidRDefault="0065472D" w:rsidP="0065472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65B69169" w14:textId="77777777" w:rsidR="0065472D" w:rsidRDefault="0065472D" w:rsidP="0065472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} ,</w:t>
            </w:r>
          </w:p>
          <w:p w14:paraId="27F55A96" w14:textId="77777777" w:rsidR="0065472D" w:rsidRDefault="0065472D" w:rsidP="0065472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AA1067C" w14:textId="77777777" w:rsidR="0065472D" w:rsidRDefault="0065472D" w:rsidP="0065472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callback2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 ()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5E827C4A" w14:textId="77777777" w:rsidR="0065472D" w:rsidRDefault="0065472D" w:rsidP="0065472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EE71A65" w14:textId="77777777" w:rsidR="0065472D" w:rsidRDefault="0065472D" w:rsidP="0065472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12EC63AB" w14:textId="77777777" w:rsidR="0065472D" w:rsidRDefault="0065472D" w:rsidP="0065472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11B85BD5" w14:textId="77777777" w:rsidR="0065472D" w:rsidRDefault="0065472D" w:rsidP="0065472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68A7C382" w14:textId="77777777" w:rsidR="0065472D" w:rsidRDefault="0065472D" w:rsidP="0065472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70436DC" w14:textId="77777777" w:rsidR="0065472D" w:rsidRDefault="0065472D" w:rsidP="0065472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callback1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47B94739" w14:textId="77777777" w:rsidR="0065472D" w:rsidRDefault="0065472D" w:rsidP="0065472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callback2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349F7D22" w14:textId="77777777" w:rsidR="005375BA" w:rsidRDefault="005375BA" w:rsidP="005375BA">
            <w:pPr>
              <w:rPr>
                <w:sz w:val="20"/>
                <w:szCs w:val="20"/>
              </w:rPr>
            </w:pPr>
          </w:p>
          <w:p w14:paraId="5C5ABB31" w14:textId="77777777" w:rsidR="0065472D" w:rsidRDefault="0065472D" w:rsidP="005375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Gaurav</w:t>
            </w:r>
          </w:p>
          <w:p w14:paraId="02550A54" w14:textId="5ACBB327" w:rsidR="0065472D" w:rsidRDefault="0065472D" w:rsidP="005375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Gaurav Raj</w:t>
            </w:r>
          </w:p>
        </w:tc>
      </w:tr>
      <w:tr w:rsidR="005375BA" w14:paraId="228AC5C7" w14:textId="77777777" w:rsidTr="005375BA">
        <w:tc>
          <w:tcPr>
            <w:tcW w:w="9016" w:type="dxa"/>
          </w:tcPr>
          <w:p w14:paraId="116E9B69" w14:textId="77777777" w:rsidR="005375BA" w:rsidRDefault="005375BA" w:rsidP="005375BA">
            <w:pPr>
              <w:rPr>
                <w:sz w:val="20"/>
                <w:szCs w:val="20"/>
              </w:rPr>
            </w:pPr>
          </w:p>
          <w:p w14:paraId="24C0763C" w14:textId="77777777" w:rsidR="00EF3BF6" w:rsidRDefault="00EF3BF6" w:rsidP="00EF3BF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684A694" w14:textId="77777777" w:rsidR="00EF3BF6" w:rsidRDefault="00EF3BF6" w:rsidP="00EF3BF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"Gaurav Raj"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;</w:t>
            </w:r>
          </w:p>
          <w:p w14:paraId="29F739E2" w14:textId="77777777" w:rsidR="00EF3BF6" w:rsidRDefault="00EF3BF6" w:rsidP="00EF3BF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0C745CD6" w14:textId="77777777" w:rsidR="00EF3BF6" w:rsidRDefault="00EF3BF6" w:rsidP="00EF3BF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"Gaurav"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71A2707" w14:textId="77777777" w:rsidR="00EF3BF6" w:rsidRDefault="00EF3BF6" w:rsidP="00EF3BF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158149A" w14:textId="77777777" w:rsidR="00EF3BF6" w:rsidRDefault="00EF3BF6" w:rsidP="00EF3BF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callback1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(){</w:t>
            </w:r>
          </w:p>
          <w:p w14:paraId="5B1B48B6" w14:textId="77777777" w:rsidR="00EF3BF6" w:rsidRDefault="00EF3BF6" w:rsidP="00EF3BF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</w:t>
            </w:r>
          </w:p>
          <w:p w14:paraId="40C15631" w14:textId="77777777" w:rsidR="00EF3BF6" w:rsidRDefault="00EF3BF6" w:rsidP="00EF3BF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abc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(){</w:t>
            </w:r>
          </w:p>
          <w:p w14:paraId="54147B1A" w14:textId="77777777" w:rsidR="00EF3BF6" w:rsidRDefault="00EF3BF6" w:rsidP="00EF3BF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30C38477" w14:textId="77777777" w:rsidR="00EF3BF6" w:rsidRDefault="00EF3BF6" w:rsidP="00EF3BF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57BD91E9" w14:textId="77777777" w:rsidR="00EF3BF6" w:rsidRDefault="00EF3BF6" w:rsidP="00EF3BF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abc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1A8F270C" w14:textId="1B56CC07" w:rsidR="00EF3BF6" w:rsidRDefault="00EF3BF6" w:rsidP="00EF3BF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} </w:t>
            </w:r>
          </w:p>
          <w:p w14:paraId="3C2206E5" w14:textId="6BDDE65B" w:rsidR="00EF3BF6" w:rsidRDefault="00EF3BF6" w:rsidP="00EF3BF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006F4B19" w14:textId="77777777" w:rsidR="00EF3BF6" w:rsidRDefault="00EF3BF6" w:rsidP="00EF3BF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callback1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48A0BD19" w14:textId="77777777" w:rsidR="00EF3BF6" w:rsidRDefault="00EF3BF6" w:rsidP="00EF3BF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A2347C8" w14:textId="77777777" w:rsidR="00EF3BF6" w:rsidRDefault="00EF3BF6" w:rsidP="005375BA">
            <w:pPr>
              <w:rPr>
                <w:sz w:val="20"/>
                <w:szCs w:val="20"/>
              </w:rPr>
            </w:pPr>
          </w:p>
          <w:p w14:paraId="4725104B" w14:textId="77777777" w:rsidR="00EF3BF6" w:rsidRDefault="00EF3BF6" w:rsidP="005375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Gaurav Raj</w:t>
            </w:r>
          </w:p>
          <w:p w14:paraId="46CF876A" w14:textId="698AFE28" w:rsidR="00AF6D59" w:rsidRDefault="00AF6D59" w:rsidP="005375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Notice that </w:t>
            </w:r>
            <w:proofErr w:type="spellStart"/>
            <w:r>
              <w:rPr>
                <w:sz w:val="20"/>
                <w:szCs w:val="20"/>
              </w:rPr>
              <w:t>abc</w:t>
            </w:r>
            <w:proofErr w:type="spellEnd"/>
            <w:r>
              <w:rPr>
                <w:sz w:val="20"/>
                <w:szCs w:val="20"/>
              </w:rPr>
              <w:t xml:space="preserve"> function is not pointing parent function’s object. </w:t>
            </w:r>
            <w:proofErr w:type="spellStart"/>
            <w:r>
              <w:rPr>
                <w:sz w:val="20"/>
                <w:szCs w:val="20"/>
              </w:rPr>
              <w:t>abc</w:t>
            </w:r>
            <w:proofErr w:type="spellEnd"/>
            <w:r>
              <w:rPr>
                <w:sz w:val="20"/>
                <w:szCs w:val="20"/>
              </w:rPr>
              <w:t xml:space="preserve"> is pointing to window Object.</w:t>
            </w:r>
          </w:p>
        </w:tc>
      </w:tr>
      <w:tr w:rsidR="004F01D7" w14:paraId="5A3A3C45" w14:textId="77777777" w:rsidTr="005375BA">
        <w:tc>
          <w:tcPr>
            <w:tcW w:w="9016" w:type="dxa"/>
          </w:tcPr>
          <w:p w14:paraId="41C1A33E" w14:textId="77777777" w:rsidR="00AF6D59" w:rsidRDefault="00AF6D59" w:rsidP="00AF6D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CA04795" w14:textId="77777777" w:rsidR="00AF6D59" w:rsidRDefault="00AF6D59" w:rsidP="00AF6D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"Gaurav Raj"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;</w:t>
            </w:r>
          </w:p>
          <w:p w14:paraId="6BE6F299" w14:textId="77777777" w:rsidR="00AF6D59" w:rsidRDefault="00AF6D59" w:rsidP="00AF6D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15F5BEC3" w14:textId="77777777" w:rsidR="00AF6D59" w:rsidRDefault="00AF6D59" w:rsidP="00AF6D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"Gaurav"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FA3F6F7" w14:textId="77777777" w:rsidR="00AF6D59" w:rsidRDefault="00AF6D59" w:rsidP="00AF6D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0461715" w14:textId="77777777" w:rsidR="00AF6D59" w:rsidRDefault="00AF6D59" w:rsidP="00AF6D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callback1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(){</w:t>
            </w:r>
          </w:p>
          <w:p w14:paraId="3BF040B1" w14:textId="77777777" w:rsidR="00AF6D59" w:rsidRDefault="00AF6D59" w:rsidP="00AF6D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</w:t>
            </w:r>
          </w:p>
          <w:p w14:paraId="0AEEABC2" w14:textId="77777777" w:rsidR="00AF6D59" w:rsidRDefault="00AF6D59" w:rsidP="00AF6D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abc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013FE2B5" w14:textId="77777777" w:rsidR="00AF6D59" w:rsidRDefault="00AF6D59" w:rsidP="00AF6D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0AE8FA32" w14:textId="77777777" w:rsidR="00AF6D59" w:rsidRDefault="00AF6D59" w:rsidP="00AF6D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26D30BBC" w14:textId="77777777" w:rsidR="00AF6D59" w:rsidRDefault="00AF6D59" w:rsidP="00AF6D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abc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0DFC64FC" w14:textId="3ADB2BA4" w:rsidR="00AF6D59" w:rsidRDefault="00AF6D59" w:rsidP="00AF6D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} </w:t>
            </w:r>
          </w:p>
          <w:p w14:paraId="65AE3690" w14:textId="052612B7" w:rsidR="00AF6D59" w:rsidRDefault="00AF6D59" w:rsidP="00AF6D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677020DE" w14:textId="77777777" w:rsidR="00AF6D59" w:rsidRDefault="00AF6D59" w:rsidP="00AF6D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callback1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53A9D20B" w14:textId="77777777" w:rsidR="00AF6D59" w:rsidRDefault="00AF6D59" w:rsidP="00AF6D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5CA5B7B" w14:textId="77777777" w:rsidR="004F01D7" w:rsidRDefault="004F01D7" w:rsidP="005375BA">
            <w:pPr>
              <w:rPr>
                <w:sz w:val="20"/>
                <w:szCs w:val="20"/>
              </w:rPr>
            </w:pPr>
          </w:p>
          <w:p w14:paraId="2C600229" w14:textId="77777777" w:rsidR="00AF6D59" w:rsidRDefault="00AF6D59" w:rsidP="005375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Gaurav</w:t>
            </w:r>
          </w:p>
          <w:p w14:paraId="0E8D3516" w14:textId="57402EDA" w:rsidR="00AF6D59" w:rsidRDefault="00AF6D59" w:rsidP="005375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 arrow function pointing to an object of its parent function.</w:t>
            </w:r>
          </w:p>
        </w:tc>
      </w:tr>
      <w:tr w:rsidR="004F01D7" w14:paraId="25E4B297" w14:textId="77777777" w:rsidTr="005375BA">
        <w:tc>
          <w:tcPr>
            <w:tcW w:w="9016" w:type="dxa"/>
          </w:tcPr>
          <w:p w14:paraId="5D139983" w14:textId="77777777" w:rsidR="00F248F5" w:rsidRDefault="00F248F5" w:rsidP="00F248F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roll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;</w:t>
            </w:r>
          </w:p>
          <w:p w14:paraId="53F51107" w14:textId="77777777" w:rsidR="00F248F5" w:rsidRDefault="00F248F5" w:rsidP="00F248F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B9B1C98" w14:textId="3EDB25C1" w:rsidR="00F248F5" w:rsidRDefault="00F248F5" w:rsidP="00F248F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call</w:t>
            </w:r>
            <w:r w:rsidR="00E2692C">
              <w:rPr>
                <w:rFonts w:ascii="Menlo" w:hAnsi="Menlo" w:cs="Menlo"/>
                <w:color w:val="DCDCAA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child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(){</w:t>
            </w:r>
          </w:p>
          <w:p w14:paraId="08A4F85F" w14:textId="77777777" w:rsidR="00F248F5" w:rsidRDefault="00F248F5" w:rsidP="00F248F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roll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3BD8FF72" w14:textId="77777777" w:rsidR="00F248F5" w:rsidRDefault="00F248F5" w:rsidP="00F248F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0ECC9554" w14:textId="77777777" w:rsidR="00F248F5" w:rsidRDefault="00F248F5" w:rsidP="00F248F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98973FB" w14:textId="77777777" w:rsidR="00F248F5" w:rsidRDefault="00F248F5" w:rsidP="00F248F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0933546E" w14:textId="77777777" w:rsidR="00F248F5" w:rsidRDefault="00F248F5" w:rsidP="00F248F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roll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13AB730" w14:textId="408EAA3C" w:rsidR="00F248F5" w:rsidRDefault="00F248F5" w:rsidP="00F248F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parent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 w:rsidR="00E2692C">
              <w:rPr>
                <w:rFonts w:ascii="Menlo" w:hAnsi="Menlo" w:cs="Menlo"/>
                <w:color w:val="CCCCCC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child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){</w:t>
            </w:r>
          </w:p>
          <w:p w14:paraId="14925AE5" w14:textId="19C8F49A" w:rsidR="00F248F5" w:rsidRDefault="00F248F5" w:rsidP="00F248F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 w:rsidR="00E2692C">
              <w:rPr>
                <w:rFonts w:ascii="Menlo" w:hAnsi="Menlo" w:cs="Menlo"/>
                <w:color w:val="CCCCCC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child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4DB5CE58" w14:textId="77777777" w:rsidR="00F248F5" w:rsidRDefault="00F248F5" w:rsidP="00F248F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} </w:t>
            </w:r>
          </w:p>
          <w:p w14:paraId="52B9E6ED" w14:textId="77777777" w:rsidR="00F248F5" w:rsidRDefault="00F248F5" w:rsidP="00F248F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40DCED96" w14:textId="77777777" w:rsidR="00F248F5" w:rsidRDefault="00F248F5" w:rsidP="00F248F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6936503" w14:textId="3F434261" w:rsidR="00F248F5" w:rsidRDefault="00F248F5" w:rsidP="00F248F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parent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call</w:t>
            </w:r>
            <w:r w:rsidR="00E2692C">
              <w:rPr>
                <w:rFonts w:ascii="Menlo" w:hAnsi="Menlo" w:cs="Menlo"/>
                <w:color w:val="DCDCAA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child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0F9715E9" w14:textId="77777777" w:rsidR="00F248F5" w:rsidRDefault="00F248F5" w:rsidP="00F248F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F73DF9F" w14:textId="20A8ABAF" w:rsidR="004F01D7" w:rsidRDefault="004F01D7" w:rsidP="005375BA">
            <w:pPr>
              <w:rPr>
                <w:sz w:val="20"/>
                <w:szCs w:val="20"/>
              </w:rPr>
            </w:pPr>
          </w:p>
          <w:p w14:paraId="01CF0AB5" w14:textId="071EDDC2" w:rsidR="00F248F5" w:rsidRDefault="00F248F5" w:rsidP="005375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7</w:t>
            </w:r>
          </w:p>
          <w:p w14:paraId="6E0FA8EA" w14:textId="77777777" w:rsidR="00F248F5" w:rsidRDefault="00F248F5" w:rsidP="005375BA">
            <w:pPr>
              <w:rPr>
                <w:sz w:val="20"/>
                <w:szCs w:val="20"/>
              </w:rPr>
            </w:pPr>
          </w:p>
          <w:p w14:paraId="6CF15A8E" w14:textId="77777777" w:rsidR="004759E9" w:rsidRDefault="004759E9" w:rsidP="005375BA">
            <w:pPr>
              <w:rPr>
                <w:sz w:val="20"/>
                <w:szCs w:val="20"/>
              </w:rPr>
            </w:pPr>
          </w:p>
          <w:p w14:paraId="69BC0757" w14:textId="77777777" w:rsidR="004759E9" w:rsidRDefault="004759E9" w:rsidP="005375BA">
            <w:pPr>
              <w:rPr>
                <w:sz w:val="20"/>
                <w:szCs w:val="20"/>
              </w:rPr>
            </w:pPr>
          </w:p>
          <w:p w14:paraId="014A9938" w14:textId="022BE9FC" w:rsidR="004759E9" w:rsidRDefault="004759E9" w:rsidP="005375BA">
            <w:pPr>
              <w:rPr>
                <w:sz w:val="20"/>
                <w:szCs w:val="20"/>
              </w:rPr>
            </w:pPr>
          </w:p>
        </w:tc>
      </w:tr>
      <w:tr w:rsidR="004F01D7" w14:paraId="036C076E" w14:textId="77777777" w:rsidTr="005375BA">
        <w:tc>
          <w:tcPr>
            <w:tcW w:w="9016" w:type="dxa"/>
          </w:tcPr>
          <w:p w14:paraId="0D22CD26" w14:textId="77777777" w:rsidR="004759E9" w:rsidRDefault="004759E9" w:rsidP="004759E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lastRenderedPageBreak/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roll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;</w:t>
            </w:r>
          </w:p>
          <w:p w14:paraId="0B24F2BD" w14:textId="77777777" w:rsidR="004759E9" w:rsidRDefault="004759E9" w:rsidP="004759E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roll3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37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;</w:t>
            </w:r>
          </w:p>
          <w:p w14:paraId="2380FE86" w14:textId="77777777" w:rsidR="004759E9" w:rsidRDefault="004759E9" w:rsidP="004759E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roll5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57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;</w:t>
            </w:r>
          </w:p>
          <w:p w14:paraId="26B1278F" w14:textId="77777777" w:rsidR="004759E9" w:rsidRDefault="004759E9" w:rsidP="004759E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5475A5C" w14:textId="77777777" w:rsidR="004759E9" w:rsidRDefault="004759E9" w:rsidP="004759E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all these are now the member of window object.</w:t>
            </w:r>
          </w:p>
          <w:p w14:paraId="4D626B37" w14:textId="77777777" w:rsidR="004759E9" w:rsidRDefault="004759E9" w:rsidP="004759E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3B7F71E" w14:textId="77777777" w:rsidR="004759E9" w:rsidRDefault="004759E9" w:rsidP="004759E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callchild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53902771" w14:textId="77777777" w:rsidR="004759E9" w:rsidRDefault="004759E9" w:rsidP="004759E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roll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5C460951" w14:textId="77777777" w:rsidR="004759E9" w:rsidRDefault="004759E9" w:rsidP="004759E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05E05E84" w14:textId="77777777" w:rsidR="004759E9" w:rsidRDefault="004759E9" w:rsidP="004759E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B96AB9F" w14:textId="77777777" w:rsidR="004759E9" w:rsidRDefault="004759E9" w:rsidP="004759E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callchild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50C1C35F" w14:textId="77777777" w:rsidR="004F01D7" w:rsidRDefault="004F01D7" w:rsidP="005375BA">
            <w:pPr>
              <w:rPr>
                <w:sz w:val="20"/>
                <w:szCs w:val="20"/>
              </w:rPr>
            </w:pPr>
          </w:p>
          <w:p w14:paraId="1FD32CD7" w14:textId="5768951A" w:rsidR="004759E9" w:rsidRDefault="004759E9" w:rsidP="005375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7</w:t>
            </w:r>
          </w:p>
        </w:tc>
      </w:tr>
      <w:tr w:rsidR="004F01D7" w14:paraId="09B54FB1" w14:textId="77777777" w:rsidTr="005375BA">
        <w:tc>
          <w:tcPr>
            <w:tcW w:w="9016" w:type="dxa"/>
          </w:tcPr>
          <w:p w14:paraId="1313DC53" w14:textId="77777777" w:rsidR="004759E9" w:rsidRDefault="004759E9" w:rsidP="004759E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roll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17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;</w:t>
            </w:r>
          </w:p>
          <w:p w14:paraId="7BF8055C" w14:textId="77777777" w:rsidR="004759E9" w:rsidRDefault="004759E9" w:rsidP="004759E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4F296E0" w14:textId="77777777" w:rsidR="004759E9" w:rsidRDefault="004759E9" w:rsidP="004759E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callchild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19930457" w14:textId="77777777" w:rsidR="004759E9" w:rsidRDefault="004759E9" w:rsidP="004759E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roll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381A45E9" w14:textId="77777777" w:rsidR="004759E9" w:rsidRDefault="004759E9" w:rsidP="004759E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62F8E059" w14:textId="77777777" w:rsidR="004759E9" w:rsidRDefault="004759E9" w:rsidP="004759E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0C394F8" w14:textId="77777777" w:rsidR="004759E9" w:rsidRDefault="004759E9" w:rsidP="004759E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6A36B161" w14:textId="77777777" w:rsidR="004759E9" w:rsidRDefault="004759E9" w:rsidP="004759E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roll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F3FB46C" w14:textId="77777777" w:rsidR="004759E9" w:rsidRDefault="004759E9" w:rsidP="004759E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parent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child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){</w:t>
            </w:r>
          </w:p>
          <w:p w14:paraId="59F984E6" w14:textId="77777777" w:rsidR="004759E9" w:rsidRDefault="004759E9" w:rsidP="004759E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child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546C5A73" w14:textId="77777777" w:rsidR="004759E9" w:rsidRDefault="004759E9" w:rsidP="004759E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} </w:t>
            </w:r>
          </w:p>
          <w:p w14:paraId="5BD6C105" w14:textId="77777777" w:rsidR="004759E9" w:rsidRDefault="004759E9" w:rsidP="004759E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58B7D573" w14:textId="77777777" w:rsidR="004759E9" w:rsidRDefault="004759E9" w:rsidP="004759E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F84878D" w14:textId="77777777" w:rsidR="004759E9" w:rsidRDefault="004759E9" w:rsidP="004759E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parent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callchild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3A50FFD8" w14:textId="77777777" w:rsidR="004759E9" w:rsidRDefault="004759E9" w:rsidP="004759E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607CA84" w14:textId="77777777" w:rsidR="004F01D7" w:rsidRDefault="004F01D7" w:rsidP="005375BA">
            <w:pPr>
              <w:rPr>
                <w:sz w:val="20"/>
                <w:szCs w:val="20"/>
              </w:rPr>
            </w:pPr>
          </w:p>
          <w:p w14:paraId="73972D64" w14:textId="115B0986" w:rsidR="004759E9" w:rsidRDefault="004759E9" w:rsidP="005375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: 17</w:t>
            </w:r>
          </w:p>
        </w:tc>
      </w:tr>
      <w:tr w:rsidR="004F01D7" w14:paraId="7DA82154" w14:textId="77777777" w:rsidTr="005375BA">
        <w:tc>
          <w:tcPr>
            <w:tcW w:w="9016" w:type="dxa"/>
          </w:tcPr>
          <w:p w14:paraId="06CF2B8A" w14:textId="77777777" w:rsidR="00800CDB" w:rsidRDefault="00800CDB" w:rsidP="00800C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roll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17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;</w:t>
            </w:r>
          </w:p>
          <w:p w14:paraId="54C5F7D7" w14:textId="77777777" w:rsidR="00800CDB" w:rsidRDefault="00800CDB" w:rsidP="00800C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9C1E179" w14:textId="77777777" w:rsidR="00800CDB" w:rsidRDefault="00800CDB" w:rsidP="00800C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callchild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2DF3CE27" w14:textId="77777777" w:rsidR="00800CDB" w:rsidRDefault="00800CDB" w:rsidP="00800C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roll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7D3876EC" w14:textId="77777777" w:rsidR="00800CDB" w:rsidRDefault="00800CDB" w:rsidP="00800C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7A3723E2" w14:textId="77777777" w:rsidR="00800CDB" w:rsidRDefault="00800CDB" w:rsidP="00800C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0688186" w14:textId="77777777" w:rsidR="00800CDB" w:rsidRDefault="00800CDB" w:rsidP="00800C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343DC53A" w14:textId="77777777" w:rsidR="00800CDB" w:rsidRDefault="00800CDB" w:rsidP="00800C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roll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0C409DA" w14:textId="77777777" w:rsidR="00800CDB" w:rsidRDefault="00800CDB" w:rsidP="00800C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parent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child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){</w:t>
            </w:r>
          </w:p>
          <w:p w14:paraId="3BBACA7C" w14:textId="77777777" w:rsidR="00800CDB" w:rsidRDefault="00800CDB" w:rsidP="00800C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child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07F6CC2B" w14:textId="77777777" w:rsidR="00800CDB" w:rsidRDefault="00800CDB" w:rsidP="00800C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arguments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22034E49" w14:textId="77777777" w:rsidR="00800CDB" w:rsidRDefault="00800CDB" w:rsidP="00800C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arguments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]();</w:t>
            </w:r>
          </w:p>
          <w:p w14:paraId="73DF16FD" w14:textId="77777777" w:rsidR="00800CDB" w:rsidRDefault="00800CDB" w:rsidP="00800C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arguments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]);</w:t>
            </w:r>
          </w:p>
          <w:p w14:paraId="5081EB42" w14:textId="77777777" w:rsidR="00800CDB" w:rsidRDefault="00800CDB" w:rsidP="00800C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} </w:t>
            </w:r>
          </w:p>
          <w:p w14:paraId="232B2CDA" w14:textId="77777777" w:rsidR="00800CDB" w:rsidRDefault="00800CDB" w:rsidP="00800C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4A6473EC" w14:textId="77777777" w:rsidR="00800CDB" w:rsidRDefault="00800CDB" w:rsidP="00800C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ABFFE94" w14:textId="77777777" w:rsidR="00800CDB" w:rsidRDefault="00800CDB" w:rsidP="00800C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parent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callchild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02961F14" w14:textId="77777777" w:rsidR="00800CDB" w:rsidRDefault="00800CDB" w:rsidP="00800C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1F90C79" w14:textId="77777777" w:rsidR="004F01D7" w:rsidRDefault="004F01D7" w:rsidP="005375BA">
            <w:pPr>
              <w:rPr>
                <w:sz w:val="20"/>
                <w:szCs w:val="20"/>
              </w:rPr>
            </w:pPr>
          </w:p>
          <w:p w14:paraId="6A552567" w14:textId="77777777" w:rsidR="00800CDB" w:rsidRDefault="00394443" w:rsidP="005375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17</w:t>
            </w:r>
          </w:p>
          <w:p w14:paraId="0C13C07F" w14:textId="77777777" w:rsidR="00394443" w:rsidRDefault="00394443" w:rsidP="005375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</w:t>
            </w:r>
            <w:proofErr w:type="spellStart"/>
            <w:r>
              <w:rPr>
                <w:sz w:val="20"/>
                <w:szCs w:val="20"/>
              </w:rPr>
              <w:t>Aruments</w:t>
            </w:r>
            <w:proofErr w:type="spellEnd"/>
            <w:r>
              <w:rPr>
                <w:sz w:val="20"/>
                <w:szCs w:val="20"/>
              </w:rPr>
              <w:t>(3)</w:t>
            </w:r>
          </w:p>
          <w:p w14:paraId="056E8BD0" w14:textId="77777777" w:rsidR="00394443" w:rsidRDefault="00394443" w:rsidP="005375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17</w:t>
            </w:r>
          </w:p>
          <w:p w14:paraId="3460B90E" w14:textId="082EA186" w:rsidR="00394443" w:rsidRDefault="00394443" w:rsidP="005375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7</w:t>
            </w:r>
          </w:p>
        </w:tc>
      </w:tr>
      <w:tr w:rsidR="004F01D7" w14:paraId="0BC85921" w14:textId="77777777" w:rsidTr="005375BA">
        <w:tc>
          <w:tcPr>
            <w:tcW w:w="9016" w:type="dxa"/>
          </w:tcPr>
          <w:p w14:paraId="4DAEAF7C" w14:textId="77777777" w:rsidR="004F01D7" w:rsidRDefault="004F01D7" w:rsidP="005375BA">
            <w:pPr>
              <w:rPr>
                <w:sz w:val="20"/>
                <w:szCs w:val="20"/>
              </w:rPr>
            </w:pPr>
          </w:p>
          <w:p w14:paraId="27DAA108" w14:textId="77777777" w:rsidR="00394443" w:rsidRDefault="00394443" w:rsidP="005375BA">
            <w:pPr>
              <w:rPr>
                <w:sz w:val="20"/>
                <w:szCs w:val="20"/>
              </w:rPr>
            </w:pPr>
          </w:p>
          <w:p w14:paraId="5746796C" w14:textId="77777777" w:rsidR="00394443" w:rsidRDefault="00394443" w:rsidP="005375BA">
            <w:pPr>
              <w:rPr>
                <w:sz w:val="20"/>
                <w:szCs w:val="20"/>
              </w:rPr>
            </w:pPr>
          </w:p>
          <w:p w14:paraId="1759FF10" w14:textId="77777777" w:rsidR="00394443" w:rsidRDefault="00394443" w:rsidP="005375BA">
            <w:pPr>
              <w:rPr>
                <w:sz w:val="20"/>
                <w:szCs w:val="20"/>
              </w:rPr>
            </w:pPr>
          </w:p>
          <w:p w14:paraId="3552F343" w14:textId="6053DD46" w:rsidR="00394443" w:rsidRDefault="00DE00A9" w:rsidP="005375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This is known as Implicit Binding.</w:t>
            </w:r>
          </w:p>
          <w:p w14:paraId="7BD577AF" w14:textId="77777777" w:rsidR="00394443" w:rsidRDefault="00394443" w:rsidP="0039444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calculator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475D5F7F" w14:textId="77777777" w:rsidR="00394443" w:rsidRDefault="00394443" w:rsidP="0039444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total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,</w:t>
            </w:r>
          </w:p>
          <w:p w14:paraId="64256CC4" w14:textId="77777777" w:rsidR="00394443" w:rsidRDefault="00394443" w:rsidP="0039444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ACA8F0C" w14:textId="77777777" w:rsidR="00394443" w:rsidRDefault="00394443" w:rsidP="0039444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addition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addparam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){</w:t>
            </w:r>
          </w:p>
          <w:p w14:paraId="17DE6BCB" w14:textId="77777777" w:rsidR="00394443" w:rsidRDefault="00394443" w:rsidP="0039444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total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total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addparam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;</w:t>
            </w:r>
          </w:p>
          <w:p w14:paraId="4ADA1992" w14:textId="77777777" w:rsidR="00394443" w:rsidRDefault="00394443" w:rsidP="0039444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2C13D32D" w14:textId="77777777" w:rsidR="00394443" w:rsidRDefault="00394443" w:rsidP="0039444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},</w:t>
            </w:r>
          </w:p>
          <w:p w14:paraId="0F9936B9" w14:textId="77777777" w:rsidR="00394443" w:rsidRDefault="00394443" w:rsidP="0039444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3D514BA" w14:textId="77777777" w:rsidR="00394443" w:rsidRDefault="00394443" w:rsidP="0039444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subtraction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subparam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){</w:t>
            </w:r>
          </w:p>
          <w:p w14:paraId="2088DBEB" w14:textId="77777777" w:rsidR="00394443" w:rsidRDefault="00394443" w:rsidP="0039444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total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total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subparam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;</w:t>
            </w:r>
          </w:p>
          <w:p w14:paraId="3D6990A0" w14:textId="77777777" w:rsidR="00394443" w:rsidRDefault="00394443" w:rsidP="0039444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;</w:t>
            </w:r>
          </w:p>
          <w:p w14:paraId="15DE2431" w14:textId="77777777" w:rsidR="00394443" w:rsidRDefault="00394443" w:rsidP="0039444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},</w:t>
            </w:r>
          </w:p>
          <w:p w14:paraId="061F2C05" w14:textId="77777777" w:rsidR="00394443" w:rsidRDefault="00394443" w:rsidP="0039444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4E8627A" w14:textId="77777777" w:rsidR="00394443" w:rsidRDefault="00394443" w:rsidP="0039444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multiplication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multiparam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){</w:t>
            </w:r>
          </w:p>
          <w:p w14:paraId="1216D809" w14:textId="77777777" w:rsidR="00394443" w:rsidRDefault="00394443" w:rsidP="0039444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total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total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multiparam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; </w:t>
            </w:r>
          </w:p>
          <w:p w14:paraId="116A9289" w14:textId="77777777" w:rsidR="00394443" w:rsidRDefault="00394443" w:rsidP="0039444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40844D43" w14:textId="77777777" w:rsidR="00394443" w:rsidRDefault="00394443" w:rsidP="0039444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},</w:t>
            </w:r>
          </w:p>
          <w:p w14:paraId="2E94E5B9" w14:textId="77777777" w:rsidR="00394443" w:rsidRDefault="00394443" w:rsidP="0039444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13DB0A4" w14:textId="77777777" w:rsidR="00394443" w:rsidRDefault="00394443" w:rsidP="0039444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division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divparam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){</w:t>
            </w:r>
          </w:p>
          <w:p w14:paraId="56AE5387" w14:textId="77777777" w:rsidR="00394443" w:rsidRDefault="00394443" w:rsidP="0039444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total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total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divparam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; </w:t>
            </w:r>
          </w:p>
          <w:p w14:paraId="78C7349C" w14:textId="77777777" w:rsidR="00394443" w:rsidRDefault="00394443" w:rsidP="0039444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;</w:t>
            </w:r>
          </w:p>
          <w:p w14:paraId="0D3A4B52" w14:textId="77777777" w:rsidR="00394443" w:rsidRDefault="00394443" w:rsidP="0039444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10684C01" w14:textId="77777777" w:rsidR="00394443" w:rsidRDefault="00394443" w:rsidP="0039444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0C387338" w14:textId="77777777" w:rsidR="00394443" w:rsidRDefault="00394443" w:rsidP="0039444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CA8EF4D" w14:textId="77777777" w:rsidR="00394443" w:rsidRDefault="00394443" w:rsidP="0039444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FinalResult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calculator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addition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subtraction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multiplication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division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;</w:t>
            </w:r>
          </w:p>
          <w:p w14:paraId="27F15383" w14:textId="77777777" w:rsidR="00394443" w:rsidRDefault="00394443" w:rsidP="0039444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FinalResult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701D89DA" w14:textId="77777777" w:rsidR="00394443" w:rsidRDefault="00394443" w:rsidP="00394443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FinalResult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total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49DE9F41" w14:textId="77777777" w:rsidR="00394443" w:rsidRDefault="00394443" w:rsidP="005375BA">
            <w:pPr>
              <w:rPr>
                <w:sz w:val="20"/>
                <w:szCs w:val="20"/>
              </w:rPr>
            </w:pPr>
          </w:p>
          <w:p w14:paraId="5B22C2AF" w14:textId="1F3C3A9D" w:rsidR="00394443" w:rsidRDefault="00394443" w:rsidP="005375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</w:t>
            </w:r>
            <w:r w:rsidR="00DE00A9">
              <w:rPr>
                <w:sz w:val="20"/>
                <w:szCs w:val="20"/>
              </w:rPr>
              <w:t>calculator Object</w:t>
            </w:r>
          </w:p>
          <w:p w14:paraId="294993D2" w14:textId="77777777" w:rsidR="00DE00A9" w:rsidRPr="00DE00A9" w:rsidRDefault="00DE00A9" w:rsidP="00DE00A9">
            <w:pPr>
              <w:rPr>
                <w:sz w:val="20"/>
                <w:szCs w:val="20"/>
              </w:rPr>
            </w:pPr>
            <w:r w:rsidRPr="00DE00A9">
              <w:rPr>
                <w:sz w:val="20"/>
                <w:szCs w:val="20"/>
              </w:rPr>
              <w:t>{</w:t>
            </w:r>
          </w:p>
          <w:p w14:paraId="06B8B9F5" w14:textId="77777777" w:rsidR="00DE00A9" w:rsidRPr="00DE00A9" w:rsidRDefault="00DE00A9" w:rsidP="00DE00A9">
            <w:pPr>
              <w:rPr>
                <w:sz w:val="20"/>
                <w:szCs w:val="20"/>
              </w:rPr>
            </w:pPr>
            <w:r w:rsidRPr="00DE00A9">
              <w:rPr>
                <w:sz w:val="20"/>
                <w:szCs w:val="20"/>
              </w:rPr>
              <w:t xml:space="preserve">  total: 15,</w:t>
            </w:r>
          </w:p>
          <w:p w14:paraId="77C2973C" w14:textId="77777777" w:rsidR="00DE00A9" w:rsidRPr="00DE00A9" w:rsidRDefault="00DE00A9" w:rsidP="00DE00A9">
            <w:pPr>
              <w:rPr>
                <w:sz w:val="20"/>
                <w:szCs w:val="20"/>
              </w:rPr>
            </w:pPr>
            <w:r w:rsidRPr="00DE00A9">
              <w:rPr>
                <w:sz w:val="20"/>
                <w:szCs w:val="20"/>
              </w:rPr>
              <w:t xml:space="preserve">  addition: [Function: addition],</w:t>
            </w:r>
          </w:p>
          <w:p w14:paraId="7F30D194" w14:textId="77777777" w:rsidR="00DE00A9" w:rsidRPr="00DE00A9" w:rsidRDefault="00DE00A9" w:rsidP="00DE00A9">
            <w:pPr>
              <w:rPr>
                <w:sz w:val="20"/>
                <w:szCs w:val="20"/>
              </w:rPr>
            </w:pPr>
            <w:r w:rsidRPr="00DE00A9">
              <w:rPr>
                <w:sz w:val="20"/>
                <w:szCs w:val="20"/>
              </w:rPr>
              <w:t xml:space="preserve">  subtraction: [Function: subtraction],</w:t>
            </w:r>
          </w:p>
          <w:p w14:paraId="0EE5137A" w14:textId="77777777" w:rsidR="00DE00A9" w:rsidRPr="00DE00A9" w:rsidRDefault="00DE00A9" w:rsidP="00DE00A9">
            <w:pPr>
              <w:rPr>
                <w:sz w:val="20"/>
                <w:szCs w:val="20"/>
              </w:rPr>
            </w:pPr>
            <w:r w:rsidRPr="00DE00A9">
              <w:rPr>
                <w:sz w:val="20"/>
                <w:szCs w:val="20"/>
              </w:rPr>
              <w:t xml:space="preserve">  multiplication: [Function: multiplication],</w:t>
            </w:r>
          </w:p>
          <w:p w14:paraId="0528FAC7" w14:textId="77777777" w:rsidR="00DE00A9" w:rsidRPr="00DE00A9" w:rsidRDefault="00DE00A9" w:rsidP="00DE00A9">
            <w:pPr>
              <w:rPr>
                <w:sz w:val="20"/>
                <w:szCs w:val="20"/>
              </w:rPr>
            </w:pPr>
            <w:r w:rsidRPr="00DE00A9">
              <w:rPr>
                <w:sz w:val="20"/>
                <w:szCs w:val="20"/>
              </w:rPr>
              <w:t xml:space="preserve">  division: [Function: division]</w:t>
            </w:r>
          </w:p>
          <w:p w14:paraId="64A160E4" w14:textId="1C97980F" w:rsidR="00DE00A9" w:rsidRDefault="00DE00A9" w:rsidP="00DE00A9">
            <w:pPr>
              <w:rPr>
                <w:sz w:val="20"/>
                <w:szCs w:val="20"/>
              </w:rPr>
            </w:pPr>
            <w:r w:rsidRPr="00DE00A9">
              <w:rPr>
                <w:sz w:val="20"/>
                <w:szCs w:val="20"/>
              </w:rPr>
              <w:t>}</w:t>
            </w:r>
          </w:p>
          <w:p w14:paraId="7EB14A77" w14:textId="77777777" w:rsidR="00DE00A9" w:rsidRDefault="00DE00A9" w:rsidP="00DE00A9">
            <w:pPr>
              <w:rPr>
                <w:sz w:val="20"/>
                <w:szCs w:val="20"/>
              </w:rPr>
            </w:pPr>
          </w:p>
          <w:p w14:paraId="26F478BB" w14:textId="29724134" w:rsidR="00DE00A9" w:rsidRDefault="00DE00A9" w:rsidP="005375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 : 15 </w:t>
            </w:r>
          </w:p>
        </w:tc>
      </w:tr>
    </w:tbl>
    <w:p w14:paraId="37BC6FCB" w14:textId="77777777" w:rsidR="0087516C" w:rsidRPr="005375BA" w:rsidRDefault="0087516C" w:rsidP="005375BA">
      <w:pPr>
        <w:ind w:left="-426"/>
        <w:rPr>
          <w:sz w:val="20"/>
          <w:szCs w:val="20"/>
        </w:rPr>
      </w:pPr>
    </w:p>
    <w:sectPr w:rsidR="0087516C" w:rsidRPr="005375BA" w:rsidSect="005375BA">
      <w:pgSz w:w="11906" w:h="16838"/>
      <w:pgMar w:top="3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BA"/>
    <w:rsid w:val="0003135E"/>
    <w:rsid w:val="0023299A"/>
    <w:rsid w:val="00394443"/>
    <w:rsid w:val="004759E9"/>
    <w:rsid w:val="004F01D7"/>
    <w:rsid w:val="005375BA"/>
    <w:rsid w:val="0060473E"/>
    <w:rsid w:val="0065472D"/>
    <w:rsid w:val="00800CDB"/>
    <w:rsid w:val="0087516C"/>
    <w:rsid w:val="009D242F"/>
    <w:rsid w:val="00AF6D59"/>
    <w:rsid w:val="00DE00A9"/>
    <w:rsid w:val="00E2692C"/>
    <w:rsid w:val="00EA3862"/>
    <w:rsid w:val="00EF3BF6"/>
    <w:rsid w:val="00F2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D26D4"/>
  <w15:chartTrackingRefBased/>
  <w15:docId w15:val="{6578B7D6-2085-B24D-82B3-C2810154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73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5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4</cp:revision>
  <dcterms:created xsi:type="dcterms:W3CDTF">2023-10-05T05:52:00Z</dcterms:created>
  <dcterms:modified xsi:type="dcterms:W3CDTF">2023-10-05T07:56:00Z</dcterms:modified>
</cp:coreProperties>
</file>