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Appendix A: DAX Measures &amp; Analytical Logic</w:t>
      </w:r>
    </w:p>
    <w:p>
      <w:r>
        <w:t>This appendix documents all DAX measures and calculated columns used in the Real Estate Portfolio &amp; Performance Analytics Power BI dashboard. It is intended to provide clear separation between business logic and technical implementation, ensuring transparency and reproducibility.</w:t>
      </w:r>
    </w:p>
    <w:p>
      <w:pPr>
        <w:pStyle w:val="Heading2"/>
      </w:pPr>
      <w:r>
        <w:t>1. Core Portfolio Metrics</w:t>
      </w:r>
    </w:p>
    <w:p>
      <w:r>
        <w:rPr>
          <w:b/>
        </w:rPr>
        <w:t>Total Properties</w:t>
      </w:r>
    </w:p>
    <w:p>
      <w:r>
        <w:rPr>
          <w:rFonts w:ascii="Consolas" w:hAnsi="Consolas"/>
          <w:sz w:val="20"/>
        </w:rPr>
        <w:t>Total_Properties =</w:t>
        <w:br/>
        <w:t>DISTINCTCOUNT(Properties[PropertyID])</w:t>
      </w:r>
    </w:p>
    <w:p>
      <w:r>
        <w:rPr>
          <w:b/>
        </w:rPr>
        <w:t>Total Listing Value</w:t>
      </w:r>
    </w:p>
    <w:p>
      <w:r>
        <w:rPr>
          <w:rFonts w:ascii="Consolas" w:hAnsi="Consolas"/>
          <w:sz w:val="20"/>
        </w:rPr>
        <w:t>Total_Listing_Value =</w:t>
        <w:br/>
        <w:t>SUM(Properties[ListedPrice])</w:t>
      </w:r>
    </w:p>
    <w:p>
      <w:r>
        <w:rPr>
          <w:b/>
        </w:rPr>
        <w:t>Average Listed Price</w:t>
      </w:r>
    </w:p>
    <w:p>
      <w:r>
        <w:rPr>
          <w:rFonts w:ascii="Consolas" w:hAnsi="Consolas"/>
          <w:sz w:val="20"/>
        </w:rPr>
        <w:t>Avg_Listed_Price =</w:t>
        <w:br/>
        <w:t>AVERAGE(Properties[ListedPrice])</w:t>
      </w:r>
    </w:p>
    <w:p>
      <w:r>
        <w:rPr>
          <w:b/>
        </w:rPr>
        <w:t>Average Market Value</w:t>
      </w:r>
    </w:p>
    <w:p>
      <w:r>
        <w:rPr>
          <w:rFonts w:ascii="Consolas" w:hAnsi="Consolas"/>
          <w:sz w:val="20"/>
        </w:rPr>
        <w:t>Avg_Market_Value =</w:t>
        <w:br/>
        <w:t>AVERAGE(Properties[MarketValue])</w:t>
      </w:r>
    </w:p>
    <w:p>
      <w:pPr>
        <w:pStyle w:val="Heading2"/>
      </w:pPr>
      <w:r>
        <w:t>2. Listing Type Metrics (Sale, Rent, Lease)</w:t>
      </w:r>
    </w:p>
    <w:p>
      <w:r>
        <w:rPr>
          <w:b/>
        </w:rPr>
        <w:t>Sold Properties Count</w:t>
      </w:r>
    </w:p>
    <w:p>
      <w:r>
        <w:rPr>
          <w:rFonts w:ascii="Consolas" w:hAnsi="Consolas"/>
          <w:sz w:val="20"/>
        </w:rPr>
        <w:t>Sold_Properties =</w:t>
        <w:br/>
        <w:t>CALCULATE(</w:t>
        <w:br/>
        <w:t xml:space="preserve">    COUNT(Properties[PropertyID]),</w:t>
        <w:br/>
        <w:t xml:space="preserve">    Properties[ListingType] = "Sale",</w:t>
        <w:br/>
        <w:t xml:space="preserve">    NOT(ISBLANK(Properties[SoldDate]))</w:t>
        <w:br/>
        <w:t>)</w:t>
      </w:r>
    </w:p>
    <w:p>
      <w:r>
        <w:rPr>
          <w:b/>
        </w:rPr>
        <w:t>Rent Properties Count</w:t>
      </w:r>
    </w:p>
    <w:p>
      <w:r>
        <w:rPr>
          <w:rFonts w:ascii="Consolas" w:hAnsi="Consolas"/>
          <w:sz w:val="20"/>
        </w:rPr>
        <w:t>Rent_Properties =</w:t>
        <w:br/>
        <w:t>CALCULATE(</w:t>
        <w:br/>
        <w:t xml:space="preserve">    COUNT(Properties[PropertyID]),</w:t>
        <w:br/>
        <w:t xml:space="preserve">    Properties[ListingType] = "Rent"</w:t>
        <w:br/>
        <w:t>)</w:t>
      </w:r>
    </w:p>
    <w:p>
      <w:r>
        <w:rPr>
          <w:b/>
        </w:rPr>
        <w:t>Lease Properties Count</w:t>
      </w:r>
    </w:p>
    <w:p>
      <w:r>
        <w:rPr>
          <w:rFonts w:ascii="Consolas" w:hAnsi="Consolas"/>
          <w:sz w:val="20"/>
        </w:rPr>
        <w:t>Lease_Properties =</w:t>
        <w:br/>
        <w:t>CALCULATE(</w:t>
        <w:br/>
        <w:t xml:space="preserve">    COUNT(Properties[PropertyID]),</w:t>
        <w:br/>
        <w:t xml:space="preserve">    Properties[ListingType] = "Lease"</w:t>
        <w:br/>
        <w:t>)</w:t>
      </w:r>
    </w:p>
    <w:p>
      <w:r>
        <w:rPr>
          <w:b/>
        </w:rPr>
        <w:t>Total Transaction Value</w:t>
      </w:r>
    </w:p>
    <w:p>
      <w:r>
        <w:rPr>
          <w:rFonts w:ascii="Consolas" w:hAnsi="Consolas"/>
          <w:sz w:val="20"/>
        </w:rPr>
        <w:t>Total_Transaction_Value =</w:t>
        <w:br/>
        <w:t>[Total_Sale_Value] +</w:t>
        <w:br/>
        <w:t>[Total_Rent_Value] +</w:t>
        <w:br/>
        <w:t>[Total_Lease_Value]</w:t>
      </w:r>
    </w:p>
    <w:p>
      <w:pPr>
        <w:pStyle w:val="Heading2"/>
      </w:pPr>
      <w:r>
        <w:t>3. Agent Performance Metrics</w:t>
      </w:r>
    </w:p>
    <w:p>
      <w:r>
        <w:rPr>
          <w:b/>
        </w:rPr>
        <w:t>Total Agents</w:t>
      </w:r>
    </w:p>
    <w:p>
      <w:r>
        <w:rPr>
          <w:rFonts w:ascii="Consolas" w:hAnsi="Consolas"/>
          <w:sz w:val="20"/>
        </w:rPr>
        <w:t>Total_Agents =</w:t>
        <w:br/>
        <w:t>DISTINCTCOUNT(Agents[AgentID])</w:t>
      </w:r>
    </w:p>
    <w:p>
      <w:r>
        <w:rPr>
          <w:b/>
        </w:rPr>
        <w:t>Total Properties Handled</w:t>
      </w:r>
    </w:p>
    <w:p>
      <w:r>
        <w:rPr>
          <w:rFonts w:ascii="Consolas" w:hAnsi="Consolas"/>
          <w:sz w:val="20"/>
        </w:rPr>
        <w:t>Total_Properties_Handled =</w:t>
        <w:br/>
        <w:t>COUNT(Properties[PropertyID])</w:t>
      </w:r>
    </w:p>
    <w:p>
      <w:r>
        <w:rPr>
          <w:b/>
        </w:rPr>
        <w:t>Experience Band (Calculated Column)</w:t>
      </w:r>
    </w:p>
    <w:p>
      <w:r>
        <w:rPr>
          <w:rFonts w:ascii="Consolas" w:hAnsi="Consolas"/>
          <w:sz w:val="20"/>
        </w:rPr>
        <w:t>Experience_Band =</w:t>
        <w:br/>
        <w:t>SWITCH(</w:t>
        <w:br/>
        <w:t xml:space="preserve">    TRUE(),</w:t>
        <w:br/>
        <w:t xml:space="preserve">    Agents[YearsOfExperience] &lt; 3, "Junior (0–2 yrs)",</w:t>
        <w:br/>
        <w:t xml:space="preserve">    Agents[YearsOfExperience] &lt; 7, "Mid-level (3–6 yrs)",</w:t>
        <w:br/>
        <w:t xml:space="preserve">    Agents[YearsOfExperience] &lt; 12, "Senior (7–11 yrs)",</w:t>
        <w:br/>
        <w:t xml:space="preserve">    "Veteran (12+ yrs)"</w:t>
        <w:br/>
        <w:t>)</w:t>
      </w:r>
    </w:p>
    <w:p>
      <w:pPr>
        <w:pStyle w:val="Heading2"/>
      </w:pPr>
      <w:r>
        <w:t>4. Office Performance Metrics</w:t>
      </w:r>
    </w:p>
    <w:p>
      <w:r>
        <w:rPr>
          <w:b/>
        </w:rPr>
        <w:t>Total Offices</w:t>
      </w:r>
    </w:p>
    <w:p>
      <w:r>
        <w:rPr>
          <w:rFonts w:ascii="Consolas" w:hAnsi="Consolas"/>
          <w:sz w:val="20"/>
        </w:rPr>
        <w:t>Total_Offices =</w:t>
        <w:br/>
        <w:t>DISTINCTCOUNT(Offices[OfficeID])</w:t>
      </w:r>
    </w:p>
    <w:p>
      <w:pPr>
        <w:pStyle w:val="Heading2"/>
      </w:pPr>
      <w:r>
        <w:t>5. Owner &amp; Portfolio Metrics</w:t>
      </w:r>
    </w:p>
    <w:p>
      <w:r>
        <w:rPr>
          <w:b/>
        </w:rPr>
        <w:t>Total Owners</w:t>
      </w:r>
    </w:p>
    <w:p>
      <w:r>
        <w:rPr>
          <w:rFonts w:ascii="Consolas" w:hAnsi="Consolas"/>
          <w:sz w:val="20"/>
        </w:rPr>
        <w:t>Total_Owners =</w:t>
        <w:br/>
        <w:t>DISTINCTCOUNT(Owners[OwnerID])</w:t>
      </w:r>
    </w:p>
    <w:p>
      <w:r>
        <w:rPr>
          <w:b/>
        </w:rPr>
        <w:t>Total Listing Value per Owner</w:t>
      </w:r>
    </w:p>
    <w:p>
      <w:r>
        <w:rPr>
          <w:rFonts w:ascii="Consolas" w:hAnsi="Consolas"/>
          <w:sz w:val="20"/>
        </w:rPr>
        <w:t>Total_Listing_Value_Per_Owner =</w:t>
        <w:br/>
        <w:t>CALCULATE(</w:t>
        <w:br/>
        <w:t xml:space="preserve">    SUM(Properties[ListedPrice]),</w:t>
        <w:br/>
        <w:t xml:space="preserve">    ALLEXCEPT(Owners, Owners[OwnerID])</w:t>
        <w:br/>
        <w:t>)</w:t>
      </w:r>
    </w:p>
    <w:p>
      <w:pPr>
        <w:pStyle w:val="Heading2"/>
      </w:pPr>
      <w:r>
        <w:t>6. Neighborhood Metrics</w:t>
      </w:r>
    </w:p>
    <w:p>
      <w:r>
        <w:rPr>
          <w:b/>
        </w:rPr>
        <w:t>Crime Rate Bucket (Calculated Column)</w:t>
      </w:r>
    </w:p>
    <w:p>
      <w:r>
        <w:rPr>
          <w:rFonts w:ascii="Consolas" w:hAnsi="Consolas"/>
          <w:sz w:val="20"/>
        </w:rPr>
        <w:t>Crime_Rate_Bucket =</w:t>
        <w:br/>
        <w:t>SWITCH(</w:t>
        <w:br/>
        <w:t xml:space="preserve">    TRUE(),</w:t>
        <w:br/>
        <w:t xml:space="preserve">    Neighborhoods[CrimeRate] &lt;= 3, "Low Crime",</w:t>
        <w:br/>
        <w:t xml:space="preserve">    Neighborhoods[CrimeRate] &lt;= 6, "Medium Crime",</w:t>
        <w:br/>
        <w:t xml:space="preserve">    "High Crime"</w:t>
        <w:br/>
        <w:t>)</w:t>
      </w:r>
    </w:p>
    <w:p>
      <w:r>
        <w:rPr>
          <w:b/>
        </w:rPr>
        <w:t>Neighborhood Quality Score (Calculated Column)</w:t>
      </w:r>
    </w:p>
    <w:p>
      <w:r>
        <w:rPr>
          <w:rFonts w:ascii="Consolas" w:hAnsi="Consolas"/>
          <w:sz w:val="20"/>
        </w:rPr>
        <w:t>Neighborhood_Quality_Score =</w:t>
        <w:br/>
        <w:t>ROUND(</w:t>
        <w:br/>
        <w:t xml:space="preserve">    (Neighborhoods[SchoolRating] * 0.4) +</w:t>
        <w:br/>
        <w:t xml:space="preserve">    (Neighborhoods[WalkabilityScore] * 0.3) +</w:t>
        <w:br/>
        <w:t xml:space="preserve">    (Neighborhoods[AverageIncome] / 100000 * 0.3),</w:t>
        <w:br/>
        <w:t xml:space="preserve">    2</w:t>
        <w:br/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