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40B24" w14:textId="0532D40D" w:rsidR="00F659ED" w:rsidRPr="00CC48E0" w:rsidRDefault="00F659ED" w:rsidP="005C578C">
      <w:pPr>
        <w:pStyle w:val="NoSpacing"/>
        <w:jc w:val="both"/>
        <w:rPr>
          <w:rFonts w:cstheme="minorHAnsi"/>
          <w:b/>
          <w:bCs/>
          <w:color w:val="222222"/>
          <w:sz w:val="24"/>
          <w:szCs w:val="24"/>
        </w:rPr>
      </w:pPr>
      <w:r w:rsidRPr="00F659ED">
        <w:rPr>
          <w:rFonts w:cstheme="minorHAnsi"/>
          <w:b/>
          <w:bCs/>
          <w:color w:val="222222"/>
          <w:sz w:val="24"/>
          <w:szCs w:val="24"/>
        </w:rPr>
        <w:t>Plot No: 0</w:t>
      </w:r>
      <w:r w:rsidR="00136322">
        <w:rPr>
          <w:rFonts w:cstheme="minorHAnsi"/>
          <w:b/>
          <w:bCs/>
          <w:color w:val="222222"/>
          <w:sz w:val="24"/>
          <w:szCs w:val="24"/>
        </w:rPr>
        <w:t>4</w:t>
      </w:r>
      <w:r w:rsidRPr="00F659ED">
        <w:rPr>
          <w:rFonts w:cstheme="minorHAnsi"/>
          <w:b/>
          <w:bCs/>
          <w:color w:val="222222"/>
          <w:sz w:val="24"/>
          <w:szCs w:val="24"/>
        </w:rPr>
        <w:t xml:space="preserve">/YASH </w:t>
      </w:r>
      <w:r w:rsidR="00913A8A" w:rsidRPr="00F659ED">
        <w:rPr>
          <w:rFonts w:cstheme="minorHAnsi"/>
          <w:b/>
          <w:bCs/>
          <w:color w:val="222222"/>
          <w:sz w:val="24"/>
          <w:szCs w:val="24"/>
        </w:rPr>
        <w:t>VIHAR</w:t>
      </w:r>
      <w:r w:rsidR="00913A8A">
        <w:rPr>
          <w:rFonts w:cstheme="minorHAnsi"/>
          <w:b/>
          <w:bCs/>
          <w:color w:val="222222"/>
          <w:sz w:val="24"/>
          <w:szCs w:val="24"/>
        </w:rPr>
        <w:t xml:space="preserve"> </w:t>
      </w:r>
      <w:r w:rsidR="00913A8A">
        <w:rPr>
          <w:rFonts w:cstheme="minorHAnsi"/>
          <w:b/>
          <w:bCs/>
          <w:color w:val="222222"/>
          <w:sz w:val="24"/>
          <w:szCs w:val="24"/>
        </w:rPr>
        <w:tab/>
      </w:r>
      <w:r>
        <w:rPr>
          <w:rFonts w:cstheme="minorHAnsi"/>
          <w:b/>
          <w:bCs/>
          <w:color w:val="222222"/>
          <w:sz w:val="24"/>
          <w:szCs w:val="24"/>
        </w:rPr>
        <w:tab/>
      </w:r>
      <w:r>
        <w:rPr>
          <w:rFonts w:cstheme="minorHAnsi"/>
          <w:b/>
          <w:bCs/>
          <w:color w:val="222222"/>
          <w:sz w:val="24"/>
          <w:szCs w:val="24"/>
        </w:rPr>
        <w:tab/>
      </w:r>
      <w:r>
        <w:rPr>
          <w:rFonts w:cstheme="minorHAnsi"/>
          <w:b/>
          <w:bCs/>
          <w:color w:val="222222"/>
          <w:sz w:val="24"/>
          <w:szCs w:val="24"/>
        </w:rPr>
        <w:tab/>
      </w:r>
      <w:r>
        <w:rPr>
          <w:rFonts w:cstheme="minorHAnsi"/>
          <w:b/>
          <w:bCs/>
          <w:color w:val="222222"/>
          <w:sz w:val="24"/>
          <w:szCs w:val="24"/>
        </w:rPr>
        <w:tab/>
      </w:r>
      <w:r>
        <w:rPr>
          <w:rFonts w:cstheme="minorHAnsi"/>
          <w:b/>
          <w:bCs/>
          <w:color w:val="222222"/>
          <w:sz w:val="24"/>
          <w:szCs w:val="24"/>
        </w:rPr>
        <w:tab/>
        <w:t xml:space="preserve">             Dated: 17.01.2024</w:t>
      </w:r>
    </w:p>
    <w:p w14:paraId="5672B099" w14:textId="77777777" w:rsidR="004467D9" w:rsidRDefault="004467D9" w:rsidP="005C578C">
      <w:pPr>
        <w:pStyle w:val="NoSpacing"/>
        <w:jc w:val="both"/>
        <w:rPr>
          <w:rFonts w:cstheme="minorHAnsi"/>
          <w:b/>
          <w:bCs/>
          <w:color w:val="222222"/>
          <w:sz w:val="24"/>
          <w:szCs w:val="24"/>
        </w:rPr>
      </w:pPr>
    </w:p>
    <w:p w14:paraId="11A91923" w14:textId="2DF977B9" w:rsidR="00235ED4" w:rsidRPr="00151720" w:rsidRDefault="00151720" w:rsidP="005C578C">
      <w:pPr>
        <w:pStyle w:val="NoSpacing"/>
        <w:jc w:val="both"/>
        <w:rPr>
          <w:rFonts w:cstheme="minorHAnsi"/>
          <w:b/>
          <w:bCs/>
          <w:color w:val="222222"/>
          <w:sz w:val="24"/>
          <w:szCs w:val="24"/>
        </w:rPr>
      </w:pPr>
      <w:r w:rsidRPr="00151720">
        <w:rPr>
          <w:rFonts w:cstheme="minorHAnsi"/>
          <w:b/>
          <w:bCs/>
          <w:color w:val="222222"/>
          <w:sz w:val="24"/>
          <w:szCs w:val="24"/>
        </w:rPr>
        <w:t>To,</w:t>
      </w:r>
    </w:p>
    <w:p w14:paraId="59FEC2F4" w14:textId="77777777" w:rsidR="00AD74D6" w:rsidRPr="00AD74D6" w:rsidRDefault="00AD74D6" w:rsidP="00AD74D6">
      <w:pPr>
        <w:pStyle w:val="NoSpacing"/>
        <w:jc w:val="both"/>
        <w:rPr>
          <w:rFonts w:cstheme="minorHAnsi"/>
          <w:b/>
          <w:bCs/>
          <w:color w:val="222222"/>
          <w:sz w:val="24"/>
          <w:szCs w:val="24"/>
        </w:rPr>
      </w:pPr>
      <w:r w:rsidRPr="00AD74D6">
        <w:rPr>
          <w:rFonts w:cstheme="minorHAnsi"/>
          <w:b/>
          <w:bCs/>
          <w:color w:val="222222"/>
          <w:sz w:val="24"/>
          <w:szCs w:val="24"/>
        </w:rPr>
        <w:t>Mrs. Nisha Bhardwaj,</w:t>
      </w:r>
    </w:p>
    <w:p w14:paraId="1D89F2DE" w14:textId="73FA96F6" w:rsidR="00AD74D6" w:rsidRPr="00AD74D6" w:rsidRDefault="00AD74D6" w:rsidP="00AD74D6">
      <w:pPr>
        <w:pStyle w:val="NoSpacing"/>
        <w:jc w:val="both"/>
        <w:rPr>
          <w:rFonts w:cstheme="minorHAnsi"/>
          <w:b/>
          <w:bCs/>
          <w:color w:val="222222"/>
          <w:sz w:val="24"/>
          <w:szCs w:val="24"/>
        </w:rPr>
      </w:pPr>
      <w:r w:rsidRPr="00AD74D6">
        <w:rPr>
          <w:rFonts w:cstheme="minorHAnsi"/>
          <w:b/>
          <w:bCs/>
          <w:color w:val="222222"/>
          <w:sz w:val="24"/>
          <w:szCs w:val="24"/>
        </w:rPr>
        <w:t xml:space="preserve">D/O. </w:t>
      </w:r>
      <w:r>
        <w:rPr>
          <w:rFonts w:cstheme="minorHAnsi"/>
          <w:b/>
          <w:bCs/>
          <w:color w:val="222222"/>
          <w:sz w:val="24"/>
          <w:szCs w:val="24"/>
        </w:rPr>
        <w:t xml:space="preserve">Mr. </w:t>
      </w:r>
      <w:r w:rsidRPr="00AD74D6">
        <w:rPr>
          <w:rFonts w:cstheme="minorHAnsi"/>
          <w:b/>
          <w:bCs/>
          <w:color w:val="222222"/>
          <w:sz w:val="24"/>
          <w:szCs w:val="24"/>
        </w:rPr>
        <w:t>Omdutt Bhardwaj</w:t>
      </w:r>
    </w:p>
    <w:p w14:paraId="5036FB86" w14:textId="39771CC7" w:rsidR="00AD74D6" w:rsidRPr="00AD74D6" w:rsidRDefault="00AD74D6" w:rsidP="00AD74D6">
      <w:pPr>
        <w:pStyle w:val="NoSpacing"/>
        <w:jc w:val="both"/>
        <w:rPr>
          <w:rFonts w:cstheme="minorHAnsi"/>
          <w:b/>
          <w:bCs/>
          <w:color w:val="222222"/>
          <w:sz w:val="24"/>
          <w:szCs w:val="24"/>
        </w:rPr>
      </w:pPr>
      <w:r w:rsidRPr="00AD74D6">
        <w:rPr>
          <w:rFonts w:cstheme="minorHAnsi"/>
          <w:b/>
          <w:bCs/>
          <w:color w:val="222222"/>
          <w:sz w:val="24"/>
          <w:szCs w:val="24"/>
        </w:rPr>
        <w:t>H.</w:t>
      </w:r>
      <w:r>
        <w:rPr>
          <w:rFonts w:cstheme="minorHAnsi"/>
          <w:b/>
          <w:bCs/>
          <w:color w:val="222222"/>
          <w:sz w:val="24"/>
          <w:szCs w:val="24"/>
        </w:rPr>
        <w:t xml:space="preserve"> </w:t>
      </w:r>
      <w:r w:rsidRPr="00AD74D6">
        <w:rPr>
          <w:rFonts w:cstheme="minorHAnsi"/>
          <w:b/>
          <w:bCs/>
          <w:color w:val="222222"/>
          <w:sz w:val="24"/>
          <w:szCs w:val="24"/>
        </w:rPr>
        <w:t>No. 114, Pocket C-13, Sector-3 Rohini</w:t>
      </w:r>
    </w:p>
    <w:p w14:paraId="685C2B74" w14:textId="77777777" w:rsidR="00AD74D6" w:rsidRPr="00AD74D6" w:rsidRDefault="00AD74D6" w:rsidP="00AD74D6">
      <w:pPr>
        <w:pStyle w:val="NoSpacing"/>
        <w:jc w:val="both"/>
        <w:rPr>
          <w:rFonts w:cstheme="minorHAnsi"/>
          <w:b/>
          <w:bCs/>
          <w:color w:val="222222"/>
          <w:sz w:val="24"/>
          <w:szCs w:val="24"/>
        </w:rPr>
      </w:pPr>
      <w:r w:rsidRPr="00AD74D6">
        <w:rPr>
          <w:rFonts w:cstheme="minorHAnsi"/>
          <w:b/>
          <w:bCs/>
          <w:color w:val="222222"/>
          <w:sz w:val="24"/>
          <w:szCs w:val="24"/>
        </w:rPr>
        <w:t>Delhi Delhi - 110085</w:t>
      </w:r>
    </w:p>
    <w:p w14:paraId="32FBF0EF" w14:textId="77777777" w:rsidR="00AD74D6" w:rsidRPr="00AD74D6" w:rsidRDefault="00AD74D6" w:rsidP="00AD74D6">
      <w:pPr>
        <w:pStyle w:val="NoSpacing"/>
        <w:jc w:val="both"/>
        <w:rPr>
          <w:rFonts w:cstheme="minorHAnsi"/>
          <w:b/>
          <w:bCs/>
          <w:color w:val="222222"/>
          <w:sz w:val="24"/>
          <w:szCs w:val="24"/>
        </w:rPr>
      </w:pPr>
      <w:r w:rsidRPr="00AD74D6">
        <w:rPr>
          <w:rFonts w:cstheme="minorHAnsi"/>
          <w:b/>
          <w:bCs/>
          <w:color w:val="222222"/>
          <w:sz w:val="24"/>
          <w:szCs w:val="24"/>
        </w:rPr>
        <w:t>M. No: 9711785155</w:t>
      </w:r>
    </w:p>
    <w:p w14:paraId="5A714CE9" w14:textId="1B5461D9" w:rsidR="00C560F6" w:rsidRDefault="00AD74D6" w:rsidP="00AD74D6">
      <w:pPr>
        <w:pStyle w:val="NoSpacing"/>
        <w:jc w:val="both"/>
        <w:rPr>
          <w:rFonts w:cstheme="minorHAnsi"/>
          <w:b/>
          <w:bCs/>
          <w:color w:val="222222"/>
          <w:sz w:val="24"/>
          <w:szCs w:val="24"/>
        </w:rPr>
      </w:pPr>
      <w:r w:rsidRPr="00AD74D6">
        <w:rPr>
          <w:rFonts w:cstheme="minorHAnsi"/>
          <w:b/>
          <w:bCs/>
          <w:color w:val="222222"/>
          <w:sz w:val="24"/>
          <w:szCs w:val="24"/>
        </w:rPr>
        <w:t xml:space="preserve">Email: </w:t>
      </w:r>
      <w:hyperlink r:id="rId7" w:history="1">
        <w:r w:rsidRPr="00234E6A">
          <w:rPr>
            <w:rStyle w:val="Hyperlink"/>
            <w:rFonts w:cstheme="minorHAnsi"/>
            <w:b/>
            <w:bCs/>
            <w:sz w:val="24"/>
            <w:szCs w:val="24"/>
          </w:rPr>
          <w:t>nishabhardwaj1985@gmail.com</w:t>
        </w:r>
      </w:hyperlink>
    </w:p>
    <w:p w14:paraId="5A9D839D" w14:textId="77777777" w:rsidR="00AD74D6" w:rsidRPr="00CC48E0" w:rsidRDefault="00AD74D6" w:rsidP="00AD74D6">
      <w:pPr>
        <w:pStyle w:val="NoSpacing"/>
        <w:jc w:val="both"/>
        <w:rPr>
          <w:rFonts w:cstheme="minorHAnsi"/>
          <w:b/>
          <w:bCs/>
          <w:color w:val="222222"/>
          <w:sz w:val="24"/>
          <w:szCs w:val="24"/>
        </w:rPr>
      </w:pPr>
    </w:p>
    <w:p w14:paraId="210D85AE" w14:textId="2F52445A" w:rsidR="006F1AA0" w:rsidRPr="006F1AA0" w:rsidRDefault="006F1AA0" w:rsidP="005C578C">
      <w:pPr>
        <w:spacing w:after="160" w:line="259" w:lineRule="auto"/>
        <w:ind w:left="720" w:hanging="720"/>
        <w:jc w:val="both"/>
        <w:rPr>
          <w:rFonts w:cstheme="minorHAnsi"/>
          <w:b/>
          <w:bCs/>
          <w:color w:val="222222"/>
          <w:sz w:val="24"/>
          <w:szCs w:val="24"/>
        </w:rPr>
      </w:pPr>
      <w:r w:rsidRPr="006F1AA0">
        <w:rPr>
          <w:rFonts w:cstheme="minorHAnsi"/>
          <w:b/>
          <w:bCs/>
          <w:color w:val="222222"/>
          <w:sz w:val="24"/>
          <w:szCs w:val="24"/>
        </w:rPr>
        <w:t>Sub:</w:t>
      </w:r>
      <w:r w:rsidRPr="006F1AA0">
        <w:rPr>
          <w:rFonts w:ascii="Book Antiqua" w:hAnsi="Book Antiqua"/>
          <w:b/>
          <w:bCs/>
          <w:kern w:val="2"/>
          <w:sz w:val="24"/>
          <w:szCs w:val="24"/>
          <w14:ligatures w14:val="standardContextual"/>
        </w:rPr>
        <w:tab/>
      </w:r>
      <w:r w:rsidRPr="006F1AA0">
        <w:rPr>
          <w:rFonts w:cstheme="minorHAnsi"/>
          <w:b/>
          <w:bCs/>
          <w:color w:val="222222"/>
          <w:sz w:val="24"/>
          <w:szCs w:val="24"/>
        </w:rPr>
        <w:t xml:space="preserve">Final Demand </w:t>
      </w:r>
      <w:r w:rsidR="00136322">
        <w:rPr>
          <w:rFonts w:cstheme="minorHAnsi"/>
          <w:b/>
          <w:bCs/>
          <w:color w:val="222222"/>
          <w:sz w:val="24"/>
          <w:szCs w:val="24"/>
        </w:rPr>
        <w:t xml:space="preserve"> </w:t>
      </w:r>
      <w:r w:rsidR="00136322" w:rsidRPr="006F1AA0">
        <w:rPr>
          <w:rFonts w:cstheme="minorHAnsi"/>
          <w:b/>
          <w:bCs/>
          <w:color w:val="222222"/>
          <w:sz w:val="24"/>
          <w:szCs w:val="24"/>
        </w:rPr>
        <w:t xml:space="preserve">notice </w:t>
      </w:r>
      <w:r w:rsidRPr="006F1AA0">
        <w:rPr>
          <w:rFonts w:cstheme="minorHAnsi"/>
          <w:b/>
          <w:bCs/>
          <w:color w:val="222222"/>
          <w:sz w:val="24"/>
          <w:szCs w:val="24"/>
        </w:rPr>
        <w:t>cum</w:t>
      </w:r>
      <w:r w:rsidR="00136322">
        <w:rPr>
          <w:rFonts w:cstheme="minorHAnsi"/>
          <w:b/>
          <w:bCs/>
          <w:color w:val="222222"/>
          <w:sz w:val="24"/>
          <w:szCs w:val="24"/>
        </w:rPr>
        <w:t xml:space="preserve"> offer</w:t>
      </w:r>
      <w:r w:rsidRPr="006F1AA0">
        <w:rPr>
          <w:rFonts w:cstheme="minorHAnsi"/>
          <w:b/>
          <w:bCs/>
          <w:color w:val="222222"/>
          <w:sz w:val="24"/>
          <w:szCs w:val="24"/>
        </w:rPr>
        <w:t xml:space="preserve"> of possession for your </w:t>
      </w:r>
      <w:bookmarkStart w:id="0" w:name="_Hlk156382838"/>
      <w:r w:rsidRPr="006F1AA0">
        <w:rPr>
          <w:rFonts w:cstheme="minorHAnsi"/>
          <w:b/>
          <w:bCs/>
          <w:color w:val="222222"/>
          <w:sz w:val="24"/>
          <w:szCs w:val="24"/>
        </w:rPr>
        <w:t>Plot No. 0</w:t>
      </w:r>
      <w:r w:rsidR="00AD74D6">
        <w:rPr>
          <w:rFonts w:cstheme="minorHAnsi"/>
          <w:b/>
          <w:bCs/>
          <w:color w:val="222222"/>
          <w:sz w:val="24"/>
          <w:szCs w:val="24"/>
        </w:rPr>
        <w:t>3</w:t>
      </w:r>
      <w:r w:rsidRPr="006F1AA0">
        <w:rPr>
          <w:rFonts w:cstheme="minorHAnsi"/>
          <w:b/>
          <w:bCs/>
          <w:color w:val="222222"/>
          <w:sz w:val="24"/>
          <w:szCs w:val="24"/>
        </w:rPr>
        <w:t xml:space="preserve"> in the Project- “Yash Vihar” situated at Sector-5. Pataudi, Gurugram, Haryana – 122503.</w:t>
      </w:r>
      <w:bookmarkEnd w:id="0"/>
    </w:p>
    <w:p w14:paraId="1ECE2F11" w14:textId="77777777" w:rsidR="006F1AA0" w:rsidRPr="006F1AA0" w:rsidRDefault="006F1AA0" w:rsidP="005C578C">
      <w:pPr>
        <w:widowControl w:val="0"/>
        <w:autoSpaceDE w:val="0"/>
        <w:autoSpaceDN w:val="0"/>
        <w:adjustRightInd w:val="0"/>
        <w:spacing w:after="240"/>
        <w:jc w:val="both"/>
        <w:rPr>
          <w:rFonts w:ascii="Book Antiqua" w:hAnsi="Book Antiqua" w:cs="Times New Roman"/>
          <w:color w:val="000000"/>
          <w:kern w:val="2"/>
          <w:sz w:val="24"/>
          <w:szCs w:val="24"/>
          <w14:ligatures w14:val="standardContextual"/>
        </w:rPr>
      </w:pPr>
      <w:r w:rsidRPr="006F1AA0">
        <w:rPr>
          <w:rFonts w:ascii="Book Antiqua" w:hAnsi="Book Antiqua" w:cs="Times New Roman"/>
          <w:color w:val="000000"/>
          <w:kern w:val="2"/>
          <w:sz w:val="24"/>
          <w:szCs w:val="24"/>
          <w14:ligatures w14:val="standardContextual"/>
        </w:rPr>
        <w:t xml:space="preserve">Respected Sir/Ma’am, </w:t>
      </w:r>
    </w:p>
    <w:p w14:paraId="66F06442" w14:textId="77777777" w:rsidR="006F1AA0" w:rsidRPr="006F1AA0" w:rsidRDefault="006F1AA0" w:rsidP="005C578C">
      <w:pPr>
        <w:spacing w:after="160" w:line="259" w:lineRule="auto"/>
        <w:jc w:val="both"/>
        <w:rPr>
          <w:rFonts w:ascii="Book Antiqua" w:hAnsi="Book Antiqua"/>
          <w:kern w:val="2"/>
          <w:sz w:val="24"/>
          <w:szCs w:val="24"/>
          <w14:ligatures w14:val="standardContextual"/>
        </w:rPr>
      </w:pPr>
      <w:r w:rsidRPr="006F1AA0">
        <w:rPr>
          <w:rFonts w:ascii="Book Antiqua" w:hAnsi="Book Antiqua"/>
          <w:kern w:val="2"/>
          <w:sz w:val="24"/>
          <w:szCs w:val="24"/>
          <w14:ligatures w14:val="standardContextual"/>
        </w:rPr>
        <w:t xml:space="preserve">We “M/s KSD Buildtech Private Limited”, having registered office at SCO 35, First Floor, Sector-15-II, Market, Gurugram, Haryana-122001 do hereby serve upon you the following Demand Notice in unequivocal terms: </w:t>
      </w:r>
    </w:p>
    <w:p w14:paraId="2F4323F3" w14:textId="2202EE2E" w:rsidR="006F1AA0" w:rsidRPr="006F1AA0" w:rsidRDefault="006F1AA0" w:rsidP="005C578C">
      <w:pPr>
        <w:spacing w:after="160" w:line="259" w:lineRule="auto"/>
        <w:jc w:val="both"/>
        <w:rPr>
          <w:rFonts w:ascii="Book Antiqua" w:hAnsi="Book Antiqua"/>
          <w:b/>
          <w:bCs/>
          <w:kern w:val="2"/>
          <w:sz w:val="24"/>
          <w:szCs w:val="24"/>
          <w14:ligatures w14:val="standardContextual"/>
        </w:rPr>
      </w:pPr>
      <w:r w:rsidRPr="006F1AA0">
        <w:rPr>
          <w:rFonts w:ascii="Book Antiqua" w:hAnsi="Book Antiqua"/>
          <w:kern w:val="2"/>
          <w:sz w:val="24"/>
          <w:szCs w:val="24"/>
          <w14:ligatures w14:val="standardContextual"/>
        </w:rPr>
        <w:t xml:space="preserve">We M/s KSD Buildtech Private Limited are delighted to </w:t>
      </w:r>
      <w:r w:rsidR="004F1204">
        <w:rPr>
          <w:rFonts w:ascii="Book Antiqua" w:hAnsi="Book Antiqua"/>
          <w:kern w:val="2"/>
          <w:sz w:val="24"/>
          <w:szCs w:val="24"/>
          <w14:ligatures w14:val="standardContextual"/>
        </w:rPr>
        <w:t>inform you</w:t>
      </w:r>
      <w:r w:rsidRPr="006F1AA0">
        <w:rPr>
          <w:rFonts w:ascii="Book Antiqua" w:hAnsi="Book Antiqua"/>
          <w:kern w:val="2"/>
          <w:sz w:val="24"/>
          <w:szCs w:val="24"/>
          <w14:ligatures w14:val="standardContextual"/>
        </w:rPr>
        <w:t xml:space="preserve"> that</w:t>
      </w:r>
      <w:r w:rsidRPr="006F1AA0">
        <w:rPr>
          <w:rFonts w:ascii="Book Antiqua" w:hAnsi="Book Antiqua" w:cstheme="minorHAnsi"/>
          <w:color w:val="222222"/>
          <w:kern w:val="2"/>
          <w:sz w:val="24"/>
          <w:szCs w:val="24"/>
          <w:shd w:val="clear" w:color="auto" w:fill="FFFFFF"/>
          <w14:ligatures w14:val="standardContextual"/>
        </w:rPr>
        <w:t> </w:t>
      </w:r>
      <w:r w:rsidRPr="006F1AA0">
        <w:rPr>
          <w:rFonts w:ascii="Book Antiqua" w:hAnsi="Book Antiqua" w:cstheme="minorHAnsi"/>
          <w:color w:val="000000"/>
          <w:kern w:val="2"/>
          <w:sz w:val="24"/>
          <w:szCs w:val="24"/>
          <w:shd w:val="clear" w:color="auto" w:fill="FFFFFF"/>
          <w14:ligatures w14:val="standardContextual"/>
        </w:rPr>
        <w:t xml:space="preserve">the completion certificate bearing Memo No. LC-3319- JE (SB)-2023/ 406 on 03-01-2024 for the project “Yash Vihar” has been granted in respect of license bearing no. 94 of 2017 dated 06-11-2017 from the Director Town and Country Planning, Chandigarh, </w:t>
      </w:r>
      <w:r w:rsidRPr="006F1AA0">
        <w:rPr>
          <w:rFonts w:ascii="Book Antiqua" w:hAnsi="Book Antiqua"/>
          <w:kern w:val="2"/>
          <w:sz w:val="24"/>
          <w:szCs w:val="24"/>
          <w14:ligatures w14:val="standardContextual"/>
        </w:rPr>
        <w:t xml:space="preserve">the progress on the plot that has been assigned to you in the project has reached a point where it is ready for possession. We will shortly begin the process of turning over possession of our project, </w:t>
      </w:r>
      <w:r w:rsidRPr="006F1AA0">
        <w:rPr>
          <w:rFonts w:ascii="Book Antiqua" w:hAnsi="Book Antiqua"/>
          <w:b/>
          <w:bCs/>
          <w:kern w:val="2"/>
          <w:sz w:val="24"/>
          <w:szCs w:val="24"/>
          <w14:ligatures w14:val="standardContextual"/>
        </w:rPr>
        <w:t>"Yash Vihar."</w:t>
      </w:r>
    </w:p>
    <w:p w14:paraId="3DC6F14D" w14:textId="77777777" w:rsidR="006F1AA0" w:rsidRPr="006F1AA0" w:rsidRDefault="006F1AA0" w:rsidP="005C578C">
      <w:pPr>
        <w:spacing w:after="160" w:line="259" w:lineRule="auto"/>
        <w:jc w:val="both"/>
        <w:rPr>
          <w:rFonts w:ascii="Book Antiqua" w:hAnsi="Book Antiqua"/>
          <w:kern w:val="2"/>
          <w:sz w:val="24"/>
          <w:szCs w:val="24"/>
          <w14:ligatures w14:val="standardContextual"/>
        </w:rPr>
      </w:pPr>
      <w:r w:rsidRPr="006F1AA0">
        <w:rPr>
          <w:rFonts w:ascii="Book Antiqua" w:hAnsi="Book Antiqua"/>
          <w:kern w:val="2"/>
          <w:sz w:val="24"/>
          <w:szCs w:val="24"/>
          <w14:ligatures w14:val="standardContextual"/>
        </w:rPr>
        <w:t>To make this experience seamless for you, given below are the various requisites that needs to be followed at this stage of handing over of possession of your unit:</w:t>
      </w:r>
    </w:p>
    <w:p w14:paraId="1423F084" w14:textId="0D78B3E9" w:rsidR="006F1AA0" w:rsidRPr="006F1AA0" w:rsidRDefault="006F1AA0" w:rsidP="005C578C">
      <w:pPr>
        <w:numPr>
          <w:ilvl w:val="0"/>
          <w:numId w:val="5"/>
        </w:numPr>
        <w:spacing w:after="160" w:line="259" w:lineRule="auto"/>
        <w:contextualSpacing/>
        <w:jc w:val="both"/>
        <w:rPr>
          <w:rFonts w:ascii="Book Antiqua" w:hAnsi="Book Antiqua"/>
          <w:kern w:val="2"/>
          <w:sz w:val="24"/>
          <w:szCs w:val="24"/>
          <w14:ligatures w14:val="standardContextual"/>
        </w:rPr>
      </w:pPr>
      <w:r w:rsidRPr="006F1AA0">
        <w:rPr>
          <w:rFonts w:ascii="Book Antiqua" w:hAnsi="Book Antiqua"/>
          <w:kern w:val="2"/>
          <w:sz w:val="24"/>
          <w:szCs w:val="24"/>
          <w14:ligatures w14:val="standardContextual"/>
        </w:rPr>
        <w:t>After completion of construction, the Final Area of the said Plot bearing no. 0</w:t>
      </w:r>
      <w:r w:rsidR="00AB4796">
        <w:rPr>
          <w:rFonts w:ascii="Book Antiqua" w:hAnsi="Book Antiqua"/>
          <w:kern w:val="2"/>
          <w:sz w:val="24"/>
          <w:szCs w:val="24"/>
          <w14:ligatures w14:val="standardContextual"/>
        </w:rPr>
        <w:t>3</w:t>
      </w:r>
      <w:r w:rsidRPr="006F1AA0">
        <w:rPr>
          <w:rFonts w:ascii="Book Antiqua" w:hAnsi="Book Antiqua"/>
          <w:kern w:val="2"/>
          <w:sz w:val="24"/>
          <w:szCs w:val="24"/>
          <w14:ligatures w14:val="standardContextual"/>
        </w:rPr>
        <w:t xml:space="preserve"> is 1</w:t>
      </w:r>
      <w:r w:rsidR="00AB4796">
        <w:rPr>
          <w:rFonts w:ascii="Book Antiqua" w:hAnsi="Book Antiqua"/>
          <w:kern w:val="2"/>
          <w:sz w:val="24"/>
          <w:szCs w:val="24"/>
          <w14:ligatures w14:val="standardContextual"/>
        </w:rPr>
        <w:t>18.40</w:t>
      </w:r>
      <w:r w:rsidRPr="006F1AA0">
        <w:rPr>
          <w:rFonts w:ascii="Book Antiqua" w:hAnsi="Book Antiqua"/>
          <w:kern w:val="2"/>
          <w:sz w:val="24"/>
          <w:szCs w:val="24"/>
          <w14:ligatures w14:val="standardContextual"/>
        </w:rPr>
        <w:t xml:space="preserve"> Sq. </w:t>
      </w:r>
      <w:r w:rsidR="00906578" w:rsidRPr="006F1AA0">
        <w:rPr>
          <w:rFonts w:ascii="Book Antiqua" w:hAnsi="Book Antiqua"/>
          <w:kern w:val="2"/>
          <w:sz w:val="24"/>
          <w:szCs w:val="24"/>
          <w14:ligatures w14:val="standardContextual"/>
        </w:rPr>
        <w:t>Yard’s</w:t>
      </w:r>
      <w:r w:rsidRPr="006F1AA0">
        <w:rPr>
          <w:rFonts w:ascii="Book Antiqua" w:hAnsi="Book Antiqua"/>
          <w:kern w:val="2"/>
          <w:sz w:val="24"/>
          <w:szCs w:val="24"/>
          <w14:ligatures w14:val="standardContextual"/>
        </w:rPr>
        <w:t>.</w:t>
      </w:r>
    </w:p>
    <w:p w14:paraId="41CEADC0" w14:textId="77777777" w:rsidR="006F1AA0" w:rsidRPr="006F1AA0" w:rsidRDefault="006F1AA0" w:rsidP="005C578C">
      <w:pPr>
        <w:spacing w:after="160" w:line="259" w:lineRule="auto"/>
        <w:ind w:left="720"/>
        <w:contextualSpacing/>
        <w:jc w:val="both"/>
        <w:rPr>
          <w:rFonts w:ascii="Book Antiqua" w:hAnsi="Book Antiqua"/>
          <w:kern w:val="2"/>
          <w:sz w:val="24"/>
          <w:szCs w:val="24"/>
          <w14:ligatures w14:val="standardContextual"/>
        </w:rPr>
      </w:pPr>
    </w:p>
    <w:p w14:paraId="30EC88A0" w14:textId="5D3BADC5" w:rsidR="006F1AA0" w:rsidRPr="006F1AA0" w:rsidRDefault="006F1AA0" w:rsidP="005C578C">
      <w:pPr>
        <w:numPr>
          <w:ilvl w:val="0"/>
          <w:numId w:val="5"/>
        </w:numPr>
        <w:spacing w:after="160" w:line="259" w:lineRule="auto"/>
        <w:contextualSpacing/>
        <w:jc w:val="both"/>
        <w:rPr>
          <w:rFonts w:ascii="Book Antiqua" w:hAnsi="Book Antiqua"/>
          <w:kern w:val="2"/>
          <w:sz w:val="24"/>
          <w:szCs w:val="24"/>
          <w14:ligatures w14:val="standardContextual"/>
        </w:rPr>
      </w:pPr>
      <w:r w:rsidRPr="006F1AA0">
        <w:rPr>
          <w:rFonts w:ascii="Book Antiqua" w:hAnsi="Book Antiqua"/>
          <w:kern w:val="2"/>
          <w:sz w:val="24"/>
          <w:szCs w:val="24"/>
          <w14:ligatures w14:val="standardContextual"/>
        </w:rPr>
        <w:t xml:space="preserve">As per the Payment Plan, instalment of </w:t>
      </w:r>
      <w:r w:rsidRPr="006F1AA0">
        <w:rPr>
          <w:rFonts w:ascii="Book Antiqua" w:hAnsi="Book Antiqua"/>
          <w:b/>
          <w:bCs/>
          <w:kern w:val="2"/>
          <w:sz w:val="24"/>
          <w:szCs w:val="24"/>
          <w14:ligatures w14:val="standardContextual"/>
        </w:rPr>
        <w:t>Rs.</w:t>
      </w:r>
      <w:r w:rsidRPr="006F1AA0">
        <w:rPr>
          <w:rFonts w:ascii="Book Antiqua" w:hAnsi="Book Antiqua"/>
          <w:kern w:val="2"/>
          <w:sz w:val="24"/>
          <w:szCs w:val="24"/>
          <w14:ligatures w14:val="standardContextual"/>
        </w:rPr>
        <w:t xml:space="preserve"> </w:t>
      </w:r>
      <w:r w:rsidR="00A22E18">
        <w:rPr>
          <w:rFonts w:ascii="Book Antiqua" w:hAnsi="Book Antiqua"/>
          <w:b/>
          <w:bCs/>
          <w:kern w:val="2"/>
          <w:sz w:val="24"/>
          <w:szCs w:val="24"/>
          <w14:ligatures w14:val="standardContextual"/>
        </w:rPr>
        <w:t>3,31,280</w:t>
      </w:r>
      <w:r w:rsidRPr="006F1AA0">
        <w:rPr>
          <w:rFonts w:ascii="Book Antiqua" w:hAnsi="Book Antiqua"/>
          <w:b/>
          <w:bCs/>
          <w:kern w:val="2"/>
          <w:sz w:val="24"/>
          <w:szCs w:val="24"/>
          <w14:ligatures w14:val="standardContextual"/>
        </w:rPr>
        <w:t>/-</w:t>
      </w:r>
      <w:r w:rsidRPr="006F1AA0">
        <w:rPr>
          <w:rFonts w:ascii="Book Antiqua" w:hAnsi="Book Antiqua"/>
          <w:kern w:val="2"/>
          <w:sz w:val="24"/>
          <w:szCs w:val="24"/>
          <w14:ligatures w14:val="standardContextual"/>
        </w:rPr>
        <w:t xml:space="preserve"> </w:t>
      </w:r>
      <w:r w:rsidRPr="006F1AA0">
        <w:rPr>
          <w:rFonts w:ascii="Book Antiqua" w:hAnsi="Book Antiqua"/>
          <w:b/>
          <w:bCs/>
          <w:kern w:val="2"/>
          <w:sz w:val="24"/>
          <w:szCs w:val="24"/>
          <w14:ligatures w14:val="standardContextual"/>
        </w:rPr>
        <w:t>(</w:t>
      </w:r>
      <w:r w:rsidR="00A22E18">
        <w:rPr>
          <w:rFonts w:ascii="Book Antiqua" w:hAnsi="Book Antiqua"/>
          <w:b/>
          <w:bCs/>
          <w:kern w:val="2"/>
          <w:sz w:val="24"/>
          <w:szCs w:val="24"/>
          <w14:ligatures w14:val="standardContextual"/>
        </w:rPr>
        <w:t>Three Lakh Thirty-One Thousand Two Hundred Eighty</w:t>
      </w:r>
      <w:r w:rsidRPr="006F1AA0">
        <w:rPr>
          <w:rFonts w:ascii="Book Antiqua" w:hAnsi="Book Antiqua"/>
          <w:b/>
          <w:bCs/>
          <w:kern w:val="2"/>
          <w:sz w:val="24"/>
          <w:szCs w:val="24"/>
          <w14:ligatures w14:val="standardContextual"/>
        </w:rPr>
        <w:t xml:space="preserve"> Only)</w:t>
      </w:r>
      <w:r w:rsidRPr="006F1AA0">
        <w:rPr>
          <w:rFonts w:ascii="Book Antiqua" w:hAnsi="Book Antiqua"/>
          <w:kern w:val="2"/>
          <w:sz w:val="24"/>
          <w:szCs w:val="24"/>
          <w14:ligatures w14:val="standardContextual"/>
        </w:rPr>
        <w:t xml:space="preserve"> out of the </w:t>
      </w:r>
      <w:r w:rsidRPr="006F1AA0">
        <w:rPr>
          <w:rFonts w:ascii="Book Antiqua" w:hAnsi="Book Antiqua"/>
          <w:b/>
          <w:bCs/>
          <w:kern w:val="2"/>
          <w:sz w:val="24"/>
          <w:szCs w:val="24"/>
          <w14:ligatures w14:val="standardContextual"/>
        </w:rPr>
        <w:t>Basic Selling Price</w:t>
      </w:r>
      <w:r w:rsidRPr="006F1AA0">
        <w:rPr>
          <w:rFonts w:ascii="Book Antiqua" w:hAnsi="Book Antiqua"/>
          <w:kern w:val="2"/>
          <w:sz w:val="24"/>
          <w:szCs w:val="24"/>
          <w14:ligatures w14:val="standardContextual"/>
        </w:rPr>
        <w:t xml:space="preserve"> (hereinafter referred to as </w:t>
      </w:r>
      <w:r w:rsidRPr="006F1AA0">
        <w:rPr>
          <w:rFonts w:ascii="Book Antiqua" w:hAnsi="Book Antiqua"/>
          <w:b/>
          <w:bCs/>
          <w:kern w:val="2"/>
          <w:sz w:val="24"/>
          <w:szCs w:val="24"/>
          <w14:ligatures w14:val="standardContextual"/>
        </w:rPr>
        <w:t>“BSP”)</w:t>
      </w:r>
      <w:r w:rsidRPr="006F1AA0">
        <w:rPr>
          <w:rFonts w:ascii="Book Antiqua" w:hAnsi="Book Antiqua"/>
          <w:kern w:val="2"/>
          <w:sz w:val="24"/>
          <w:szCs w:val="24"/>
          <w14:ligatures w14:val="standardContextual"/>
        </w:rPr>
        <w:t xml:space="preserve">, towards the final payments due against </w:t>
      </w:r>
      <w:r w:rsidRPr="006F1AA0">
        <w:rPr>
          <w:rFonts w:ascii="Book Antiqua" w:hAnsi="Book Antiqua"/>
          <w:b/>
          <w:bCs/>
          <w:kern w:val="2"/>
          <w:sz w:val="24"/>
          <w:szCs w:val="24"/>
          <w14:ligatures w14:val="standardContextual"/>
        </w:rPr>
        <w:t>Unit No: 0</w:t>
      </w:r>
      <w:r w:rsidR="0003030D">
        <w:rPr>
          <w:rFonts w:ascii="Book Antiqua" w:hAnsi="Book Antiqua"/>
          <w:b/>
          <w:bCs/>
          <w:kern w:val="2"/>
          <w:sz w:val="24"/>
          <w:szCs w:val="24"/>
          <w14:ligatures w14:val="standardContextual"/>
        </w:rPr>
        <w:t>3</w:t>
      </w:r>
      <w:r w:rsidRPr="006F1AA0">
        <w:rPr>
          <w:rFonts w:ascii="Book Antiqua" w:hAnsi="Book Antiqua"/>
          <w:kern w:val="2"/>
          <w:sz w:val="24"/>
          <w:szCs w:val="24"/>
          <w14:ligatures w14:val="standardContextual"/>
        </w:rPr>
        <w:t xml:space="preserve"> is payable at your end</w:t>
      </w:r>
      <w:r w:rsidRPr="006F1AA0">
        <w:rPr>
          <w:rFonts w:ascii="Book Antiqua" w:hAnsi="Book Antiqua"/>
          <w:b/>
          <w:bCs/>
          <w:kern w:val="2"/>
          <w:sz w:val="24"/>
          <w:szCs w:val="24"/>
          <w14:ligatures w14:val="standardContextual"/>
        </w:rPr>
        <w:t xml:space="preserve"> </w:t>
      </w:r>
      <w:r w:rsidRPr="006F1AA0">
        <w:rPr>
          <w:rFonts w:ascii="Book Antiqua" w:hAnsi="Book Antiqua"/>
          <w:kern w:val="2"/>
          <w:sz w:val="24"/>
          <w:szCs w:val="24"/>
          <w14:ligatures w14:val="standardContextual"/>
        </w:rPr>
        <w:t xml:space="preserve">in order to enable us to start the process of handing over the possession of your unit. Kindly note that the due date for the payment of the due amount is </w:t>
      </w:r>
      <w:r w:rsidR="003C5BFF">
        <w:rPr>
          <w:rFonts w:ascii="Book Antiqua" w:hAnsi="Book Antiqua"/>
          <w:b/>
          <w:bCs/>
          <w:kern w:val="2"/>
          <w:sz w:val="24"/>
          <w:szCs w:val="24"/>
          <w14:ligatures w14:val="standardContextual"/>
        </w:rPr>
        <w:t>31.01.2024</w:t>
      </w:r>
    </w:p>
    <w:p w14:paraId="7D422ED9" w14:textId="77777777" w:rsidR="006F1AA0" w:rsidRPr="006F1AA0" w:rsidRDefault="006F1AA0" w:rsidP="005C578C">
      <w:pPr>
        <w:spacing w:after="160" w:line="259" w:lineRule="auto"/>
        <w:contextualSpacing/>
        <w:jc w:val="both"/>
        <w:rPr>
          <w:rFonts w:ascii="Book Antiqua" w:hAnsi="Book Antiqua"/>
          <w:kern w:val="2"/>
          <w:sz w:val="24"/>
          <w:szCs w:val="24"/>
          <w14:ligatures w14:val="standardContextual"/>
        </w:rPr>
      </w:pPr>
    </w:p>
    <w:p w14:paraId="43419A04" w14:textId="159D7281" w:rsidR="006F1AA0" w:rsidRPr="00C45D8E" w:rsidRDefault="006F1AA0" w:rsidP="005C578C">
      <w:pPr>
        <w:numPr>
          <w:ilvl w:val="0"/>
          <w:numId w:val="5"/>
        </w:numPr>
        <w:spacing w:after="160" w:line="259" w:lineRule="auto"/>
        <w:contextualSpacing/>
        <w:jc w:val="both"/>
        <w:rPr>
          <w:rFonts w:ascii="Book Antiqua" w:hAnsi="Book Antiqua"/>
          <w:kern w:val="2"/>
          <w:sz w:val="24"/>
          <w:szCs w:val="24"/>
          <w14:ligatures w14:val="standardContextual"/>
        </w:rPr>
      </w:pPr>
      <w:r w:rsidRPr="006F1AA0">
        <w:rPr>
          <w:rFonts w:ascii="Book Antiqua" w:hAnsi="Book Antiqua"/>
          <w:kern w:val="2"/>
          <w:sz w:val="24"/>
          <w:szCs w:val="24"/>
          <w14:ligatures w14:val="standardContextual"/>
        </w:rPr>
        <w:t xml:space="preserve">Further, the payments against </w:t>
      </w:r>
      <w:r w:rsidRPr="006F1AA0">
        <w:rPr>
          <w:rFonts w:ascii="Book Antiqua" w:hAnsi="Book Antiqua"/>
          <w:b/>
          <w:bCs/>
          <w:kern w:val="2"/>
          <w:sz w:val="24"/>
          <w:szCs w:val="24"/>
          <w14:ligatures w14:val="standardContextual"/>
        </w:rPr>
        <w:t>“Annexure-A”</w:t>
      </w:r>
      <w:r w:rsidRPr="006F1AA0">
        <w:rPr>
          <w:rFonts w:ascii="Book Antiqua" w:hAnsi="Book Antiqua"/>
          <w:kern w:val="2"/>
          <w:sz w:val="24"/>
          <w:szCs w:val="24"/>
          <w14:ligatures w14:val="standardContextual"/>
        </w:rPr>
        <w:t xml:space="preserve"> of the </w:t>
      </w:r>
      <w:r w:rsidRPr="006F1AA0">
        <w:rPr>
          <w:rFonts w:ascii="Book Antiqua" w:hAnsi="Book Antiqua"/>
          <w:b/>
          <w:bCs/>
          <w:kern w:val="2"/>
          <w:sz w:val="24"/>
          <w:szCs w:val="24"/>
          <w14:ligatures w14:val="standardContextual"/>
        </w:rPr>
        <w:t>Application Form</w:t>
      </w:r>
      <w:r w:rsidRPr="006F1AA0">
        <w:rPr>
          <w:rFonts w:ascii="Book Antiqua" w:hAnsi="Book Antiqua"/>
          <w:kern w:val="2"/>
          <w:sz w:val="24"/>
          <w:szCs w:val="24"/>
          <w14:ligatures w14:val="standardContextual"/>
        </w:rPr>
        <w:t xml:space="preserve"> and </w:t>
      </w:r>
      <w:r w:rsidRPr="006F1AA0">
        <w:rPr>
          <w:rFonts w:ascii="Book Antiqua" w:hAnsi="Book Antiqua"/>
          <w:b/>
          <w:bCs/>
          <w:kern w:val="2"/>
          <w:sz w:val="24"/>
          <w:szCs w:val="24"/>
          <w14:ligatures w14:val="standardContextual"/>
        </w:rPr>
        <w:t>Schedule “C”</w:t>
      </w:r>
      <w:r w:rsidRPr="006F1AA0">
        <w:rPr>
          <w:rFonts w:ascii="Book Antiqua" w:hAnsi="Book Antiqua"/>
          <w:kern w:val="2"/>
          <w:sz w:val="24"/>
          <w:szCs w:val="24"/>
          <w14:ligatures w14:val="standardContextual"/>
        </w:rPr>
        <w:t xml:space="preserve"> of the </w:t>
      </w:r>
      <w:r w:rsidRPr="006F1AA0">
        <w:rPr>
          <w:rFonts w:ascii="Book Antiqua" w:hAnsi="Book Antiqua"/>
          <w:b/>
          <w:bCs/>
          <w:kern w:val="2"/>
          <w:sz w:val="24"/>
          <w:szCs w:val="24"/>
          <w14:ligatures w14:val="standardContextual"/>
        </w:rPr>
        <w:t>Plot Buyer Agreement</w:t>
      </w:r>
      <w:r w:rsidRPr="006F1AA0">
        <w:rPr>
          <w:rFonts w:ascii="Book Antiqua" w:hAnsi="Book Antiqua"/>
          <w:kern w:val="2"/>
          <w:sz w:val="24"/>
          <w:szCs w:val="24"/>
          <w14:ligatures w14:val="standardContextual"/>
        </w:rPr>
        <w:t xml:space="preserve"> (hereinafter referred to as </w:t>
      </w:r>
      <w:r w:rsidRPr="006F1AA0">
        <w:rPr>
          <w:rFonts w:ascii="Book Antiqua" w:hAnsi="Book Antiqua"/>
          <w:b/>
          <w:bCs/>
          <w:kern w:val="2"/>
          <w:sz w:val="24"/>
          <w:szCs w:val="24"/>
          <w14:ligatures w14:val="standardContextual"/>
        </w:rPr>
        <w:t>“PBA</w:t>
      </w:r>
      <w:r w:rsidRPr="006F1AA0">
        <w:rPr>
          <w:rFonts w:ascii="Book Antiqua" w:hAnsi="Book Antiqua"/>
          <w:kern w:val="2"/>
          <w:sz w:val="24"/>
          <w:szCs w:val="24"/>
          <w14:ligatures w14:val="standardContextual"/>
        </w:rPr>
        <w:t xml:space="preserve">), </w:t>
      </w:r>
      <w:r w:rsidRPr="006F1AA0">
        <w:rPr>
          <w:rFonts w:ascii="Book Antiqua" w:hAnsi="Book Antiqua"/>
          <w:kern w:val="2"/>
          <w:sz w:val="24"/>
          <w:szCs w:val="24"/>
          <w14:ligatures w14:val="standardContextual"/>
        </w:rPr>
        <w:lastRenderedPageBreak/>
        <w:t>executed by you and KSD Buildtech Pvt Ltd, are now pending. Total dues at this stage of the possession of your unit are as follows:</w:t>
      </w:r>
    </w:p>
    <w:p w14:paraId="46BE6BE3" w14:textId="77777777" w:rsidR="006F1AA0" w:rsidRPr="006F1AA0" w:rsidRDefault="006F1AA0" w:rsidP="005C578C">
      <w:pPr>
        <w:spacing w:after="160" w:line="259" w:lineRule="auto"/>
        <w:ind w:left="142"/>
        <w:contextualSpacing/>
        <w:jc w:val="both"/>
        <w:rPr>
          <w:rFonts w:ascii="Book Antiqua" w:hAnsi="Book Antiqua"/>
          <w:b/>
          <w:bCs/>
          <w:kern w:val="2"/>
          <w:sz w:val="24"/>
          <w:szCs w:val="24"/>
          <w14:ligatures w14:val="standardContextual"/>
        </w:rPr>
      </w:pPr>
    </w:p>
    <w:tbl>
      <w:tblPr>
        <w:tblStyle w:val="TableGrid2"/>
        <w:tblW w:w="0" w:type="auto"/>
        <w:tblInd w:w="142" w:type="dxa"/>
        <w:tblLook w:val="04A0" w:firstRow="1" w:lastRow="0" w:firstColumn="1" w:lastColumn="0" w:noHBand="0" w:noVBand="1"/>
      </w:tblPr>
      <w:tblGrid>
        <w:gridCol w:w="963"/>
        <w:gridCol w:w="4938"/>
        <w:gridCol w:w="2973"/>
      </w:tblGrid>
      <w:tr w:rsidR="006F1AA0" w:rsidRPr="006F1AA0" w14:paraId="1AB03667" w14:textId="77777777" w:rsidTr="00AA66CE">
        <w:tc>
          <w:tcPr>
            <w:tcW w:w="987" w:type="dxa"/>
          </w:tcPr>
          <w:p w14:paraId="123DB48A" w14:textId="77777777" w:rsidR="006F1AA0" w:rsidRPr="006F1AA0" w:rsidRDefault="006F1AA0" w:rsidP="005C578C">
            <w:pPr>
              <w:spacing w:after="160" w:line="240" w:lineRule="auto"/>
              <w:contextualSpacing/>
              <w:jc w:val="both"/>
              <w:rPr>
                <w:rFonts w:ascii="Book Antiqua" w:hAnsi="Book Antiqua"/>
                <w:b/>
                <w:bCs/>
                <w:sz w:val="24"/>
                <w:szCs w:val="24"/>
              </w:rPr>
            </w:pPr>
            <w:r w:rsidRPr="006F1AA0">
              <w:rPr>
                <w:rFonts w:ascii="Book Antiqua" w:hAnsi="Book Antiqua"/>
                <w:b/>
                <w:bCs/>
                <w:sz w:val="24"/>
                <w:szCs w:val="24"/>
              </w:rPr>
              <w:t>S. No.</w:t>
            </w:r>
          </w:p>
        </w:tc>
        <w:tc>
          <w:tcPr>
            <w:tcW w:w="5153" w:type="dxa"/>
          </w:tcPr>
          <w:p w14:paraId="6443DA23" w14:textId="77777777" w:rsidR="006F1AA0" w:rsidRPr="006F1AA0" w:rsidRDefault="006F1AA0" w:rsidP="005C578C">
            <w:pPr>
              <w:spacing w:after="160" w:line="240" w:lineRule="auto"/>
              <w:contextualSpacing/>
              <w:jc w:val="both"/>
              <w:rPr>
                <w:rFonts w:ascii="Book Antiqua" w:hAnsi="Book Antiqua"/>
                <w:b/>
                <w:bCs/>
                <w:sz w:val="24"/>
                <w:szCs w:val="24"/>
              </w:rPr>
            </w:pPr>
            <w:r w:rsidRPr="006F1AA0">
              <w:rPr>
                <w:rFonts w:ascii="Book Antiqua" w:hAnsi="Book Antiqua"/>
                <w:b/>
                <w:bCs/>
                <w:sz w:val="24"/>
                <w:szCs w:val="24"/>
              </w:rPr>
              <w:t>Description</w:t>
            </w:r>
          </w:p>
        </w:tc>
        <w:tc>
          <w:tcPr>
            <w:tcW w:w="3068" w:type="dxa"/>
          </w:tcPr>
          <w:p w14:paraId="1A145FE9" w14:textId="77777777" w:rsidR="006F1AA0" w:rsidRPr="006F1AA0" w:rsidRDefault="006F1AA0" w:rsidP="005C578C">
            <w:pPr>
              <w:spacing w:after="160" w:line="240" w:lineRule="auto"/>
              <w:contextualSpacing/>
              <w:jc w:val="both"/>
              <w:rPr>
                <w:rFonts w:ascii="Book Antiqua" w:hAnsi="Book Antiqua"/>
                <w:b/>
                <w:bCs/>
                <w:sz w:val="24"/>
                <w:szCs w:val="24"/>
              </w:rPr>
            </w:pPr>
            <w:r w:rsidRPr="006F1AA0">
              <w:rPr>
                <w:rFonts w:ascii="Book Antiqua" w:hAnsi="Book Antiqua"/>
                <w:b/>
                <w:bCs/>
                <w:sz w:val="24"/>
                <w:szCs w:val="24"/>
              </w:rPr>
              <w:t>Amount (Rs.)</w:t>
            </w:r>
          </w:p>
        </w:tc>
      </w:tr>
      <w:tr w:rsidR="006F1AA0" w:rsidRPr="006F1AA0" w14:paraId="3D449EBF" w14:textId="77777777" w:rsidTr="00AA66CE">
        <w:tc>
          <w:tcPr>
            <w:tcW w:w="987" w:type="dxa"/>
          </w:tcPr>
          <w:p w14:paraId="7523CF34" w14:textId="77777777" w:rsidR="006F1AA0" w:rsidRPr="006F1AA0" w:rsidRDefault="006F1AA0" w:rsidP="005C578C">
            <w:pPr>
              <w:spacing w:after="160" w:line="240" w:lineRule="auto"/>
              <w:contextualSpacing/>
              <w:jc w:val="both"/>
              <w:rPr>
                <w:rFonts w:ascii="Book Antiqua" w:hAnsi="Book Antiqua"/>
                <w:b/>
                <w:bCs/>
                <w:sz w:val="24"/>
                <w:szCs w:val="24"/>
              </w:rPr>
            </w:pPr>
            <w:r w:rsidRPr="006F1AA0">
              <w:rPr>
                <w:rFonts w:ascii="Book Antiqua" w:hAnsi="Book Antiqua"/>
                <w:b/>
                <w:bCs/>
                <w:sz w:val="24"/>
                <w:szCs w:val="24"/>
              </w:rPr>
              <w:t>1</w:t>
            </w:r>
          </w:p>
        </w:tc>
        <w:tc>
          <w:tcPr>
            <w:tcW w:w="5153" w:type="dxa"/>
          </w:tcPr>
          <w:p w14:paraId="79D0EA29" w14:textId="77777777" w:rsidR="006F1AA0" w:rsidRPr="006F1AA0" w:rsidRDefault="006F1AA0" w:rsidP="005C578C">
            <w:pPr>
              <w:spacing w:after="160" w:line="240" w:lineRule="auto"/>
              <w:contextualSpacing/>
              <w:jc w:val="both"/>
              <w:rPr>
                <w:rFonts w:ascii="Book Antiqua" w:hAnsi="Book Antiqua"/>
                <w:sz w:val="24"/>
                <w:szCs w:val="24"/>
              </w:rPr>
            </w:pPr>
            <w:r w:rsidRPr="006F1AA0">
              <w:rPr>
                <w:rFonts w:ascii="Book Antiqua" w:hAnsi="Book Antiqua"/>
                <w:sz w:val="24"/>
                <w:szCs w:val="24"/>
              </w:rPr>
              <w:t>Due amount of the Total Price of the Unit</w:t>
            </w:r>
          </w:p>
        </w:tc>
        <w:tc>
          <w:tcPr>
            <w:tcW w:w="3068" w:type="dxa"/>
          </w:tcPr>
          <w:p w14:paraId="5EB412DD" w14:textId="239726E2" w:rsidR="006F1AA0" w:rsidRPr="006F1AA0" w:rsidRDefault="0013514B" w:rsidP="005C578C">
            <w:pPr>
              <w:spacing w:after="160" w:line="240" w:lineRule="auto"/>
              <w:contextualSpacing/>
              <w:jc w:val="both"/>
              <w:rPr>
                <w:rFonts w:ascii="Book Antiqua" w:hAnsi="Book Antiqua"/>
                <w:b/>
                <w:bCs/>
                <w:sz w:val="24"/>
                <w:szCs w:val="24"/>
              </w:rPr>
            </w:pPr>
            <w:r>
              <w:rPr>
                <w:rFonts w:ascii="Book Antiqua" w:hAnsi="Book Antiqua"/>
                <w:b/>
                <w:bCs/>
                <w:sz w:val="24"/>
                <w:szCs w:val="24"/>
              </w:rPr>
              <w:t>3,31,280</w:t>
            </w:r>
            <w:r w:rsidR="00C560F6" w:rsidRPr="006F1AA0">
              <w:rPr>
                <w:rFonts w:ascii="Book Antiqua" w:hAnsi="Book Antiqua"/>
                <w:b/>
                <w:bCs/>
                <w:sz w:val="24"/>
                <w:szCs w:val="24"/>
              </w:rPr>
              <w:t>/-</w:t>
            </w:r>
          </w:p>
        </w:tc>
      </w:tr>
      <w:tr w:rsidR="006F1AA0" w:rsidRPr="006F1AA0" w14:paraId="6D9EC9C7" w14:textId="77777777" w:rsidTr="00AA66CE">
        <w:tc>
          <w:tcPr>
            <w:tcW w:w="987" w:type="dxa"/>
          </w:tcPr>
          <w:p w14:paraId="0C8AE5E6" w14:textId="77777777" w:rsidR="006F1AA0" w:rsidRPr="006F1AA0" w:rsidRDefault="006F1AA0" w:rsidP="005C578C">
            <w:pPr>
              <w:spacing w:after="160" w:line="240" w:lineRule="auto"/>
              <w:contextualSpacing/>
              <w:jc w:val="both"/>
              <w:rPr>
                <w:rFonts w:ascii="Book Antiqua" w:hAnsi="Book Antiqua"/>
                <w:b/>
                <w:bCs/>
                <w:sz w:val="24"/>
                <w:szCs w:val="24"/>
              </w:rPr>
            </w:pPr>
            <w:r w:rsidRPr="006F1AA0">
              <w:rPr>
                <w:rFonts w:ascii="Book Antiqua" w:hAnsi="Book Antiqua"/>
                <w:b/>
                <w:bCs/>
                <w:sz w:val="24"/>
                <w:szCs w:val="24"/>
              </w:rPr>
              <w:t>2</w:t>
            </w:r>
          </w:p>
        </w:tc>
        <w:tc>
          <w:tcPr>
            <w:tcW w:w="5153" w:type="dxa"/>
          </w:tcPr>
          <w:p w14:paraId="47A25A3B" w14:textId="77777777" w:rsidR="006F1AA0" w:rsidRPr="006F1AA0" w:rsidRDefault="006F1AA0" w:rsidP="005C578C">
            <w:pPr>
              <w:spacing w:after="160" w:line="240" w:lineRule="auto"/>
              <w:contextualSpacing/>
              <w:jc w:val="both"/>
              <w:rPr>
                <w:rFonts w:ascii="Book Antiqua" w:hAnsi="Book Antiqua"/>
                <w:sz w:val="24"/>
                <w:szCs w:val="24"/>
              </w:rPr>
            </w:pPr>
            <w:r w:rsidRPr="006F1AA0">
              <w:rPr>
                <w:rFonts w:ascii="Book Antiqua" w:hAnsi="Book Antiqua"/>
                <w:sz w:val="24"/>
                <w:szCs w:val="24"/>
              </w:rPr>
              <w:t>Electrical route (without cable and Meter)</w:t>
            </w:r>
          </w:p>
        </w:tc>
        <w:tc>
          <w:tcPr>
            <w:tcW w:w="3068" w:type="dxa"/>
          </w:tcPr>
          <w:p w14:paraId="3A6C73AF" w14:textId="77777777" w:rsidR="006F1AA0" w:rsidRPr="006F1AA0" w:rsidRDefault="006F1AA0" w:rsidP="005C578C">
            <w:pPr>
              <w:spacing w:after="160" w:line="240" w:lineRule="auto"/>
              <w:contextualSpacing/>
              <w:jc w:val="both"/>
              <w:rPr>
                <w:rFonts w:ascii="Book Antiqua" w:hAnsi="Book Antiqua"/>
                <w:b/>
                <w:bCs/>
                <w:sz w:val="24"/>
                <w:szCs w:val="24"/>
              </w:rPr>
            </w:pPr>
            <w:r w:rsidRPr="006F1AA0">
              <w:rPr>
                <w:rFonts w:ascii="Book Antiqua" w:hAnsi="Book Antiqua"/>
                <w:b/>
                <w:bCs/>
                <w:sz w:val="24"/>
                <w:szCs w:val="24"/>
              </w:rPr>
              <w:t>20,000/-</w:t>
            </w:r>
          </w:p>
        </w:tc>
      </w:tr>
      <w:tr w:rsidR="006F1AA0" w:rsidRPr="006F1AA0" w14:paraId="3BAD6131" w14:textId="77777777" w:rsidTr="00AA66CE">
        <w:tc>
          <w:tcPr>
            <w:tcW w:w="987" w:type="dxa"/>
          </w:tcPr>
          <w:p w14:paraId="7FAFC2E3" w14:textId="77777777" w:rsidR="006F1AA0" w:rsidRPr="006F1AA0" w:rsidRDefault="006F1AA0" w:rsidP="005C578C">
            <w:pPr>
              <w:spacing w:after="160" w:line="240" w:lineRule="auto"/>
              <w:contextualSpacing/>
              <w:jc w:val="both"/>
              <w:rPr>
                <w:rFonts w:ascii="Book Antiqua" w:hAnsi="Book Antiqua"/>
                <w:b/>
                <w:bCs/>
                <w:sz w:val="24"/>
                <w:szCs w:val="24"/>
              </w:rPr>
            </w:pPr>
            <w:r w:rsidRPr="006F1AA0">
              <w:rPr>
                <w:rFonts w:ascii="Book Antiqua" w:hAnsi="Book Antiqua"/>
                <w:b/>
                <w:bCs/>
                <w:sz w:val="24"/>
                <w:szCs w:val="24"/>
              </w:rPr>
              <w:t>3</w:t>
            </w:r>
          </w:p>
        </w:tc>
        <w:tc>
          <w:tcPr>
            <w:tcW w:w="5153" w:type="dxa"/>
          </w:tcPr>
          <w:p w14:paraId="14D47860" w14:textId="77777777" w:rsidR="006F1AA0" w:rsidRPr="006F1AA0" w:rsidRDefault="006F1AA0" w:rsidP="005C578C">
            <w:pPr>
              <w:spacing w:after="160" w:line="240" w:lineRule="auto"/>
              <w:contextualSpacing/>
              <w:jc w:val="both"/>
              <w:rPr>
                <w:rFonts w:ascii="Book Antiqua" w:hAnsi="Book Antiqua"/>
                <w:sz w:val="24"/>
                <w:szCs w:val="24"/>
              </w:rPr>
            </w:pPr>
            <w:r w:rsidRPr="006F1AA0">
              <w:rPr>
                <w:rFonts w:ascii="Book Antiqua" w:hAnsi="Book Antiqua"/>
                <w:sz w:val="24"/>
                <w:szCs w:val="24"/>
              </w:rPr>
              <w:t>Water Connection (Without Meter)</w:t>
            </w:r>
          </w:p>
        </w:tc>
        <w:tc>
          <w:tcPr>
            <w:tcW w:w="3068" w:type="dxa"/>
          </w:tcPr>
          <w:p w14:paraId="361AC2BB" w14:textId="77777777" w:rsidR="006F1AA0" w:rsidRPr="006F1AA0" w:rsidRDefault="006F1AA0" w:rsidP="005C578C">
            <w:pPr>
              <w:spacing w:after="160" w:line="240" w:lineRule="auto"/>
              <w:contextualSpacing/>
              <w:jc w:val="both"/>
              <w:rPr>
                <w:rFonts w:ascii="Book Antiqua" w:hAnsi="Book Antiqua"/>
                <w:b/>
                <w:bCs/>
                <w:sz w:val="24"/>
                <w:szCs w:val="24"/>
              </w:rPr>
            </w:pPr>
            <w:r w:rsidRPr="006F1AA0">
              <w:rPr>
                <w:rFonts w:ascii="Book Antiqua" w:hAnsi="Book Antiqua"/>
                <w:b/>
                <w:bCs/>
                <w:sz w:val="24"/>
                <w:szCs w:val="24"/>
              </w:rPr>
              <w:t>15,000/-</w:t>
            </w:r>
          </w:p>
        </w:tc>
      </w:tr>
      <w:tr w:rsidR="006F1AA0" w:rsidRPr="006F1AA0" w14:paraId="53EC8CE0" w14:textId="77777777" w:rsidTr="00AA66CE">
        <w:tc>
          <w:tcPr>
            <w:tcW w:w="987" w:type="dxa"/>
          </w:tcPr>
          <w:p w14:paraId="057665CD" w14:textId="77777777" w:rsidR="006F1AA0" w:rsidRPr="006F1AA0" w:rsidRDefault="006F1AA0" w:rsidP="005C578C">
            <w:pPr>
              <w:spacing w:after="160" w:line="240" w:lineRule="auto"/>
              <w:contextualSpacing/>
              <w:jc w:val="both"/>
              <w:rPr>
                <w:rFonts w:ascii="Book Antiqua" w:hAnsi="Book Antiqua"/>
                <w:b/>
                <w:bCs/>
                <w:sz w:val="24"/>
                <w:szCs w:val="24"/>
              </w:rPr>
            </w:pPr>
            <w:r w:rsidRPr="006F1AA0">
              <w:rPr>
                <w:rFonts w:ascii="Book Antiqua" w:hAnsi="Book Antiqua"/>
                <w:b/>
                <w:bCs/>
                <w:sz w:val="24"/>
                <w:szCs w:val="24"/>
              </w:rPr>
              <w:t>4</w:t>
            </w:r>
          </w:p>
        </w:tc>
        <w:tc>
          <w:tcPr>
            <w:tcW w:w="5153" w:type="dxa"/>
          </w:tcPr>
          <w:p w14:paraId="2A2C2A83" w14:textId="77777777" w:rsidR="006F1AA0" w:rsidRPr="006F1AA0" w:rsidRDefault="006F1AA0" w:rsidP="005C578C">
            <w:pPr>
              <w:spacing w:after="160" w:line="240" w:lineRule="auto"/>
              <w:contextualSpacing/>
              <w:jc w:val="both"/>
              <w:rPr>
                <w:rFonts w:ascii="Book Antiqua" w:hAnsi="Book Antiqua"/>
                <w:sz w:val="24"/>
                <w:szCs w:val="24"/>
              </w:rPr>
            </w:pPr>
            <w:r w:rsidRPr="006F1AA0">
              <w:rPr>
                <w:rFonts w:ascii="Book Antiqua" w:hAnsi="Book Antiqua"/>
                <w:sz w:val="24"/>
                <w:szCs w:val="24"/>
              </w:rPr>
              <w:t>Flush Water Supply Connection</w:t>
            </w:r>
          </w:p>
        </w:tc>
        <w:tc>
          <w:tcPr>
            <w:tcW w:w="3068" w:type="dxa"/>
          </w:tcPr>
          <w:p w14:paraId="7B67B08A" w14:textId="77777777" w:rsidR="006F1AA0" w:rsidRPr="006F1AA0" w:rsidRDefault="006F1AA0" w:rsidP="005C578C">
            <w:pPr>
              <w:spacing w:after="160" w:line="240" w:lineRule="auto"/>
              <w:contextualSpacing/>
              <w:jc w:val="both"/>
              <w:rPr>
                <w:rFonts w:ascii="Book Antiqua" w:hAnsi="Book Antiqua"/>
                <w:b/>
                <w:bCs/>
                <w:sz w:val="24"/>
                <w:szCs w:val="24"/>
              </w:rPr>
            </w:pPr>
            <w:r w:rsidRPr="006F1AA0">
              <w:rPr>
                <w:rFonts w:ascii="Book Antiqua" w:hAnsi="Book Antiqua"/>
                <w:b/>
                <w:bCs/>
                <w:sz w:val="24"/>
                <w:szCs w:val="24"/>
              </w:rPr>
              <w:t>15,000/-</w:t>
            </w:r>
          </w:p>
        </w:tc>
      </w:tr>
      <w:tr w:rsidR="006F1AA0" w:rsidRPr="006F1AA0" w14:paraId="5C2AC856" w14:textId="77777777" w:rsidTr="00AA66CE">
        <w:tc>
          <w:tcPr>
            <w:tcW w:w="987" w:type="dxa"/>
          </w:tcPr>
          <w:p w14:paraId="34E55933" w14:textId="77777777" w:rsidR="006F1AA0" w:rsidRPr="006F1AA0" w:rsidRDefault="006F1AA0" w:rsidP="005C578C">
            <w:pPr>
              <w:spacing w:after="160" w:line="240" w:lineRule="auto"/>
              <w:contextualSpacing/>
              <w:jc w:val="both"/>
              <w:rPr>
                <w:rFonts w:ascii="Book Antiqua" w:hAnsi="Book Antiqua"/>
                <w:b/>
                <w:bCs/>
                <w:sz w:val="24"/>
                <w:szCs w:val="24"/>
              </w:rPr>
            </w:pPr>
            <w:r w:rsidRPr="006F1AA0">
              <w:rPr>
                <w:rFonts w:ascii="Book Antiqua" w:hAnsi="Book Antiqua"/>
                <w:b/>
                <w:bCs/>
                <w:sz w:val="24"/>
                <w:szCs w:val="24"/>
              </w:rPr>
              <w:t>5</w:t>
            </w:r>
          </w:p>
        </w:tc>
        <w:tc>
          <w:tcPr>
            <w:tcW w:w="5153" w:type="dxa"/>
          </w:tcPr>
          <w:p w14:paraId="5D9BBB9D" w14:textId="77777777" w:rsidR="006F1AA0" w:rsidRPr="006F1AA0" w:rsidRDefault="006F1AA0" w:rsidP="005C578C">
            <w:pPr>
              <w:spacing w:after="160" w:line="240" w:lineRule="auto"/>
              <w:contextualSpacing/>
              <w:jc w:val="both"/>
              <w:rPr>
                <w:rFonts w:ascii="Book Antiqua" w:hAnsi="Book Antiqua"/>
                <w:sz w:val="24"/>
                <w:szCs w:val="24"/>
              </w:rPr>
            </w:pPr>
            <w:r w:rsidRPr="006F1AA0">
              <w:rPr>
                <w:rFonts w:ascii="Book Antiqua" w:hAnsi="Book Antiqua"/>
                <w:sz w:val="24"/>
                <w:szCs w:val="24"/>
              </w:rPr>
              <w:t>Sewerage Connection</w:t>
            </w:r>
          </w:p>
        </w:tc>
        <w:tc>
          <w:tcPr>
            <w:tcW w:w="3068" w:type="dxa"/>
          </w:tcPr>
          <w:p w14:paraId="3A7957D1" w14:textId="77777777" w:rsidR="006F1AA0" w:rsidRPr="006F1AA0" w:rsidRDefault="006F1AA0" w:rsidP="005C578C">
            <w:pPr>
              <w:spacing w:after="160" w:line="240" w:lineRule="auto"/>
              <w:contextualSpacing/>
              <w:jc w:val="both"/>
              <w:rPr>
                <w:rFonts w:ascii="Book Antiqua" w:hAnsi="Book Antiqua"/>
                <w:b/>
                <w:bCs/>
                <w:sz w:val="24"/>
                <w:szCs w:val="24"/>
              </w:rPr>
            </w:pPr>
            <w:r w:rsidRPr="006F1AA0">
              <w:rPr>
                <w:rFonts w:ascii="Book Antiqua" w:hAnsi="Book Antiqua"/>
                <w:b/>
                <w:bCs/>
                <w:sz w:val="24"/>
                <w:szCs w:val="24"/>
              </w:rPr>
              <w:t>25,000/-</w:t>
            </w:r>
          </w:p>
        </w:tc>
      </w:tr>
      <w:tr w:rsidR="006F1AA0" w:rsidRPr="006F1AA0" w14:paraId="3AF0DB47" w14:textId="77777777" w:rsidTr="00AA66CE">
        <w:tc>
          <w:tcPr>
            <w:tcW w:w="987" w:type="dxa"/>
          </w:tcPr>
          <w:p w14:paraId="70547C28" w14:textId="77777777" w:rsidR="006F1AA0" w:rsidRPr="006F1AA0" w:rsidRDefault="006F1AA0" w:rsidP="005C578C">
            <w:pPr>
              <w:spacing w:after="160" w:line="240" w:lineRule="auto"/>
              <w:contextualSpacing/>
              <w:jc w:val="both"/>
              <w:rPr>
                <w:rFonts w:ascii="Book Antiqua" w:hAnsi="Book Antiqua"/>
                <w:b/>
                <w:bCs/>
                <w:sz w:val="24"/>
                <w:szCs w:val="24"/>
              </w:rPr>
            </w:pPr>
            <w:r w:rsidRPr="006F1AA0">
              <w:rPr>
                <w:rFonts w:ascii="Book Antiqua" w:hAnsi="Book Antiqua"/>
                <w:b/>
                <w:bCs/>
                <w:sz w:val="24"/>
                <w:szCs w:val="24"/>
              </w:rPr>
              <w:t>6</w:t>
            </w:r>
          </w:p>
        </w:tc>
        <w:tc>
          <w:tcPr>
            <w:tcW w:w="5153" w:type="dxa"/>
          </w:tcPr>
          <w:p w14:paraId="742C0077" w14:textId="77777777" w:rsidR="006F1AA0" w:rsidRPr="006F1AA0" w:rsidRDefault="006F1AA0" w:rsidP="005C578C">
            <w:pPr>
              <w:spacing w:after="160" w:line="240" w:lineRule="auto"/>
              <w:contextualSpacing/>
              <w:jc w:val="both"/>
              <w:rPr>
                <w:rFonts w:ascii="Book Antiqua" w:hAnsi="Book Antiqua"/>
                <w:sz w:val="24"/>
                <w:szCs w:val="24"/>
              </w:rPr>
            </w:pPr>
            <w:r w:rsidRPr="006F1AA0">
              <w:rPr>
                <w:rFonts w:ascii="Book Antiqua" w:hAnsi="Book Antiqua"/>
                <w:sz w:val="24"/>
                <w:szCs w:val="24"/>
              </w:rPr>
              <w:t>Electrification Charges (HT Connection)</w:t>
            </w:r>
          </w:p>
        </w:tc>
        <w:tc>
          <w:tcPr>
            <w:tcW w:w="3068" w:type="dxa"/>
          </w:tcPr>
          <w:p w14:paraId="571AD1D6" w14:textId="77777777" w:rsidR="006F1AA0" w:rsidRPr="006F1AA0" w:rsidRDefault="006F1AA0" w:rsidP="005C578C">
            <w:pPr>
              <w:spacing w:after="160" w:line="240" w:lineRule="auto"/>
              <w:contextualSpacing/>
              <w:jc w:val="both"/>
              <w:rPr>
                <w:rFonts w:ascii="Book Antiqua" w:hAnsi="Book Antiqua"/>
                <w:b/>
                <w:bCs/>
                <w:sz w:val="24"/>
                <w:szCs w:val="24"/>
              </w:rPr>
            </w:pPr>
            <w:r w:rsidRPr="006F1AA0">
              <w:rPr>
                <w:rFonts w:ascii="Book Antiqua" w:hAnsi="Book Antiqua"/>
                <w:b/>
                <w:bCs/>
                <w:sz w:val="24"/>
                <w:szCs w:val="24"/>
              </w:rPr>
              <w:t>25,000/-</w:t>
            </w:r>
          </w:p>
        </w:tc>
      </w:tr>
      <w:tr w:rsidR="006F1AA0" w:rsidRPr="006F1AA0" w14:paraId="69D75CA0" w14:textId="77777777" w:rsidTr="00AA66CE">
        <w:tc>
          <w:tcPr>
            <w:tcW w:w="987" w:type="dxa"/>
          </w:tcPr>
          <w:p w14:paraId="45191925" w14:textId="77777777" w:rsidR="006F1AA0" w:rsidRPr="006F1AA0" w:rsidRDefault="006F1AA0" w:rsidP="005C578C">
            <w:pPr>
              <w:spacing w:after="160" w:line="240" w:lineRule="auto"/>
              <w:contextualSpacing/>
              <w:jc w:val="both"/>
              <w:rPr>
                <w:rFonts w:ascii="Book Antiqua" w:hAnsi="Book Antiqua"/>
                <w:b/>
                <w:bCs/>
                <w:sz w:val="24"/>
                <w:szCs w:val="24"/>
              </w:rPr>
            </w:pPr>
            <w:r w:rsidRPr="006F1AA0">
              <w:rPr>
                <w:rFonts w:ascii="Book Antiqua" w:hAnsi="Book Antiqua"/>
                <w:b/>
                <w:bCs/>
                <w:sz w:val="24"/>
                <w:szCs w:val="24"/>
              </w:rPr>
              <w:t>7</w:t>
            </w:r>
          </w:p>
        </w:tc>
        <w:tc>
          <w:tcPr>
            <w:tcW w:w="5153" w:type="dxa"/>
          </w:tcPr>
          <w:p w14:paraId="6EE67EEC" w14:textId="77777777" w:rsidR="006F1AA0" w:rsidRPr="006F1AA0" w:rsidRDefault="006F1AA0" w:rsidP="005C578C">
            <w:pPr>
              <w:spacing w:after="160" w:line="240" w:lineRule="auto"/>
              <w:contextualSpacing/>
              <w:jc w:val="both"/>
              <w:rPr>
                <w:rFonts w:ascii="Book Antiqua" w:hAnsi="Book Antiqua"/>
                <w:sz w:val="24"/>
                <w:szCs w:val="24"/>
              </w:rPr>
            </w:pPr>
            <w:r w:rsidRPr="006F1AA0">
              <w:rPr>
                <w:rFonts w:ascii="Book Antiqua" w:hAnsi="Book Antiqua"/>
                <w:sz w:val="24"/>
                <w:szCs w:val="24"/>
              </w:rPr>
              <w:t>Additional Cost: Interest Free Maintenance Security (IFMS) (Rs. 500/- per sq. yrd.)</w:t>
            </w:r>
          </w:p>
        </w:tc>
        <w:tc>
          <w:tcPr>
            <w:tcW w:w="3068" w:type="dxa"/>
          </w:tcPr>
          <w:p w14:paraId="1BA025D0" w14:textId="4697860F" w:rsidR="006F1AA0" w:rsidRPr="006F1AA0" w:rsidRDefault="0013514B" w:rsidP="005C578C">
            <w:pPr>
              <w:spacing w:after="160" w:line="240" w:lineRule="auto"/>
              <w:contextualSpacing/>
              <w:jc w:val="both"/>
              <w:rPr>
                <w:rFonts w:ascii="Book Antiqua" w:hAnsi="Book Antiqua"/>
                <w:b/>
                <w:bCs/>
                <w:sz w:val="24"/>
                <w:szCs w:val="24"/>
              </w:rPr>
            </w:pPr>
            <w:r>
              <w:rPr>
                <w:rFonts w:ascii="Book Antiqua" w:hAnsi="Book Antiqua"/>
                <w:b/>
                <w:bCs/>
                <w:sz w:val="24"/>
                <w:szCs w:val="24"/>
              </w:rPr>
              <w:t>59,200</w:t>
            </w:r>
            <w:r w:rsidR="006F1AA0" w:rsidRPr="006F1AA0">
              <w:rPr>
                <w:rFonts w:ascii="Book Antiqua" w:hAnsi="Book Antiqua"/>
                <w:b/>
                <w:bCs/>
                <w:sz w:val="24"/>
                <w:szCs w:val="24"/>
              </w:rPr>
              <w:t>/-</w:t>
            </w:r>
          </w:p>
        </w:tc>
      </w:tr>
      <w:tr w:rsidR="006F1AA0" w:rsidRPr="006F1AA0" w14:paraId="7A1E02DA" w14:textId="77777777" w:rsidTr="00AA66CE">
        <w:tc>
          <w:tcPr>
            <w:tcW w:w="987" w:type="dxa"/>
          </w:tcPr>
          <w:p w14:paraId="06094B95" w14:textId="77777777" w:rsidR="006F1AA0" w:rsidRPr="006F1AA0" w:rsidRDefault="006F1AA0" w:rsidP="005C578C">
            <w:pPr>
              <w:spacing w:after="160" w:line="240" w:lineRule="auto"/>
              <w:contextualSpacing/>
              <w:jc w:val="both"/>
              <w:rPr>
                <w:rFonts w:ascii="Book Antiqua" w:hAnsi="Book Antiqua"/>
                <w:b/>
                <w:bCs/>
                <w:sz w:val="24"/>
                <w:szCs w:val="24"/>
              </w:rPr>
            </w:pPr>
            <w:r w:rsidRPr="006F1AA0">
              <w:rPr>
                <w:rFonts w:ascii="Book Antiqua" w:hAnsi="Book Antiqua"/>
                <w:b/>
                <w:bCs/>
                <w:sz w:val="24"/>
                <w:szCs w:val="24"/>
              </w:rPr>
              <w:t>8</w:t>
            </w:r>
          </w:p>
        </w:tc>
        <w:tc>
          <w:tcPr>
            <w:tcW w:w="5153" w:type="dxa"/>
          </w:tcPr>
          <w:p w14:paraId="2DA5445C" w14:textId="77777777" w:rsidR="006F1AA0" w:rsidRPr="006F1AA0" w:rsidRDefault="006F1AA0" w:rsidP="005C578C">
            <w:pPr>
              <w:spacing w:after="160" w:line="240" w:lineRule="auto"/>
              <w:contextualSpacing/>
              <w:jc w:val="both"/>
              <w:rPr>
                <w:rFonts w:ascii="Book Antiqua" w:hAnsi="Book Antiqua"/>
                <w:sz w:val="24"/>
                <w:szCs w:val="24"/>
              </w:rPr>
            </w:pPr>
            <w:r w:rsidRPr="006F1AA0">
              <w:rPr>
                <w:rFonts w:ascii="Book Antiqua" w:hAnsi="Book Antiqua"/>
                <w:sz w:val="24"/>
                <w:szCs w:val="24"/>
              </w:rPr>
              <w:t>Other Charges (EDC/IDC)</w:t>
            </w:r>
          </w:p>
        </w:tc>
        <w:tc>
          <w:tcPr>
            <w:tcW w:w="3068" w:type="dxa"/>
          </w:tcPr>
          <w:p w14:paraId="383C3DDC" w14:textId="77777777" w:rsidR="006F1AA0" w:rsidRPr="006F1AA0" w:rsidRDefault="006F1AA0" w:rsidP="005C578C">
            <w:pPr>
              <w:spacing w:after="160" w:line="240" w:lineRule="auto"/>
              <w:contextualSpacing/>
              <w:jc w:val="both"/>
              <w:rPr>
                <w:rFonts w:ascii="Book Antiqua" w:hAnsi="Book Antiqua"/>
                <w:b/>
                <w:bCs/>
                <w:sz w:val="24"/>
                <w:szCs w:val="24"/>
              </w:rPr>
            </w:pPr>
            <w:r w:rsidRPr="006F1AA0">
              <w:rPr>
                <w:rFonts w:ascii="Book Antiqua" w:hAnsi="Book Antiqua"/>
                <w:b/>
                <w:bCs/>
                <w:sz w:val="24"/>
                <w:szCs w:val="24"/>
              </w:rPr>
              <w:t>Nill</w:t>
            </w:r>
          </w:p>
        </w:tc>
      </w:tr>
      <w:tr w:rsidR="006F1AA0" w:rsidRPr="006F1AA0" w14:paraId="0CFD0C67" w14:textId="77777777" w:rsidTr="00AA66CE">
        <w:tc>
          <w:tcPr>
            <w:tcW w:w="987" w:type="dxa"/>
          </w:tcPr>
          <w:p w14:paraId="6C604E8B" w14:textId="77777777" w:rsidR="006F1AA0" w:rsidRPr="006F1AA0" w:rsidRDefault="006F1AA0" w:rsidP="005C578C">
            <w:pPr>
              <w:spacing w:after="160" w:line="240" w:lineRule="auto"/>
              <w:contextualSpacing/>
              <w:jc w:val="both"/>
              <w:rPr>
                <w:rFonts w:ascii="Book Antiqua" w:hAnsi="Book Antiqua"/>
                <w:b/>
                <w:bCs/>
                <w:sz w:val="24"/>
                <w:szCs w:val="24"/>
              </w:rPr>
            </w:pPr>
            <w:r w:rsidRPr="006F1AA0">
              <w:rPr>
                <w:rFonts w:ascii="Book Antiqua" w:hAnsi="Book Antiqua"/>
                <w:b/>
                <w:bCs/>
                <w:sz w:val="24"/>
                <w:szCs w:val="24"/>
              </w:rPr>
              <w:t>9</w:t>
            </w:r>
          </w:p>
        </w:tc>
        <w:tc>
          <w:tcPr>
            <w:tcW w:w="5153" w:type="dxa"/>
          </w:tcPr>
          <w:p w14:paraId="45B21352" w14:textId="77777777" w:rsidR="006F1AA0" w:rsidRPr="006F1AA0" w:rsidRDefault="006F1AA0" w:rsidP="005C578C">
            <w:pPr>
              <w:spacing w:after="160" w:line="240" w:lineRule="auto"/>
              <w:contextualSpacing/>
              <w:jc w:val="both"/>
              <w:rPr>
                <w:rFonts w:ascii="Book Antiqua" w:hAnsi="Book Antiqua"/>
                <w:sz w:val="24"/>
                <w:szCs w:val="24"/>
              </w:rPr>
            </w:pPr>
            <w:r w:rsidRPr="006F1AA0">
              <w:rPr>
                <w:rFonts w:ascii="Book Antiqua" w:hAnsi="Book Antiqua"/>
                <w:sz w:val="24"/>
                <w:szCs w:val="24"/>
              </w:rPr>
              <w:t xml:space="preserve">Registration Office expenses </w:t>
            </w:r>
          </w:p>
        </w:tc>
        <w:tc>
          <w:tcPr>
            <w:tcW w:w="3068" w:type="dxa"/>
          </w:tcPr>
          <w:p w14:paraId="5B9C0F1F" w14:textId="77777777" w:rsidR="006F1AA0" w:rsidRPr="006F1AA0" w:rsidRDefault="006F1AA0" w:rsidP="005C578C">
            <w:pPr>
              <w:spacing w:after="160" w:line="240" w:lineRule="auto"/>
              <w:contextualSpacing/>
              <w:jc w:val="both"/>
              <w:rPr>
                <w:rFonts w:ascii="Book Antiqua" w:hAnsi="Book Antiqua"/>
                <w:b/>
                <w:bCs/>
                <w:sz w:val="24"/>
                <w:szCs w:val="24"/>
              </w:rPr>
            </w:pPr>
            <w:r w:rsidRPr="006F1AA0">
              <w:rPr>
                <w:rFonts w:ascii="Book Antiqua" w:hAnsi="Book Antiqua"/>
                <w:b/>
                <w:bCs/>
                <w:sz w:val="24"/>
                <w:szCs w:val="24"/>
              </w:rPr>
              <w:t>Nill</w:t>
            </w:r>
          </w:p>
        </w:tc>
      </w:tr>
      <w:tr w:rsidR="006F1AA0" w:rsidRPr="006F1AA0" w14:paraId="5705B671" w14:textId="77777777" w:rsidTr="00AA66CE">
        <w:tc>
          <w:tcPr>
            <w:tcW w:w="987" w:type="dxa"/>
          </w:tcPr>
          <w:p w14:paraId="62D193B9" w14:textId="77777777" w:rsidR="006F1AA0" w:rsidRPr="006F1AA0" w:rsidRDefault="006F1AA0" w:rsidP="005C578C">
            <w:pPr>
              <w:spacing w:after="160" w:line="240" w:lineRule="auto"/>
              <w:contextualSpacing/>
              <w:jc w:val="both"/>
              <w:rPr>
                <w:rFonts w:ascii="Book Antiqua" w:hAnsi="Book Antiqua"/>
                <w:b/>
                <w:bCs/>
                <w:sz w:val="24"/>
                <w:szCs w:val="24"/>
              </w:rPr>
            </w:pPr>
            <w:r w:rsidRPr="006F1AA0">
              <w:rPr>
                <w:rFonts w:ascii="Book Antiqua" w:hAnsi="Book Antiqua"/>
                <w:b/>
                <w:bCs/>
                <w:sz w:val="24"/>
                <w:szCs w:val="24"/>
              </w:rPr>
              <w:t>10</w:t>
            </w:r>
          </w:p>
        </w:tc>
        <w:tc>
          <w:tcPr>
            <w:tcW w:w="5153" w:type="dxa"/>
          </w:tcPr>
          <w:p w14:paraId="1D1D04EA" w14:textId="77777777" w:rsidR="006F1AA0" w:rsidRPr="006F1AA0" w:rsidRDefault="006F1AA0" w:rsidP="005C578C">
            <w:pPr>
              <w:spacing w:after="160" w:line="240" w:lineRule="auto"/>
              <w:contextualSpacing/>
              <w:jc w:val="both"/>
              <w:rPr>
                <w:rFonts w:ascii="Book Antiqua" w:hAnsi="Book Antiqua"/>
                <w:sz w:val="24"/>
                <w:szCs w:val="24"/>
              </w:rPr>
            </w:pPr>
            <w:r w:rsidRPr="006F1AA0">
              <w:rPr>
                <w:rFonts w:ascii="Book Antiqua" w:hAnsi="Book Antiqua"/>
                <w:sz w:val="24"/>
                <w:szCs w:val="24"/>
              </w:rPr>
              <w:t>Stamp Duty</w:t>
            </w:r>
          </w:p>
        </w:tc>
        <w:tc>
          <w:tcPr>
            <w:tcW w:w="3068" w:type="dxa"/>
          </w:tcPr>
          <w:p w14:paraId="7D523D47" w14:textId="77777777" w:rsidR="006F1AA0" w:rsidRPr="006F1AA0" w:rsidRDefault="006F1AA0" w:rsidP="005C578C">
            <w:pPr>
              <w:spacing w:after="160" w:line="240" w:lineRule="auto"/>
              <w:contextualSpacing/>
              <w:jc w:val="both"/>
              <w:rPr>
                <w:rFonts w:ascii="Book Antiqua" w:hAnsi="Book Antiqua"/>
                <w:b/>
                <w:bCs/>
                <w:sz w:val="24"/>
                <w:szCs w:val="24"/>
              </w:rPr>
            </w:pPr>
            <w:r w:rsidRPr="006F1AA0">
              <w:rPr>
                <w:rFonts w:ascii="Book Antiqua" w:hAnsi="Book Antiqua"/>
                <w:b/>
                <w:bCs/>
                <w:sz w:val="24"/>
                <w:szCs w:val="24"/>
              </w:rPr>
              <w:t>As per government norms</w:t>
            </w:r>
          </w:p>
        </w:tc>
      </w:tr>
      <w:tr w:rsidR="006F1AA0" w:rsidRPr="006F1AA0" w14:paraId="4466AA38" w14:textId="77777777" w:rsidTr="00AA66CE">
        <w:tc>
          <w:tcPr>
            <w:tcW w:w="987" w:type="dxa"/>
          </w:tcPr>
          <w:p w14:paraId="1134EB64" w14:textId="77777777" w:rsidR="006F1AA0" w:rsidRPr="006F1AA0" w:rsidRDefault="006F1AA0" w:rsidP="005C578C">
            <w:pPr>
              <w:spacing w:after="160" w:line="240" w:lineRule="auto"/>
              <w:contextualSpacing/>
              <w:jc w:val="both"/>
              <w:rPr>
                <w:rFonts w:ascii="Book Antiqua" w:hAnsi="Book Antiqua"/>
                <w:b/>
                <w:bCs/>
                <w:sz w:val="24"/>
                <w:szCs w:val="24"/>
              </w:rPr>
            </w:pPr>
            <w:r w:rsidRPr="006F1AA0">
              <w:rPr>
                <w:rFonts w:ascii="Book Antiqua" w:hAnsi="Book Antiqua"/>
                <w:b/>
                <w:bCs/>
                <w:sz w:val="24"/>
                <w:szCs w:val="24"/>
              </w:rPr>
              <w:t>11</w:t>
            </w:r>
          </w:p>
        </w:tc>
        <w:tc>
          <w:tcPr>
            <w:tcW w:w="5153" w:type="dxa"/>
          </w:tcPr>
          <w:p w14:paraId="363702BE" w14:textId="77777777" w:rsidR="006F1AA0" w:rsidRPr="006F1AA0" w:rsidRDefault="006F1AA0" w:rsidP="005C578C">
            <w:pPr>
              <w:spacing w:after="160" w:line="240" w:lineRule="auto"/>
              <w:contextualSpacing/>
              <w:jc w:val="both"/>
              <w:rPr>
                <w:rFonts w:ascii="Book Antiqua" w:hAnsi="Book Antiqua"/>
                <w:sz w:val="24"/>
                <w:szCs w:val="24"/>
              </w:rPr>
            </w:pPr>
            <w:r w:rsidRPr="006F1AA0">
              <w:rPr>
                <w:rFonts w:ascii="Book Antiqua" w:hAnsi="Book Antiqua"/>
                <w:sz w:val="24"/>
                <w:szCs w:val="24"/>
              </w:rPr>
              <w:t>1 Year advance upkeep charges @Rs. 8 per sq. yards</w:t>
            </w:r>
          </w:p>
        </w:tc>
        <w:tc>
          <w:tcPr>
            <w:tcW w:w="3068" w:type="dxa"/>
          </w:tcPr>
          <w:p w14:paraId="7770FB54" w14:textId="210B688B" w:rsidR="006F1AA0" w:rsidRPr="006F1AA0" w:rsidRDefault="0013514B" w:rsidP="005C578C">
            <w:pPr>
              <w:spacing w:after="160" w:line="240" w:lineRule="auto"/>
              <w:contextualSpacing/>
              <w:jc w:val="both"/>
              <w:rPr>
                <w:rFonts w:ascii="Book Antiqua" w:hAnsi="Book Antiqua"/>
                <w:b/>
                <w:bCs/>
                <w:sz w:val="24"/>
                <w:szCs w:val="24"/>
              </w:rPr>
            </w:pPr>
            <w:r>
              <w:rPr>
                <w:rFonts w:ascii="Book Antiqua" w:hAnsi="Book Antiqua"/>
                <w:b/>
                <w:bCs/>
                <w:sz w:val="24"/>
                <w:szCs w:val="24"/>
              </w:rPr>
              <w:t>11,366.40</w:t>
            </w:r>
            <w:r w:rsidR="006F1AA0" w:rsidRPr="006F1AA0">
              <w:rPr>
                <w:rFonts w:ascii="Book Antiqua" w:hAnsi="Book Antiqua"/>
                <w:b/>
                <w:bCs/>
                <w:sz w:val="24"/>
                <w:szCs w:val="24"/>
              </w:rPr>
              <w:t>/-</w:t>
            </w:r>
          </w:p>
        </w:tc>
      </w:tr>
      <w:tr w:rsidR="006F1AA0" w:rsidRPr="006F1AA0" w14:paraId="24340192" w14:textId="77777777" w:rsidTr="00AA66CE">
        <w:tc>
          <w:tcPr>
            <w:tcW w:w="987" w:type="dxa"/>
          </w:tcPr>
          <w:p w14:paraId="319D04FB" w14:textId="77777777" w:rsidR="006F1AA0" w:rsidRPr="006F1AA0" w:rsidRDefault="006F1AA0" w:rsidP="005C578C">
            <w:pPr>
              <w:spacing w:after="160" w:line="240" w:lineRule="auto"/>
              <w:contextualSpacing/>
              <w:jc w:val="both"/>
              <w:rPr>
                <w:rFonts w:ascii="Book Antiqua" w:hAnsi="Book Antiqua"/>
                <w:b/>
                <w:bCs/>
                <w:sz w:val="24"/>
                <w:szCs w:val="24"/>
              </w:rPr>
            </w:pPr>
          </w:p>
        </w:tc>
        <w:tc>
          <w:tcPr>
            <w:tcW w:w="5153" w:type="dxa"/>
          </w:tcPr>
          <w:p w14:paraId="6FD4D477" w14:textId="77777777" w:rsidR="006F1AA0" w:rsidRPr="006F1AA0" w:rsidRDefault="006F1AA0" w:rsidP="005C578C">
            <w:pPr>
              <w:spacing w:after="160" w:line="240" w:lineRule="auto"/>
              <w:contextualSpacing/>
              <w:jc w:val="both"/>
              <w:rPr>
                <w:rFonts w:ascii="Book Antiqua" w:hAnsi="Book Antiqua"/>
                <w:b/>
                <w:bCs/>
                <w:sz w:val="24"/>
                <w:szCs w:val="24"/>
              </w:rPr>
            </w:pPr>
            <w:r w:rsidRPr="006F1AA0">
              <w:rPr>
                <w:rFonts w:ascii="Book Antiqua" w:hAnsi="Book Antiqua"/>
                <w:b/>
                <w:bCs/>
                <w:sz w:val="24"/>
                <w:szCs w:val="24"/>
              </w:rPr>
              <w:t>TOTAL</w:t>
            </w:r>
          </w:p>
        </w:tc>
        <w:tc>
          <w:tcPr>
            <w:tcW w:w="3068" w:type="dxa"/>
          </w:tcPr>
          <w:p w14:paraId="52E7DDC7" w14:textId="73078B92" w:rsidR="006F1AA0" w:rsidRPr="006F1AA0" w:rsidRDefault="00F64136" w:rsidP="005C578C">
            <w:pPr>
              <w:spacing w:after="160" w:line="240" w:lineRule="auto"/>
              <w:contextualSpacing/>
              <w:jc w:val="both"/>
              <w:rPr>
                <w:rFonts w:ascii="Book Antiqua" w:hAnsi="Book Antiqua"/>
                <w:b/>
                <w:bCs/>
                <w:sz w:val="24"/>
                <w:szCs w:val="24"/>
              </w:rPr>
            </w:pPr>
            <w:r>
              <w:rPr>
                <w:rFonts w:ascii="Book Antiqua" w:hAnsi="Book Antiqua"/>
                <w:b/>
                <w:bCs/>
                <w:sz w:val="24"/>
                <w:szCs w:val="24"/>
              </w:rPr>
              <w:t>5,01,846.40</w:t>
            </w:r>
            <w:r w:rsidR="006F1AA0" w:rsidRPr="006F1AA0">
              <w:rPr>
                <w:rFonts w:ascii="Book Antiqua" w:hAnsi="Book Antiqua"/>
                <w:b/>
                <w:bCs/>
                <w:sz w:val="24"/>
                <w:szCs w:val="24"/>
              </w:rPr>
              <w:t>/-</w:t>
            </w:r>
          </w:p>
        </w:tc>
      </w:tr>
    </w:tbl>
    <w:p w14:paraId="7A2D158D" w14:textId="77777777" w:rsidR="006F1AA0" w:rsidRPr="006F1AA0" w:rsidRDefault="006F1AA0" w:rsidP="005C578C">
      <w:pPr>
        <w:spacing w:after="160" w:line="259" w:lineRule="auto"/>
        <w:ind w:left="142"/>
        <w:contextualSpacing/>
        <w:jc w:val="both"/>
        <w:rPr>
          <w:rFonts w:ascii="Book Antiqua" w:hAnsi="Book Antiqua"/>
          <w:b/>
          <w:bCs/>
          <w:kern w:val="2"/>
          <w:sz w:val="24"/>
          <w:szCs w:val="24"/>
          <w14:ligatures w14:val="standardContextual"/>
        </w:rPr>
      </w:pPr>
    </w:p>
    <w:p w14:paraId="2EA0C86C" w14:textId="608A460A" w:rsidR="006F1AA0" w:rsidRPr="006F1AA0" w:rsidRDefault="006F1AA0" w:rsidP="005C578C">
      <w:pPr>
        <w:spacing w:after="160" w:line="259" w:lineRule="auto"/>
        <w:ind w:left="1440" w:hanging="1296"/>
        <w:contextualSpacing/>
        <w:jc w:val="both"/>
        <w:rPr>
          <w:rFonts w:ascii="Book Antiqua" w:hAnsi="Book Antiqua"/>
          <w:b/>
          <w:bCs/>
          <w:kern w:val="2"/>
          <w:sz w:val="24"/>
          <w:szCs w:val="24"/>
          <w14:ligatures w14:val="standardContextual"/>
        </w:rPr>
      </w:pPr>
      <w:r w:rsidRPr="006F1AA0">
        <w:rPr>
          <w:rFonts w:ascii="Book Antiqua" w:hAnsi="Book Antiqua"/>
          <w:b/>
          <w:bCs/>
          <w:kern w:val="2"/>
          <w:sz w:val="24"/>
          <w:szCs w:val="24"/>
          <w:u w:val="single"/>
          <w14:ligatures w14:val="standardContextual"/>
        </w:rPr>
        <w:t>NOTE</w:t>
      </w:r>
      <w:r w:rsidRPr="006F1AA0">
        <w:rPr>
          <w:rFonts w:ascii="Book Antiqua" w:hAnsi="Book Antiqua"/>
          <w:b/>
          <w:bCs/>
          <w:kern w:val="2"/>
          <w:sz w:val="24"/>
          <w:szCs w:val="24"/>
          <w14:ligatures w14:val="standardContextual"/>
        </w:rPr>
        <w:t>:</w:t>
      </w:r>
      <w:r w:rsidRPr="006F1AA0">
        <w:rPr>
          <w:rFonts w:ascii="Book Antiqua" w:hAnsi="Book Antiqua"/>
          <w:b/>
          <w:bCs/>
          <w:kern w:val="2"/>
          <w:sz w:val="24"/>
          <w:szCs w:val="24"/>
          <w14:ligatures w14:val="standardContextual"/>
        </w:rPr>
        <w:tab/>
        <w:t>* Additional Cost:</w:t>
      </w:r>
      <w:r w:rsidRPr="006F1AA0">
        <w:rPr>
          <w:rFonts w:ascii="Book Antiqua" w:hAnsi="Book Antiqua"/>
          <w:b/>
          <w:bCs/>
          <w:kern w:val="2"/>
          <w:sz w:val="24"/>
          <w:szCs w:val="24"/>
          <w14:ligatures w14:val="standardContextual"/>
        </w:rPr>
        <w:tab/>
        <w:t>Interest Free Maintenance Security (IFMS)= Rs. 500/- x 1</w:t>
      </w:r>
      <w:r w:rsidR="004A1FDD">
        <w:rPr>
          <w:rFonts w:ascii="Book Antiqua" w:hAnsi="Book Antiqua"/>
          <w:b/>
          <w:bCs/>
          <w:kern w:val="2"/>
          <w:sz w:val="24"/>
          <w:szCs w:val="24"/>
          <w14:ligatures w14:val="standardContextual"/>
        </w:rPr>
        <w:t>18.40</w:t>
      </w:r>
      <w:r w:rsidR="007969D7">
        <w:rPr>
          <w:rFonts w:ascii="Book Antiqua" w:hAnsi="Book Antiqua"/>
          <w:b/>
          <w:bCs/>
          <w:kern w:val="2"/>
          <w:sz w:val="24"/>
          <w:szCs w:val="24"/>
          <w14:ligatures w14:val="standardContextual"/>
        </w:rPr>
        <w:t xml:space="preserve"> Sq. </w:t>
      </w:r>
      <w:r w:rsidR="00E0742D">
        <w:rPr>
          <w:rFonts w:ascii="Book Antiqua" w:hAnsi="Book Antiqua"/>
          <w:b/>
          <w:bCs/>
          <w:kern w:val="2"/>
          <w:sz w:val="24"/>
          <w:szCs w:val="24"/>
          <w14:ligatures w14:val="standardContextual"/>
        </w:rPr>
        <w:t>Yard</w:t>
      </w:r>
      <w:r w:rsidRPr="006F1AA0">
        <w:rPr>
          <w:rFonts w:ascii="Book Antiqua" w:hAnsi="Book Antiqua"/>
          <w:b/>
          <w:bCs/>
          <w:kern w:val="2"/>
          <w:sz w:val="24"/>
          <w:szCs w:val="24"/>
          <w14:ligatures w14:val="standardContextual"/>
        </w:rPr>
        <w:t xml:space="preserve"> (Area of the allotted unit) = Rs.  </w:t>
      </w:r>
      <w:r w:rsidR="002C4D60">
        <w:rPr>
          <w:rFonts w:ascii="Book Antiqua" w:hAnsi="Book Antiqua"/>
          <w:b/>
          <w:bCs/>
          <w:kern w:val="2"/>
          <w:sz w:val="24"/>
          <w:szCs w:val="24"/>
          <w14:ligatures w14:val="standardContextual"/>
        </w:rPr>
        <w:t>59,200</w:t>
      </w:r>
      <w:r w:rsidRPr="006F1AA0">
        <w:rPr>
          <w:rFonts w:ascii="Book Antiqua" w:hAnsi="Book Antiqua"/>
          <w:b/>
          <w:bCs/>
          <w:kern w:val="2"/>
          <w:sz w:val="24"/>
          <w:szCs w:val="24"/>
          <w14:ligatures w14:val="standardContextual"/>
        </w:rPr>
        <w:t>/- (</w:t>
      </w:r>
      <w:r w:rsidR="00824DC2">
        <w:rPr>
          <w:rFonts w:ascii="Book Antiqua" w:hAnsi="Book Antiqua"/>
          <w:b/>
          <w:bCs/>
          <w:kern w:val="2"/>
          <w:sz w:val="24"/>
          <w:szCs w:val="24"/>
          <w14:ligatures w14:val="standardContextual"/>
        </w:rPr>
        <w:t>Fifty-Nine Thousand Two Hundred Only</w:t>
      </w:r>
      <w:r w:rsidRPr="006F1AA0">
        <w:rPr>
          <w:rFonts w:ascii="Book Antiqua" w:hAnsi="Book Antiqua"/>
          <w:b/>
          <w:bCs/>
          <w:kern w:val="2"/>
          <w:sz w:val="24"/>
          <w:szCs w:val="24"/>
          <w14:ligatures w14:val="standardContextual"/>
        </w:rPr>
        <w:t>)</w:t>
      </w:r>
    </w:p>
    <w:p w14:paraId="693596FF" w14:textId="77777777" w:rsidR="006F1AA0" w:rsidRPr="006F1AA0" w:rsidRDefault="006F1AA0" w:rsidP="005C578C">
      <w:pPr>
        <w:spacing w:after="160" w:line="259" w:lineRule="auto"/>
        <w:ind w:left="1298"/>
        <w:contextualSpacing/>
        <w:jc w:val="both"/>
        <w:rPr>
          <w:rFonts w:ascii="Book Antiqua" w:hAnsi="Book Antiqua"/>
          <w:b/>
          <w:bCs/>
          <w:kern w:val="2"/>
          <w:sz w:val="24"/>
          <w:szCs w:val="24"/>
          <w14:ligatures w14:val="standardContextual"/>
        </w:rPr>
      </w:pPr>
    </w:p>
    <w:p w14:paraId="47EEA494" w14:textId="2EAD86D0" w:rsidR="006F1AA0" w:rsidRPr="006F1AA0" w:rsidRDefault="006F1AA0" w:rsidP="005C578C">
      <w:pPr>
        <w:spacing w:after="160" w:line="259" w:lineRule="auto"/>
        <w:ind w:left="1298"/>
        <w:contextualSpacing/>
        <w:jc w:val="both"/>
        <w:rPr>
          <w:rFonts w:ascii="Book Antiqua" w:hAnsi="Book Antiqua"/>
          <w:b/>
          <w:bCs/>
          <w:kern w:val="2"/>
          <w:sz w:val="24"/>
          <w:szCs w:val="24"/>
          <w14:ligatures w14:val="standardContextual"/>
        </w:rPr>
      </w:pPr>
      <w:r w:rsidRPr="006F1AA0">
        <w:rPr>
          <w:rFonts w:ascii="Book Antiqua" w:hAnsi="Book Antiqua"/>
          <w:b/>
          <w:bCs/>
          <w:kern w:val="2"/>
          <w:sz w:val="24"/>
          <w:szCs w:val="24"/>
          <w14:ligatures w14:val="standardContextual"/>
        </w:rPr>
        <w:t>* 1 Year advance upkeep charges = Rs. 8 x 1</w:t>
      </w:r>
      <w:r w:rsidR="00036D73">
        <w:rPr>
          <w:rFonts w:ascii="Book Antiqua" w:hAnsi="Book Antiqua"/>
          <w:b/>
          <w:bCs/>
          <w:kern w:val="2"/>
          <w:sz w:val="24"/>
          <w:szCs w:val="24"/>
          <w14:ligatures w14:val="standardContextual"/>
        </w:rPr>
        <w:t>18.40</w:t>
      </w:r>
      <w:r w:rsidR="00F70FA6">
        <w:rPr>
          <w:rFonts w:ascii="Book Antiqua" w:hAnsi="Book Antiqua"/>
          <w:b/>
          <w:bCs/>
          <w:kern w:val="2"/>
          <w:sz w:val="24"/>
          <w:szCs w:val="24"/>
          <w14:ligatures w14:val="standardContextual"/>
        </w:rPr>
        <w:t xml:space="preserve"> Sq. Yrd</w:t>
      </w:r>
      <w:r w:rsidRPr="006F1AA0">
        <w:rPr>
          <w:rFonts w:ascii="Book Antiqua" w:hAnsi="Book Antiqua"/>
          <w:b/>
          <w:bCs/>
          <w:kern w:val="2"/>
          <w:sz w:val="24"/>
          <w:szCs w:val="24"/>
          <w14:ligatures w14:val="standardContextual"/>
        </w:rPr>
        <w:t xml:space="preserve"> (Area of the allotted unit) = Rs. 1</w:t>
      </w:r>
      <w:r w:rsidR="002C4D60">
        <w:rPr>
          <w:rFonts w:ascii="Book Antiqua" w:hAnsi="Book Antiqua"/>
          <w:b/>
          <w:bCs/>
          <w:kern w:val="2"/>
          <w:sz w:val="24"/>
          <w:szCs w:val="24"/>
          <w14:ligatures w14:val="standardContextual"/>
        </w:rPr>
        <w:t>1,</w:t>
      </w:r>
      <w:r w:rsidR="00CD1910">
        <w:rPr>
          <w:rFonts w:ascii="Book Antiqua" w:hAnsi="Book Antiqua"/>
          <w:b/>
          <w:bCs/>
          <w:kern w:val="2"/>
          <w:sz w:val="24"/>
          <w:szCs w:val="24"/>
          <w14:ligatures w14:val="standardContextual"/>
        </w:rPr>
        <w:t>366.40</w:t>
      </w:r>
      <w:r w:rsidRPr="006F1AA0">
        <w:rPr>
          <w:rFonts w:ascii="Book Antiqua" w:hAnsi="Book Antiqua"/>
          <w:b/>
          <w:bCs/>
          <w:kern w:val="2"/>
          <w:sz w:val="24"/>
          <w:szCs w:val="24"/>
          <w14:ligatures w14:val="standardContextual"/>
        </w:rPr>
        <w:t>/- (</w:t>
      </w:r>
      <w:r w:rsidR="00161291">
        <w:rPr>
          <w:rFonts w:ascii="Book Antiqua" w:hAnsi="Book Antiqua"/>
          <w:b/>
          <w:bCs/>
          <w:kern w:val="2"/>
          <w:sz w:val="24"/>
          <w:szCs w:val="24"/>
          <w14:ligatures w14:val="standardContextual"/>
        </w:rPr>
        <w:t>Eleven Thousand Three Hundred Sixty-Six and Forty Paisa Only)</w:t>
      </w:r>
      <w:r w:rsidRPr="006F1AA0">
        <w:rPr>
          <w:rFonts w:ascii="Book Antiqua" w:hAnsi="Book Antiqua"/>
          <w:b/>
          <w:bCs/>
          <w:kern w:val="2"/>
          <w:sz w:val="24"/>
          <w:szCs w:val="24"/>
          <w14:ligatures w14:val="standardContextual"/>
        </w:rPr>
        <w:t>.</w:t>
      </w:r>
    </w:p>
    <w:p w14:paraId="292CA9D8" w14:textId="77777777" w:rsidR="006F1AA0" w:rsidRPr="006F1AA0" w:rsidRDefault="006F1AA0" w:rsidP="005C578C">
      <w:pPr>
        <w:spacing w:after="160" w:line="259" w:lineRule="auto"/>
        <w:ind w:left="142"/>
        <w:contextualSpacing/>
        <w:jc w:val="both"/>
        <w:rPr>
          <w:rFonts w:ascii="Book Antiqua" w:hAnsi="Book Antiqua"/>
          <w:b/>
          <w:bCs/>
          <w:kern w:val="2"/>
          <w:sz w:val="24"/>
          <w:szCs w:val="24"/>
          <w14:ligatures w14:val="standardContextual"/>
        </w:rPr>
      </w:pPr>
    </w:p>
    <w:p w14:paraId="1FB6D5A7" w14:textId="51E70931" w:rsidR="00632EE1" w:rsidRPr="006F1AA0" w:rsidRDefault="006F1AA0" w:rsidP="0064505B">
      <w:pPr>
        <w:spacing w:after="160" w:line="259" w:lineRule="auto"/>
        <w:ind w:left="720"/>
        <w:jc w:val="both"/>
        <w:rPr>
          <w:rFonts w:ascii="Book Antiqua" w:hAnsi="Book Antiqua"/>
          <w:b/>
          <w:bCs/>
          <w:kern w:val="2"/>
          <w:sz w:val="24"/>
          <w:szCs w:val="24"/>
          <w14:ligatures w14:val="standardContextual"/>
        </w:rPr>
      </w:pPr>
      <w:r w:rsidRPr="006F1AA0">
        <w:rPr>
          <w:rFonts w:ascii="Book Antiqua" w:hAnsi="Book Antiqua"/>
          <w:kern w:val="2"/>
          <w:sz w:val="24"/>
          <w:szCs w:val="24"/>
          <w14:ligatures w14:val="standardContextual"/>
        </w:rPr>
        <w:t>Additionally, KSD Buildtech Pvt Ltd have been using the nomenclature of the Plot created at the time of the launch of sales or revisions made during the period of development to describe your property. It has been determined to prescribe an addressing method that will make it easier to identify a specific unit's address within the entire Project, even though the same performed its purpose during the marketing and construction phases. The new address for your property shall be as follows:</w:t>
      </w:r>
      <w:r w:rsidR="009C5AB5">
        <w:rPr>
          <w:rFonts w:ascii="Book Antiqua" w:hAnsi="Book Antiqua"/>
          <w:kern w:val="2"/>
          <w:sz w:val="24"/>
          <w:szCs w:val="24"/>
          <w14:ligatures w14:val="standardContextual"/>
        </w:rPr>
        <w:t xml:space="preserve"> </w:t>
      </w:r>
      <w:r w:rsidR="009C5AB5" w:rsidRPr="00632EE1">
        <w:rPr>
          <w:rFonts w:ascii="Book Antiqua" w:hAnsi="Book Antiqua"/>
          <w:b/>
          <w:bCs/>
          <w:kern w:val="2"/>
          <w:sz w:val="24"/>
          <w:szCs w:val="24"/>
          <w14:ligatures w14:val="standardContextual"/>
        </w:rPr>
        <w:t>Plot No. 0</w:t>
      </w:r>
      <w:r w:rsidR="0064505B">
        <w:rPr>
          <w:rFonts w:ascii="Book Antiqua" w:hAnsi="Book Antiqua"/>
          <w:b/>
          <w:bCs/>
          <w:kern w:val="2"/>
          <w:sz w:val="24"/>
          <w:szCs w:val="24"/>
          <w14:ligatures w14:val="standardContextual"/>
        </w:rPr>
        <w:t>3</w:t>
      </w:r>
      <w:r w:rsidR="009C5AB5" w:rsidRPr="00632EE1">
        <w:rPr>
          <w:rFonts w:ascii="Book Antiqua" w:hAnsi="Book Antiqua"/>
          <w:b/>
          <w:bCs/>
          <w:kern w:val="2"/>
          <w:sz w:val="24"/>
          <w:szCs w:val="24"/>
          <w14:ligatures w14:val="standardContextual"/>
        </w:rPr>
        <w:t xml:space="preserve"> in the Project- “Yash Vihar” situated at Sector-5. Pataudi, Gurugram, Haryana – 122503</w:t>
      </w:r>
      <w:r w:rsidR="009C5AB5">
        <w:rPr>
          <w:rFonts w:ascii="Book Antiqua" w:hAnsi="Book Antiqua"/>
          <w:b/>
          <w:bCs/>
          <w:kern w:val="2"/>
          <w:sz w:val="24"/>
          <w:szCs w:val="24"/>
          <w14:ligatures w14:val="standardContextual"/>
        </w:rPr>
        <w:t xml:space="preserve">, </w:t>
      </w:r>
      <w:r w:rsidR="009C5AB5" w:rsidRPr="009C5AB5">
        <w:rPr>
          <w:rFonts w:ascii="Book Antiqua" w:hAnsi="Book Antiqua"/>
          <w:kern w:val="2"/>
          <w:sz w:val="24"/>
          <w:szCs w:val="24"/>
          <w14:ligatures w14:val="standardContextual"/>
        </w:rPr>
        <w:t xml:space="preserve">and the plot allotted on the </w:t>
      </w:r>
      <w:r w:rsidR="009C5AB5">
        <w:rPr>
          <w:rFonts w:ascii="Book Antiqua" w:hAnsi="Book Antiqua"/>
          <w:kern w:val="2"/>
          <w:sz w:val="24"/>
          <w:szCs w:val="24"/>
          <w14:ligatures w14:val="standardContextual"/>
        </w:rPr>
        <w:t xml:space="preserve">name of </w:t>
      </w:r>
      <w:r w:rsidR="0064505B" w:rsidRPr="0064505B">
        <w:rPr>
          <w:rFonts w:ascii="Book Antiqua" w:hAnsi="Book Antiqua"/>
          <w:b/>
          <w:bCs/>
          <w:kern w:val="2"/>
          <w:sz w:val="24"/>
          <w:szCs w:val="24"/>
          <w14:ligatures w14:val="standardContextual"/>
        </w:rPr>
        <w:t>Mrs. Nisha Bhardwaj</w:t>
      </w:r>
      <w:r w:rsidR="00D826AE">
        <w:rPr>
          <w:rFonts w:ascii="Book Antiqua" w:hAnsi="Book Antiqua"/>
          <w:b/>
          <w:bCs/>
          <w:kern w:val="2"/>
          <w:sz w:val="24"/>
          <w:szCs w:val="24"/>
          <w14:ligatures w14:val="standardContextual"/>
        </w:rPr>
        <w:t xml:space="preserve">, </w:t>
      </w:r>
      <w:r w:rsidR="0064505B" w:rsidRPr="0064505B">
        <w:rPr>
          <w:rFonts w:ascii="Book Antiqua" w:hAnsi="Book Antiqua"/>
          <w:b/>
          <w:bCs/>
          <w:kern w:val="2"/>
          <w:sz w:val="24"/>
          <w:szCs w:val="24"/>
          <w14:ligatures w14:val="standardContextual"/>
        </w:rPr>
        <w:t xml:space="preserve">D/O. </w:t>
      </w:r>
      <w:r w:rsidR="0064505B">
        <w:rPr>
          <w:rFonts w:ascii="Book Antiqua" w:hAnsi="Book Antiqua"/>
          <w:b/>
          <w:bCs/>
          <w:kern w:val="2"/>
          <w:sz w:val="24"/>
          <w:szCs w:val="24"/>
          <w14:ligatures w14:val="standardContextual"/>
        </w:rPr>
        <w:t xml:space="preserve">Mr. </w:t>
      </w:r>
      <w:r w:rsidR="0064505B" w:rsidRPr="0064505B">
        <w:rPr>
          <w:rFonts w:ascii="Book Antiqua" w:hAnsi="Book Antiqua"/>
          <w:b/>
          <w:bCs/>
          <w:kern w:val="2"/>
          <w:sz w:val="24"/>
          <w:szCs w:val="24"/>
          <w14:ligatures w14:val="standardContextual"/>
        </w:rPr>
        <w:t>Omdutt Bhardwaj</w:t>
      </w:r>
      <w:r w:rsidR="00D826AE">
        <w:rPr>
          <w:rFonts w:ascii="Book Antiqua" w:hAnsi="Book Antiqua"/>
          <w:b/>
          <w:bCs/>
          <w:kern w:val="2"/>
          <w:sz w:val="24"/>
          <w:szCs w:val="24"/>
          <w14:ligatures w14:val="standardContextual"/>
        </w:rPr>
        <w:t>,</w:t>
      </w:r>
      <w:r w:rsidR="009C5AB5">
        <w:rPr>
          <w:rFonts w:ascii="Book Antiqua" w:hAnsi="Book Antiqua"/>
          <w:b/>
          <w:bCs/>
          <w:kern w:val="2"/>
          <w:sz w:val="24"/>
          <w:szCs w:val="24"/>
          <w14:ligatures w14:val="standardContextual"/>
        </w:rPr>
        <w:t xml:space="preserve"> R/o.  </w:t>
      </w:r>
      <w:r w:rsidR="0064505B" w:rsidRPr="0064505B">
        <w:rPr>
          <w:rFonts w:ascii="Book Antiqua" w:hAnsi="Book Antiqua"/>
          <w:b/>
          <w:bCs/>
          <w:kern w:val="2"/>
          <w:sz w:val="24"/>
          <w:szCs w:val="24"/>
          <w14:ligatures w14:val="standardContextual"/>
        </w:rPr>
        <w:t>H.No. 114, Pocket C-13, Sector-3 Rohini</w:t>
      </w:r>
      <w:r w:rsidR="0064505B">
        <w:rPr>
          <w:rFonts w:ascii="Book Antiqua" w:hAnsi="Book Antiqua"/>
          <w:b/>
          <w:bCs/>
          <w:kern w:val="2"/>
          <w:sz w:val="24"/>
          <w:szCs w:val="24"/>
          <w14:ligatures w14:val="standardContextual"/>
        </w:rPr>
        <w:t xml:space="preserve"> </w:t>
      </w:r>
      <w:r w:rsidR="0064505B" w:rsidRPr="0064505B">
        <w:rPr>
          <w:rFonts w:ascii="Book Antiqua" w:hAnsi="Book Antiqua"/>
          <w:b/>
          <w:bCs/>
          <w:kern w:val="2"/>
          <w:sz w:val="24"/>
          <w:szCs w:val="24"/>
          <w14:ligatures w14:val="standardContextual"/>
        </w:rPr>
        <w:t xml:space="preserve">Delhi Delhi </w:t>
      </w:r>
      <w:r w:rsidR="0064505B">
        <w:rPr>
          <w:rFonts w:ascii="Book Antiqua" w:hAnsi="Book Antiqua"/>
          <w:b/>
          <w:bCs/>
          <w:kern w:val="2"/>
          <w:sz w:val="24"/>
          <w:szCs w:val="24"/>
          <w14:ligatures w14:val="standardContextual"/>
        </w:rPr>
        <w:t>–</w:t>
      </w:r>
      <w:r w:rsidR="0064505B" w:rsidRPr="0064505B">
        <w:rPr>
          <w:rFonts w:ascii="Book Antiqua" w:hAnsi="Book Antiqua"/>
          <w:b/>
          <w:bCs/>
          <w:kern w:val="2"/>
          <w:sz w:val="24"/>
          <w:szCs w:val="24"/>
          <w14:ligatures w14:val="standardContextual"/>
        </w:rPr>
        <w:t xml:space="preserve"> 110085</w:t>
      </w:r>
      <w:r w:rsidR="0064505B">
        <w:rPr>
          <w:rFonts w:ascii="Book Antiqua" w:hAnsi="Book Antiqua"/>
          <w:b/>
          <w:bCs/>
          <w:kern w:val="2"/>
          <w:sz w:val="24"/>
          <w:szCs w:val="24"/>
          <w14:ligatures w14:val="standardContextual"/>
        </w:rPr>
        <w:t>.</w:t>
      </w:r>
    </w:p>
    <w:p w14:paraId="10A3BFCD" w14:textId="77777777" w:rsidR="006F1AA0" w:rsidRPr="006F1AA0" w:rsidRDefault="006F1AA0" w:rsidP="005C578C">
      <w:pPr>
        <w:spacing w:after="160" w:line="259" w:lineRule="auto"/>
        <w:ind w:left="720"/>
        <w:contextualSpacing/>
        <w:jc w:val="both"/>
        <w:rPr>
          <w:rFonts w:ascii="Book Antiqua" w:hAnsi="Book Antiqua"/>
          <w:b/>
          <w:bCs/>
          <w:kern w:val="2"/>
          <w:sz w:val="24"/>
          <w:szCs w:val="24"/>
          <w14:ligatures w14:val="standardContextual"/>
        </w:rPr>
      </w:pPr>
    </w:p>
    <w:p w14:paraId="4FF5F10E" w14:textId="77777777" w:rsidR="006F1AA0" w:rsidRPr="006F1AA0" w:rsidRDefault="006F1AA0" w:rsidP="005C578C">
      <w:pPr>
        <w:numPr>
          <w:ilvl w:val="0"/>
          <w:numId w:val="5"/>
        </w:numPr>
        <w:spacing w:after="160" w:line="259" w:lineRule="auto"/>
        <w:contextualSpacing/>
        <w:jc w:val="both"/>
        <w:rPr>
          <w:rFonts w:ascii="Book Antiqua" w:hAnsi="Book Antiqua"/>
          <w:kern w:val="2"/>
          <w:sz w:val="24"/>
          <w:szCs w:val="24"/>
          <w14:ligatures w14:val="standardContextual"/>
        </w:rPr>
      </w:pPr>
      <w:r w:rsidRPr="006F1AA0">
        <w:rPr>
          <w:rFonts w:ascii="Book Antiqua" w:hAnsi="Book Antiqua"/>
          <w:b/>
          <w:bCs/>
          <w:kern w:val="2"/>
          <w:sz w:val="24"/>
          <w:szCs w:val="24"/>
          <w:u w:val="single"/>
          <w14:ligatures w14:val="standardContextual"/>
        </w:rPr>
        <w:t>Special Power of Attorney</w:t>
      </w:r>
      <w:r w:rsidRPr="006F1AA0">
        <w:rPr>
          <w:rFonts w:ascii="Book Antiqua" w:hAnsi="Book Antiqua"/>
          <w:b/>
          <w:bCs/>
          <w:kern w:val="2"/>
          <w:sz w:val="24"/>
          <w:szCs w:val="24"/>
          <w14:ligatures w14:val="standardContextual"/>
        </w:rPr>
        <w:t xml:space="preserve">: </w:t>
      </w:r>
      <w:r w:rsidRPr="006F1AA0">
        <w:rPr>
          <w:rFonts w:ascii="Book Antiqua" w:hAnsi="Book Antiqua"/>
          <w:kern w:val="2"/>
          <w:sz w:val="24"/>
          <w:szCs w:val="24"/>
          <w14:ligatures w14:val="standardContextual"/>
        </w:rPr>
        <w:t xml:space="preserve">KSD Buildtech Pvt Ltd wishes to clarify at this juncture that you may appoint an attorney or representative by granting them </w:t>
      </w:r>
      <w:r w:rsidRPr="006F1AA0">
        <w:rPr>
          <w:rFonts w:ascii="Book Antiqua" w:hAnsi="Book Antiqua"/>
          <w:kern w:val="2"/>
          <w:sz w:val="24"/>
          <w:szCs w:val="24"/>
          <w14:ligatures w14:val="standardContextual"/>
        </w:rPr>
        <w:lastRenderedPageBreak/>
        <w:t>a legal power of attorney that has been properly executed and registered at the sub-registrar's office in the event if you are unable to personally visit the unit and/or for the execution and registration of the conveyance deed of your unit.</w:t>
      </w:r>
    </w:p>
    <w:p w14:paraId="292D9090" w14:textId="77777777" w:rsidR="006F1AA0" w:rsidRPr="006F1AA0" w:rsidRDefault="006F1AA0" w:rsidP="005C578C">
      <w:pPr>
        <w:spacing w:after="160" w:line="259" w:lineRule="auto"/>
        <w:ind w:left="720"/>
        <w:contextualSpacing/>
        <w:jc w:val="both"/>
        <w:rPr>
          <w:rFonts w:ascii="Book Antiqua" w:hAnsi="Book Antiqua"/>
          <w:kern w:val="2"/>
          <w:sz w:val="24"/>
          <w:szCs w:val="24"/>
          <w14:ligatures w14:val="standardContextual"/>
        </w:rPr>
      </w:pPr>
    </w:p>
    <w:p w14:paraId="540F9C0F" w14:textId="77777777" w:rsidR="006F1AA0" w:rsidRPr="006F1AA0" w:rsidRDefault="006F1AA0" w:rsidP="005C578C">
      <w:pPr>
        <w:numPr>
          <w:ilvl w:val="0"/>
          <w:numId w:val="5"/>
        </w:numPr>
        <w:spacing w:after="160" w:line="259" w:lineRule="auto"/>
        <w:contextualSpacing/>
        <w:jc w:val="both"/>
        <w:rPr>
          <w:rFonts w:ascii="Book Antiqua" w:hAnsi="Book Antiqua"/>
          <w:kern w:val="2"/>
          <w:sz w:val="24"/>
          <w:szCs w:val="24"/>
          <w14:ligatures w14:val="standardContextual"/>
        </w:rPr>
      </w:pPr>
      <w:r w:rsidRPr="006F1AA0">
        <w:rPr>
          <w:rFonts w:ascii="Book Antiqua" w:hAnsi="Book Antiqua"/>
          <w:b/>
          <w:bCs/>
          <w:kern w:val="2"/>
          <w:sz w:val="24"/>
          <w:szCs w:val="24"/>
          <w:u w:val="single"/>
          <w14:ligatures w14:val="standardContextual"/>
        </w:rPr>
        <w:t>Issuance of Offer of Possession</w:t>
      </w:r>
      <w:r w:rsidRPr="006F1AA0">
        <w:rPr>
          <w:rFonts w:ascii="Book Antiqua" w:hAnsi="Book Antiqua"/>
          <w:b/>
          <w:bCs/>
          <w:kern w:val="2"/>
          <w:sz w:val="24"/>
          <w:szCs w:val="24"/>
          <w14:ligatures w14:val="standardContextual"/>
        </w:rPr>
        <w:t xml:space="preserve">: </w:t>
      </w:r>
      <w:r w:rsidRPr="006F1AA0">
        <w:rPr>
          <w:rFonts w:ascii="Book Antiqua" w:hAnsi="Book Antiqua"/>
          <w:kern w:val="2"/>
          <w:sz w:val="24"/>
          <w:szCs w:val="24"/>
          <w14:ligatures w14:val="standardContextual"/>
        </w:rPr>
        <w:t>KSD Buildtech Pvt Ltd further clarifies that you will receive an "OFFER OF POSSESSION" indicating the date on which the relevant Plot will be handed over upon fulfilment of the abovementioned prerequisites.</w:t>
      </w:r>
    </w:p>
    <w:p w14:paraId="75E2CAAE" w14:textId="77777777" w:rsidR="006F1AA0" w:rsidRPr="006F1AA0" w:rsidRDefault="006F1AA0" w:rsidP="005C578C">
      <w:pPr>
        <w:spacing w:after="160" w:line="259" w:lineRule="auto"/>
        <w:ind w:left="720"/>
        <w:contextualSpacing/>
        <w:jc w:val="both"/>
        <w:rPr>
          <w:rFonts w:ascii="Book Antiqua" w:hAnsi="Book Antiqua"/>
          <w:b/>
          <w:bCs/>
          <w:kern w:val="2"/>
          <w:sz w:val="24"/>
          <w:szCs w:val="24"/>
          <w:u w:val="single"/>
          <w14:ligatures w14:val="standardContextual"/>
        </w:rPr>
      </w:pPr>
    </w:p>
    <w:p w14:paraId="1886703F" w14:textId="77777777" w:rsidR="006F1AA0" w:rsidRPr="006F1AA0" w:rsidRDefault="006F1AA0" w:rsidP="005C578C">
      <w:pPr>
        <w:numPr>
          <w:ilvl w:val="0"/>
          <w:numId w:val="5"/>
        </w:numPr>
        <w:spacing w:after="160" w:line="259" w:lineRule="auto"/>
        <w:contextualSpacing/>
        <w:jc w:val="both"/>
        <w:rPr>
          <w:rFonts w:ascii="Book Antiqua" w:hAnsi="Book Antiqua"/>
          <w:kern w:val="2"/>
          <w:sz w:val="24"/>
          <w:szCs w:val="24"/>
          <w14:ligatures w14:val="standardContextual"/>
        </w:rPr>
      </w:pPr>
      <w:r w:rsidRPr="006F1AA0">
        <w:rPr>
          <w:rFonts w:ascii="Book Antiqua" w:hAnsi="Book Antiqua"/>
          <w:b/>
          <w:bCs/>
          <w:kern w:val="2"/>
          <w:sz w:val="24"/>
          <w:szCs w:val="24"/>
          <w:u w:val="single"/>
          <w14:ligatures w14:val="standardContextual"/>
        </w:rPr>
        <w:t>Holding Charges</w:t>
      </w:r>
      <w:r w:rsidRPr="006F1AA0">
        <w:rPr>
          <w:rFonts w:ascii="Book Antiqua" w:hAnsi="Book Antiqua"/>
          <w:b/>
          <w:bCs/>
          <w:kern w:val="2"/>
          <w:sz w:val="24"/>
          <w:szCs w:val="24"/>
          <w14:ligatures w14:val="standardContextual"/>
        </w:rPr>
        <w:t xml:space="preserve">: </w:t>
      </w:r>
      <w:r w:rsidRPr="006F1AA0">
        <w:rPr>
          <w:rFonts w:ascii="Book Antiqua" w:hAnsi="Book Antiqua"/>
          <w:kern w:val="2"/>
          <w:sz w:val="24"/>
          <w:szCs w:val="24"/>
          <w14:ligatures w14:val="standardContextual"/>
        </w:rPr>
        <w:t>Please be aware that upkeep charges of Rs. 8 per square yards shall be paid on monthly basis in advance on or before 7</w:t>
      </w:r>
      <w:r w:rsidRPr="006F1AA0">
        <w:rPr>
          <w:rFonts w:ascii="Book Antiqua" w:hAnsi="Book Antiqua"/>
          <w:kern w:val="2"/>
          <w:sz w:val="24"/>
          <w:szCs w:val="24"/>
          <w:vertAlign w:val="superscript"/>
          <w14:ligatures w14:val="standardContextual"/>
        </w:rPr>
        <w:t>th</w:t>
      </w:r>
      <w:r w:rsidRPr="006F1AA0">
        <w:rPr>
          <w:rFonts w:ascii="Book Antiqua" w:hAnsi="Book Antiqua"/>
          <w:kern w:val="2"/>
          <w:sz w:val="24"/>
          <w:szCs w:val="24"/>
          <w14:ligatures w14:val="standardContextual"/>
        </w:rPr>
        <w:t xml:space="preserve"> of each consecutive month in case you fail to make the due payments on or before the due date.</w:t>
      </w:r>
    </w:p>
    <w:p w14:paraId="788CDE40" w14:textId="77777777" w:rsidR="006F1AA0" w:rsidRPr="006F1AA0" w:rsidRDefault="006F1AA0" w:rsidP="005C578C">
      <w:pPr>
        <w:spacing w:after="160" w:line="259" w:lineRule="auto"/>
        <w:ind w:left="720"/>
        <w:contextualSpacing/>
        <w:jc w:val="both"/>
        <w:rPr>
          <w:rFonts w:ascii="Book Antiqua" w:hAnsi="Book Antiqua"/>
          <w:kern w:val="2"/>
          <w:sz w:val="24"/>
          <w:szCs w:val="24"/>
          <w14:ligatures w14:val="standardContextual"/>
        </w:rPr>
      </w:pPr>
    </w:p>
    <w:p w14:paraId="4F373463" w14:textId="77777777" w:rsidR="006F1AA0" w:rsidRPr="006F1AA0" w:rsidRDefault="006F1AA0" w:rsidP="005C578C">
      <w:pPr>
        <w:numPr>
          <w:ilvl w:val="0"/>
          <w:numId w:val="5"/>
        </w:numPr>
        <w:spacing w:after="160" w:line="259" w:lineRule="auto"/>
        <w:contextualSpacing/>
        <w:jc w:val="both"/>
        <w:rPr>
          <w:rFonts w:ascii="Book Antiqua" w:hAnsi="Book Antiqua"/>
          <w:kern w:val="2"/>
          <w:sz w:val="24"/>
          <w:szCs w:val="24"/>
          <w14:ligatures w14:val="standardContextual"/>
        </w:rPr>
      </w:pPr>
      <w:r w:rsidRPr="006F1AA0">
        <w:rPr>
          <w:rFonts w:ascii="Book Antiqua" w:hAnsi="Book Antiqua"/>
          <w:b/>
          <w:bCs/>
          <w:kern w:val="2"/>
          <w:sz w:val="24"/>
          <w:szCs w:val="24"/>
          <w:u w:val="single"/>
          <w14:ligatures w14:val="standardContextual"/>
        </w:rPr>
        <w:t>Documentation required for possession</w:t>
      </w:r>
      <w:r w:rsidRPr="006F1AA0">
        <w:rPr>
          <w:rFonts w:ascii="Book Antiqua" w:hAnsi="Book Antiqua"/>
          <w:b/>
          <w:bCs/>
          <w:kern w:val="2"/>
          <w:sz w:val="24"/>
          <w:szCs w:val="24"/>
          <w14:ligatures w14:val="standardContextual"/>
        </w:rPr>
        <w:t>:</w:t>
      </w:r>
    </w:p>
    <w:p w14:paraId="13E18C9D" w14:textId="77777777" w:rsidR="006F1AA0" w:rsidRPr="006F1AA0" w:rsidRDefault="006F1AA0" w:rsidP="005C578C">
      <w:pPr>
        <w:spacing w:after="160" w:line="259" w:lineRule="auto"/>
        <w:ind w:left="720"/>
        <w:contextualSpacing/>
        <w:jc w:val="both"/>
        <w:rPr>
          <w:rFonts w:ascii="Book Antiqua" w:hAnsi="Book Antiqua"/>
          <w:b/>
          <w:bCs/>
          <w:kern w:val="2"/>
          <w:sz w:val="24"/>
          <w:szCs w:val="24"/>
          <w:u w:val="single"/>
          <w14:ligatures w14:val="standardContextual"/>
        </w:rPr>
      </w:pPr>
    </w:p>
    <w:p w14:paraId="4EDC23EC" w14:textId="77777777" w:rsidR="006F1AA0" w:rsidRPr="006F1AA0" w:rsidRDefault="006F1AA0" w:rsidP="005C578C">
      <w:pPr>
        <w:numPr>
          <w:ilvl w:val="1"/>
          <w:numId w:val="5"/>
        </w:numPr>
        <w:spacing w:after="160" w:line="259" w:lineRule="auto"/>
        <w:contextualSpacing/>
        <w:jc w:val="both"/>
        <w:rPr>
          <w:rFonts w:ascii="Book Antiqua" w:hAnsi="Book Antiqua"/>
          <w:kern w:val="2"/>
          <w:sz w:val="24"/>
          <w:szCs w:val="24"/>
          <w14:ligatures w14:val="standardContextual"/>
        </w:rPr>
      </w:pPr>
      <w:r w:rsidRPr="006F1AA0">
        <w:rPr>
          <w:rFonts w:ascii="Book Antiqua" w:hAnsi="Book Antiqua"/>
          <w:b/>
          <w:bCs/>
          <w:kern w:val="2"/>
          <w:sz w:val="24"/>
          <w:szCs w:val="24"/>
          <w:u w:val="single"/>
          <w14:ligatures w14:val="standardContextual"/>
        </w:rPr>
        <w:t>Undertaking</w:t>
      </w:r>
      <w:r w:rsidRPr="006F1AA0">
        <w:rPr>
          <w:rFonts w:ascii="Book Antiqua" w:hAnsi="Book Antiqua"/>
          <w:b/>
          <w:bCs/>
          <w:kern w:val="2"/>
          <w:sz w:val="24"/>
          <w:szCs w:val="24"/>
          <w14:ligatures w14:val="standardContextual"/>
        </w:rPr>
        <w:t>:</w:t>
      </w:r>
      <w:r w:rsidRPr="006F1AA0">
        <w:rPr>
          <w:rFonts w:ascii="Book Antiqua" w:hAnsi="Book Antiqua"/>
          <w:kern w:val="2"/>
          <w:sz w:val="24"/>
          <w:szCs w:val="24"/>
          <w14:ligatures w14:val="standardContextual"/>
        </w:rPr>
        <w:t xml:space="preserve"> You are required to submit an Indemnity-cum- Undertaking along with the payment, as attached herewith, for intimation of Offer of Possession and hand-over of the unit.</w:t>
      </w:r>
    </w:p>
    <w:p w14:paraId="6E5AFA1C" w14:textId="77777777" w:rsidR="006F1AA0" w:rsidRPr="006F1AA0" w:rsidRDefault="006F1AA0" w:rsidP="005C578C">
      <w:pPr>
        <w:spacing w:after="160" w:line="259" w:lineRule="auto"/>
        <w:ind w:left="1440"/>
        <w:contextualSpacing/>
        <w:jc w:val="both"/>
        <w:rPr>
          <w:rFonts w:ascii="Book Antiqua" w:hAnsi="Book Antiqua"/>
          <w:kern w:val="2"/>
          <w:sz w:val="24"/>
          <w:szCs w:val="24"/>
          <w14:ligatures w14:val="standardContextual"/>
        </w:rPr>
      </w:pPr>
    </w:p>
    <w:p w14:paraId="3339FB29" w14:textId="77777777" w:rsidR="006F1AA0" w:rsidRPr="006F1AA0" w:rsidRDefault="006F1AA0" w:rsidP="005C578C">
      <w:pPr>
        <w:numPr>
          <w:ilvl w:val="2"/>
          <w:numId w:val="5"/>
        </w:numPr>
        <w:spacing w:after="160" w:line="259" w:lineRule="auto"/>
        <w:contextualSpacing/>
        <w:jc w:val="both"/>
        <w:rPr>
          <w:rFonts w:ascii="Book Antiqua" w:hAnsi="Book Antiqua"/>
          <w:kern w:val="2"/>
          <w:sz w:val="24"/>
          <w:szCs w:val="24"/>
          <w14:ligatures w14:val="standardContextual"/>
        </w:rPr>
      </w:pPr>
      <w:r w:rsidRPr="006F1AA0">
        <w:rPr>
          <w:rFonts w:ascii="Book Antiqua" w:hAnsi="Book Antiqua"/>
          <w:b/>
          <w:bCs/>
          <w:kern w:val="2"/>
          <w:sz w:val="24"/>
          <w:szCs w:val="24"/>
          <w:u w:val="single"/>
          <w14:ligatures w14:val="standardContextual"/>
        </w:rPr>
        <w:t>Resident Indians</w:t>
      </w:r>
      <w:r w:rsidRPr="006F1AA0">
        <w:rPr>
          <w:rFonts w:ascii="Book Antiqua" w:hAnsi="Book Antiqua"/>
          <w:b/>
          <w:bCs/>
          <w:kern w:val="2"/>
          <w:sz w:val="24"/>
          <w:szCs w:val="24"/>
          <w14:ligatures w14:val="standardContextual"/>
        </w:rPr>
        <w:t>:</w:t>
      </w:r>
      <w:r w:rsidRPr="006F1AA0">
        <w:rPr>
          <w:rFonts w:ascii="Book Antiqua" w:hAnsi="Book Antiqua"/>
          <w:kern w:val="2"/>
          <w:sz w:val="24"/>
          <w:szCs w:val="24"/>
          <w14:ligatures w14:val="standardContextual"/>
        </w:rPr>
        <w:t xml:space="preserve"> The undertaking should be typed on a Rs. 100/- stamp paper and the same has to be duly signed by all the applicants and then attested by the notary public with requisite value of notary stamp.</w:t>
      </w:r>
    </w:p>
    <w:p w14:paraId="52651874" w14:textId="77777777" w:rsidR="006F1AA0" w:rsidRPr="006F1AA0" w:rsidRDefault="006F1AA0" w:rsidP="005C578C">
      <w:pPr>
        <w:spacing w:after="160" w:line="259" w:lineRule="auto"/>
        <w:ind w:left="2340"/>
        <w:contextualSpacing/>
        <w:jc w:val="both"/>
        <w:rPr>
          <w:rFonts w:ascii="Book Antiqua" w:hAnsi="Book Antiqua"/>
          <w:kern w:val="2"/>
          <w:sz w:val="24"/>
          <w:szCs w:val="24"/>
          <w14:ligatures w14:val="standardContextual"/>
        </w:rPr>
      </w:pPr>
    </w:p>
    <w:p w14:paraId="0B67FBB3" w14:textId="77777777" w:rsidR="006F1AA0" w:rsidRPr="006F1AA0" w:rsidRDefault="006F1AA0" w:rsidP="005C578C">
      <w:pPr>
        <w:numPr>
          <w:ilvl w:val="2"/>
          <w:numId w:val="5"/>
        </w:numPr>
        <w:spacing w:after="160" w:line="259" w:lineRule="auto"/>
        <w:contextualSpacing/>
        <w:jc w:val="both"/>
        <w:rPr>
          <w:rFonts w:ascii="Book Antiqua" w:hAnsi="Book Antiqua"/>
          <w:kern w:val="2"/>
          <w:sz w:val="24"/>
          <w:szCs w:val="24"/>
          <w14:ligatures w14:val="standardContextual"/>
        </w:rPr>
      </w:pPr>
      <w:r w:rsidRPr="006F1AA0">
        <w:rPr>
          <w:rFonts w:ascii="Book Antiqua" w:hAnsi="Book Antiqua"/>
          <w:b/>
          <w:bCs/>
          <w:kern w:val="2"/>
          <w:sz w:val="24"/>
          <w:szCs w:val="24"/>
          <w:u w:val="single"/>
          <w14:ligatures w14:val="standardContextual"/>
        </w:rPr>
        <w:t>Non-Resident Indians</w:t>
      </w:r>
      <w:r w:rsidRPr="006F1AA0">
        <w:rPr>
          <w:rFonts w:ascii="Book Antiqua" w:hAnsi="Book Antiqua"/>
          <w:b/>
          <w:bCs/>
          <w:kern w:val="2"/>
          <w:sz w:val="24"/>
          <w:szCs w:val="24"/>
          <w14:ligatures w14:val="standardContextual"/>
        </w:rPr>
        <w:t>:</w:t>
      </w:r>
      <w:r w:rsidRPr="006F1AA0">
        <w:rPr>
          <w:rFonts w:ascii="Book Antiqua" w:hAnsi="Book Antiqua"/>
          <w:kern w:val="2"/>
          <w:sz w:val="24"/>
          <w:szCs w:val="24"/>
          <w14:ligatures w14:val="standardContextual"/>
        </w:rPr>
        <w:t xml:space="preserve"> The undertaking should be typed on Bond Paper and should be attested by a Competent official of the Indian Mission abroad/Consulate General abroad. The same has to be duly stamped by the Collector of Stamps Delhi within Three months from the date of Receipt in India.</w:t>
      </w:r>
    </w:p>
    <w:p w14:paraId="2F2FC889" w14:textId="77777777" w:rsidR="006F1AA0" w:rsidRPr="006F1AA0" w:rsidRDefault="006F1AA0" w:rsidP="005C578C">
      <w:pPr>
        <w:spacing w:after="160" w:line="259" w:lineRule="auto"/>
        <w:ind w:left="720"/>
        <w:contextualSpacing/>
        <w:jc w:val="both"/>
        <w:rPr>
          <w:rFonts w:ascii="Book Antiqua" w:hAnsi="Book Antiqua"/>
          <w:kern w:val="2"/>
          <w:sz w:val="24"/>
          <w:szCs w:val="24"/>
          <w14:ligatures w14:val="standardContextual"/>
        </w:rPr>
      </w:pPr>
    </w:p>
    <w:p w14:paraId="572D06AF" w14:textId="77777777" w:rsidR="006F1AA0" w:rsidRPr="006F1AA0" w:rsidRDefault="006F1AA0" w:rsidP="005C578C">
      <w:pPr>
        <w:numPr>
          <w:ilvl w:val="1"/>
          <w:numId w:val="5"/>
        </w:numPr>
        <w:spacing w:after="160" w:line="259" w:lineRule="auto"/>
        <w:contextualSpacing/>
        <w:jc w:val="both"/>
        <w:rPr>
          <w:rFonts w:ascii="Book Antiqua" w:hAnsi="Book Antiqua"/>
          <w:b/>
          <w:bCs/>
          <w:kern w:val="2"/>
          <w:sz w:val="24"/>
          <w:szCs w:val="24"/>
          <w14:ligatures w14:val="standardContextual"/>
        </w:rPr>
      </w:pPr>
      <w:r w:rsidRPr="006F1AA0">
        <w:rPr>
          <w:rFonts w:ascii="Book Antiqua" w:hAnsi="Book Antiqua"/>
          <w:kern w:val="2"/>
          <w:sz w:val="24"/>
          <w:szCs w:val="24"/>
          <w14:ligatures w14:val="standardContextual"/>
        </w:rPr>
        <w:t>Three passport size photographs of each allottee along with self-attested copy of PAN card/ Aadhar card for resident Indians and self-attested copy of passport of Non-Resident Indians, are required at the time of physical possession.</w:t>
      </w:r>
    </w:p>
    <w:p w14:paraId="75665C62" w14:textId="77777777" w:rsidR="006F1AA0" w:rsidRPr="006F1AA0" w:rsidRDefault="006F1AA0" w:rsidP="005C578C">
      <w:pPr>
        <w:numPr>
          <w:ilvl w:val="1"/>
          <w:numId w:val="5"/>
        </w:numPr>
        <w:spacing w:after="160" w:line="259" w:lineRule="auto"/>
        <w:contextualSpacing/>
        <w:jc w:val="both"/>
        <w:rPr>
          <w:rFonts w:ascii="Book Antiqua" w:hAnsi="Book Antiqua"/>
          <w:b/>
          <w:bCs/>
          <w:kern w:val="2"/>
          <w:sz w:val="24"/>
          <w:szCs w:val="24"/>
          <w14:ligatures w14:val="standardContextual"/>
        </w:rPr>
      </w:pPr>
      <w:r w:rsidRPr="006F1AA0">
        <w:rPr>
          <w:rFonts w:ascii="Book Antiqua" w:hAnsi="Book Antiqua"/>
          <w:kern w:val="2"/>
          <w:sz w:val="24"/>
          <w:szCs w:val="24"/>
          <w14:ligatures w14:val="standardContextual"/>
        </w:rPr>
        <w:t>Stamp Duty and Registration charges</w:t>
      </w:r>
    </w:p>
    <w:p w14:paraId="72F3229F" w14:textId="77777777" w:rsidR="006F1AA0" w:rsidRPr="006F1AA0" w:rsidRDefault="006F1AA0" w:rsidP="005C578C">
      <w:pPr>
        <w:numPr>
          <w:ilvl w:val="1"/>
          <w:numId w:val="5"/>
        </w:numPr>
        <w:spacing w:after="160" w:line="259" w:lineRule="auto"/>
        <w:contextualSpacing/>
        <w:jc w:val="both"/>
        <w:rPr>
          <w:rFonts w:ascii="Book Antiqua" w:hAnsi="Book Antiqua"/>
          <w:b/>
          <w:bCs/>
          <w:kern w:val="2"/>
          <w:sz w:val="24"/>
          <w:szCs w:val="24"/>
          <w14:ligatures w14:val="standardContextual"/>
        </w:rPr>
      </w:pPr>
      <w:r w:rsidRPr="006F1AA0">
        <w:rPr>
          <w:rFonts w:ascii="Book Antiqua" w:hAnsi="Book Antiqua"/>
          <w:kern w:val="2"/>
          <w:sz w:val="24"/>
          <w:szCs w:val="24"/>
          <w14:ligatures w14:val="standardContextual"/>
        </w:rPr>
        <w:t xml:space="preserve">No objection certificate from Bank/ Financial Institution, for handing over the possession to you, the allottee, in case there is lien marked in this plot.  </w:t>
      </w:r>
    </w:p>
    <w:p w14:paraId="748413E3" w14:textId="77777777" w:rsidR="006F1AA0" w:rsidRPr="006F1AA0" w:rsidRDefault="006F1AA0" w:rsidP="005C578C">
      <w:pPr>
        <w:numPr>
          <w:ilvl w:val="1"/>
          <w:numId w:val="5"/>
        </w:numPr>
        <w:spacing w:after="160" w:line="259" w:lineRule="auto"/>
        <w:contextualSpacing/>
        <w:jc w:val="both"/>
        <w:rPr>
          <w:rFonts w:ascii="Book Antiqua" w:hAnsi="Book Antiqua"/>
          <w:b/>
          <w:bCs/>
          <w:kern w:val="2"/>
          <w:sz w:val="24"/>
          <w:szCs w:val="24"/>
          <w14:ligatures w14:val="standardContextual"/>
        </w:rPr>
      </w:pPr>
      <w:r w:rsidRPr="006F1AA0">
        <w:rPr>
          <w:rFonts w:ascii="Book Antiqua" w:hAnsi="Book Antiqua"/>
          <w:kern w:val="2"/>
          <w:sz w:val="24"/>
          <w:szCs w:val="24"/>
          <w14:ligatures w14:val="standardContextual"/>
        </w:rPr>
        <w:t>Maintenance Agreement</w:t>
      </w:r>
    </w:p>
    <w:p w14:paraId="09FBDB7C" w14:textId="77777777" w:rsidR="006F1AA0" w:rsidRPr="006F1AA0" w:rsidRDefault="006F1AA0" w:rsidP="005C578C">
      <w:pPr>
        <w:spacing w:after="160" w:line="259" w:lineRule="auto"/>
        <w:ind w:left="1440"/>
        <w:contextualSpacing/>
        <w:jc w:val="both"/>
        <w:rPr>
          <w:rFonts w:ascii="Book Antiqua" w:hAnsi="Book Antiqua"/>
          <w:b/>
          <w:bCs/>
          <w:kern w:val="2"/>
          <w:sz w:val="24"/>
          <w:szCs w:val="24"/>
          <w14:ligatures w14:val="standardContextual"/>
        </w:rPr>
      </w:pPr>
    </w:p>
    <w:p w14:paraId="1E1FECCE" w14:textId="77777777" w:rsidR="006F1AA0" w:rsidRPr="006F1AA0" w:rsidRDefault="006F1AA0" w:rsidP="005C578C">
      <w:pPr>
        <w:numPr>
          <w:ilvl w:val="0"/>
          <w:numId w:val="5"/>
        </w:numPr>
        <w:spacing w:after="160" w:line="259" w:lineRule="auto"/>
        <w:contextualSpacing/>
        <w:jc w:val="both"/>
        <w:rPr>
          <w:rFonts w:ascii="Book Antiqua" w:hAnsi="Book Antiqua"/>
          <w:b/>
          <w:bCs/>
          <w:kern w:val="2"/>
          <w:sz w:val="24"/>
          <w:szCs w:val="24"/>
          <w14:ligatures w14:val="standardContextual"/>
        </w:rPr>
      </w:pPr>
      <w:r w:rsidRPr="006F1AA0">
        <w:rPr>
          <w:rFonts w:ascii="Book Antiqua" w:hAnsi="Book Antiqua"/>
          <w:b/>
          <w:bCs/>
          <w:kern w:val="2"/>
          <w:sz w:val="24"/>
          <w:szCs w:val="24"/>
          <w:u w:val="single"/>
          <w14:ligatures w14:val="standardContextual"/>
        </w:rPr>
        <w:t>Physical Possession of the Plot</w:t>
      </w:r>
      <w:r w:rsidRPr="006F1AA0">
        <w:rPr>
          <w:rFonts w:ascii="Book Antiqua" w:hAnsi="Book Antiqua"/>
          <w:b/>
          <w:bCs/>
          <w:kern w:val="2"/>
          <w:sz w:val="24"/>
          <w:szCs w:val="24"/>
          <w14:ligatures w14:val="standardContextual"/>
        </w:rPr>
        <w:t xml:space="preserve">: </w:t>
      </w:r>
      <w:r w:rsidRPr="006F1AA0">
        <w:rPr>
          <w:rFonts w:ascii="Book Antiqua" w:hAnsi="Book Antiqua"/>
          <w:kern w:val="2"/>
          <w:sz w:val="24"/>
          <w:szCs w:val="24"/>
          <w14:ligatures w14:val="standardContextual"/>
        </w:rPr>
        <w:t>You may schedule an appointment with KSD Buildtech Pvt Ltd to take Possession of the Plot once the dues have been cleared and the necessary documents have been signed and submitted. On the date of actual/formal handover, you may along with all the applicants, if any, visit the Project to take over the physical possession of the Plot.</w:t>
      </w:r>
    </w:p>
    <w:p w14:paraId="49CC5C9F" w14:textId="77777777" w:rsidR="006F1AA0" w:rsidRPr="006F1AA0" w:rsidRDefault="006F1AA0" w:rsidP="005C578C">
      <w:pPr>
        <w:spacing w:after="160" w:line="259" w:lineRule="auto"/>
        <w:ind w:left="720"/>
        <w:contextualSpacing/>
        <w:jc w:val="both"/>
        <w:rPr>
          <w:rFonts w:ascii="Book Antiqua" w:hAnsi="Book Antiqua"/>
          <w:b/>
          <w:bCs/>
          <w:kern w:val="2"/>
          <w:sz w:val="24"/>
          <w:szCs w:val="24"/>
          <w14:ligatures w14:val="standardContextual"/>
        </w:rPr>
      </w:pPr>
    </w:p>
    <w:p w14:paraId="400A2C09" w14:textId="77777777" w:rsidR="006F1AA0" w:rsidRPr="006F1AA0" w:rsidRDefault="006F1AA0" w:rsidP="005C578C">
      <w:pPr>
        <w:numPr>
          <w:ilvl w:val="0"/>
          <w:numId w:val="5"/>
        </w:numPr>
        <w:spacing w:after="160" w:line="259" w:lineRule="auto"/>
        <w:contextualSpacing/>
        <w:jc w:val="both"/>
        <w:rPr>
          <w:rFonts w:ascii="Book Antiqua" w:hAnsi="Book Antiqua"/>
          <w:b/>
          <w:bCs/>
          <w:kern w:val="2"/>
          <w:sz w:val="24"/>
          <w:szCs w:val="24"/>
          <w14:ligatures w14:val="standardContextual"/>
        </w:rPr>
      </w:pPr>
      <w:r w:rsidRPr="006F1AA0">
        <w:rPr>
          <w:rFonts w:ascii="Book Antiqua" w:hAnsi="Book Antiqua"/>
          <w:b/>
          <w:bCs/>
          <w:kern w:val="2"/>
          <w:sz w:val="24"/>
          <w:szCs w:val="24"/>
          <w:u w:val="single"/>
          <w14:ligatures w14:val="standardContextual"/>
        </w:rPr>
        <w:t>Conveyance Deed</w:t>
      </w:r>
      <w:r w:rsidRPr="006F1AA0">
        <w:rPr>
          <w:rFonts w:ascii="Book Antiqua" w:hAnsi="Book Antiqua"/>
          <w:b/>
          <w:bCs/>
          <w:kern w:val="2"/>
          <w:sz w:val="24"/>
          <w:szCs w:val="24"/>
          <w14:ligatures w14:val="standardContextual"/>
        </w:rPr>
        <w:t xml:space="preserve">: </w:t>
      </w:r>
      <w:r w:rsidRPr="006F1AA0">
        <w:rPr>
          <w:rFonts w:ascii="Book Antiqua" w:hAnsi="Book Antiqua"/>
          <w:kern w:val="2"/>
          <w:sz w:val="24"/>
          <w:szCs w:val="24"/>
          <w14:ligatures w14:val="standardContextual"/>
        </w:rPr>
        <w:t>KSD Buildtech Pvt Ltd further affirms that upon successful completion of all the formalities, a conveyance deed for the Plot shall be executed in your favour within three months but not later than six months from the date of possession to convey the title of the Plot for which possession is being granted. The same would be registered with the Sub registrar, Tehsil Pataudi, Gurugram. Please note that your presence would be required for the execution and registration of the conveyance deed.</w:t>
      </w:r>
    </w:p>
    <w:p w14:paraId="61481ACD" w14:textId="77777777" w:rsidR="006F1AA0" w:rsidRPr="006F1AA0" w:rsidRDefault="006F1AA0" w:rsidP="005C578C">
      <w:pPr>
        <w:spacing w:after="160" w:line="259" w:lineRule="auto"/>
        <w:ind w:left="720"/>
        <w:contextualSpacing/>
        <w:jc w:val="both"/>
        <w:rPr>
          <w:rFonts w:ascii="Book Antiqua" w:hAnsi="Book Antiqua"/>
          <w:b/>
          <w:bCs/>
          <w:kern w:val="2"/>
          <w:sz w:val="24"/>
          <w:szCs w:val="24"/>
          <w:u w:val="single"/>
          <w14:ligatures w14:val="standardContextual"/>
        </w:rPr>
      </w:pPr>
    </w:p>
    <w:p w14:paraId="263919E5" w14:textId="266F3991" w:rsidR="006F1AA0" w:rsidRPr="006F1AA0" w:rsidRDefault="006F1AA0" w:rsidP="005C578C">
      <w:pPr>
        <w:numPr>
          <w:ilvl w:val="0"/>
          <w:numId w:val="5"/>
        </w:numPr>
        <w:spacing w:after="160" w:line="259" w:lineRule="auto"/>
        <w:contextualSpacing/>
        <w:jc w:val="both"/>
        <w:rPr>
          <w:rFonts w:ascii="Book Antiqua" w:hAnsi="Book Antiqua"/>
          <w:b/>
          <w:bCs/>
          <w:kern w:val="2"/>
          <w:sz w:val="24"/>
          <w:szCs w:val="24"/>
          <w14:ligatures w14:val="standardContextual"/>
        </w:rPr>
      </w:pPr>
      <w:r w:rsidRPr="006F1AA0">
        <w:rPr>
          <w:rFonts w:ascii="Book Antiqua" w:hAnsi="Book Antiqua"/>
          <w:b/>
          <w:bCs/>
          <w:kern w:val="2"/>
          <w:sz w:val="24"/>
          <w:szCs w:val="24"/>
          <w:u w:val="single"/>
          <w14:ligatures w14:val="standardContextual"/>
        </w:rPr>
        <w:t>Enhanced government dues</w:t>
      </w:r>
      <w:r w:rsidRPr="006F1AA0">
        <w:rPr>
          <w:rFonts w:ascii="Book Antiqua" w:hAnsi="Book Antiqua"/>
          <w:b/>
          <w:bCs/>
          <w:kern w:val="2"/>
          <w:sz w:val="24"/>
          <w:szCs w:val="24"/>
          <w14:ligatures w14:val="standardContextual"/>
        </w:rPr>
        <w:t xml:space="preserve">: </w:t>
      </w:r>
      <w:r w:rsidRPr="006F1AA0">
        <w:rPr>
          <w:rFonts w:ascii="Book Antiqua" w:hAnsi="Book Antiqua"/>
          <w:kern w:val="2"/>
          <w:sz w:val="24"/>
          <w:szCs w:val="24"/>
          <w14:ligatures w14:val="standardContextual"/>
        </w:rPr>
        <w:t xml:space="preserve">It is being clarified on behalf of KSD Buildtech Pvt Ltd that while the statement of accounts reflects the total dues of </w:t>
      </w:r>
      <w:r w:rsidRPr="006F1AA0">
        <w:rPr>
          <w:rFonts w:ascii="Book Antiqua" w:hAnsi="Book Antiqua"/>
          <w:b/>
          <w:bCs/>
          <w:kern w:val="2"/>
          <w:sz w:val="24"/>
          <w:szCs w:val="24"/>
          <w14:ligatures w14:val="standardContextual"/>
        </w:rPr>
        <w:t xml:space="preserve">Rs. </w:t>
      </w:r>
      <w:r w:rsidR="002718A9">
        <w:rPr>
          <w:rFonts w:ascii="Book Antiqua" w:hAnsi="Book Antiqua"/>
          <w:b/>
          <w:bCs/>
          <w:kern w:val="2"/>
          <w:sz w:val="24"/>
          <w:szCs w:val="24"/>
          <w14:ligatures w14:val="standardContextual"/>
        </w:rPr>
        <w:t>5,01,846.40</w:t>
      </w:r>
      <w:r w:rsidRPr="006F1AA0">
        <w:rPr>
          <w:rFonts w:ascii="Book Antiqua" w:hAnsi="Book Antiqua"/>
          <w:b/>
          <w:bCs/>
          <w:kern w:val="2"/>
          <w:sz w:val="24"/>
          <w:szCs w:val="24"/>
          <w14:ligatures w14:val="standardContextual"/>
        </w:rPr>
        <w:t xml:space="preserve">/- </w:t>
      </w:r>
      <w:r w:rsidRPr="006F1AA0">
        <w:rPr>
          <w:rFonts w:ascii="Book Antiqua" w:hAnsi="Book Antiqua"/>
          <w:kern w:val="2"/>
          <w:sz w:val="24"/>
          <w:szCs w:val="24"/>
          <w14:ligatures w14:val="standardContextual"/>
        </w:rPr>
        <w:t xml:space="preserve">as on </w:t>
      </w:r>
      <w:r w:rsidRPr="006F1AA0">
        <w:rPr>
          <w:rFonts w:ascii="Book Antiqua" w:hAnsi="Book Antiqua"/>
          <w:b/>
          <w:bCs/>
          <w:kern w:val="2"/>
          <w:sz w:val="24"/>
          <w:szCs w:val="24"/>
          <w14:ligatures w14:val="standardContextual"/>
        </w:rPr>
        <w:t>17.01.2024</w:t>
      </w:r>
      <w:r w:rsidRPr="006F1AA0">
        <w:rPr>
          <w:rFonts w:ascii="Book Antiqua" w:hAnsi="Book Antiqua"/>
          <w:kern w:val="2"/>
          <w:sz w:val="24"/>
          <w:szCs w:val="24"/>
          <w14:ligatures w14:val="standardContextual"/>
        </w:rPr>
        <w:t>, EDC/IDC charges which are levied by the government may at times, be enhanced, without sufficient notice by the government. If a request for such increased payment is made before or after registration of the property, it must be paid immediately upon request.</w:t>
      </w:r>
    </w:p>
    <w:p w14:paraId="77A31D7C" w14:textId="77777777" w:rsidR="006F1AA0" w:rsidRPr="006F1AA0" w:rsidRDefault="006F1AA0" w:rsidP="005C578C">
      <w:pPr>
        <w:spacing w:after="160" w:line="259" w:lineRule="auto"/>
        <w:ind w:left="720"/>
        <w:contextualSpacing/>
        <w:jc w:val="both"/>
        <w:rPr>
          <w:rFonts w:ascii="Book Antiqua" w:hAnsi="Book Antiqua"/>
          <w:b/>
          <w:bCs/>
          <w:kern w:val="2"/>
          <w:sz w:val="24"/>
          <w:szCs w:val="24"/>
          <w:u w:val="single"/>
          <w14:ligatures w14:val="standardContextual"/>
        </w:rPr>
      </w:pPr>
    </w:p>
    <w:p w14:paraId="47AF2032" w14:textId="0DC5DDE2" w:rsidR="006F1AA0" w:rsidRPr="006F1AA0" w:rsidRDefault="006F1AA0" w:rsidP="005C578C">
      <w:pPr>
        <w:numPr>
          <w:ilvl w:val="0"/>
          <w:numId w:val="5"/>
        </w:numPr>
        <w:spacing w:after="160" w:line="259" w:lineRule="auto"/>
        <w:contextualSpacing/>
        <w:jc w:val="both"/>
        <w:rPr>
          <w:rFonts w:ascii="Book Antiqua" w:hAnsi="Book Antiqua"/>
          <w:b/>
          <w:bCs/>
          <w:kern w:val="2"/>
          <w:sz w:val="24"/>
          <w:szCs w:val="24"/>
          <w14:ligatures w14:val="standardContextual"/>
        </w:rPr>
      </w:pPr>
      <w:r w:rsidRPr="006F1AA0">
        <w:rPr>
          <w:rFonts w:ascii="Book Antiqua" w:hAnsi="Book Antiqua"/>
          <w:b/>
          <w:bCs/>
          <w:kern w:val="2"/>
          <w:sz w:val="24"/>
          <w:szCs w:val="24"/>
          <w:u w:val="single"/>
          <w14:ligatures w14:val="standardContextual"/>
        </w:rPr>
        <w:t>TDS</w:t>
      </w:r>
      <w:r w:rsidRPr="006F1AA0">
        <w:rPr>
          <w:rFonts w:ascii="Book Antiqua" w:hAnsi="Book Antiqua"/>
          <w:b/>
          <w:bCs/>
          <w:kern w:val="2"/>
          <w:sz w:val="24"/>
          <w:szCs w:val="24"/>
          <w14:ligatures w14:val="standardContextual"/>
        </w:rPr>
        <w:t xml:space="preserve">: </w:t>
      </w:r>
      <w:r w:rsidRPr="006F1AA0">
        <w:rPr>
          <w:rFonts w:ascii="Book Antiqua" w:hAnsi="Book Antiqua"/>
          <w:kern w:val="2"/>
          <w:sz w:val="24"/>
          <w:szCs w:val="24"/>
          <w14:ligatures w14:val="standardContextual"/>
        </w:rPr>
        <w:t>Under the newly inserted Section 194IA of the Income Tax Act, 1961, with effect from June 1, 2013, the transfer of an immovable property (sales price of more than Rs. 5 million) will be required to pay 1% tax at source on sale must be deducted. He shall remit the proceeds or part thereof payable to the transferor, at the time of payment or credit, whichever is earlier, to the treasury within 7 days from the end of the month in which the deduction is made. The Challan-cum-Statement in Form 26QB must be attached to the balance payment due directly to the company. Otherwise, late payment interest will be imposed as per the Application Form/Allotment letter/Plot Buyer Agreement. For your convenience, we provide below the information to submit on Form No. 26QB (Challan Cum Statesman) at the time of payment:</w:t>
      </w:r>
    </w:p>
    <w:p w14:paraId="24730BA3" w14:textId="77777777" w:rsidR="006F1AA0" w:rsidRDefault="006F1AA0" w:rsidP="005C578C">
      <w:pPr>
        <w:spacing w:after="160" w:line="259" w:lineRule="auto"/>
        <w:jc w:val="both"/>
        <w:rPr>
          <w:rFonts w:ascii="Book Antiqua" w:hAnsi="Book Antiqua"/>
          <w:b/>
          <w:bCs/>
          <w:kern w:val="2"/>
          <w:sz w:val="24"/>
          <w:szCs w:val="24"/>
          <w14:ligatures w14:val="standardContextual"/>
        </w:rPr>
      </w:pPr>
    </w:p>
    <w:p w14:paraId="27590E03" w14:textId="77777777" w:rsidR="00632EE1" w:rsidRDefault="00632EE1" w:rsidP="005C578C">
      <w:pPr>
        <w:spacing w:after="160" w:line="259" w:lineRule="auto"/>
        <w:jc w:val="both"/>
        <w:rPr>
          <w:rFonts w:ascii="Book Antiqua" w:hAnsi="Book Antiqua"/>
          <w:b/>
          <w:bCs/>
          <w:kern w:val="2"/>
          <w:sz w:val="24"/>
          <w:szCs w:val="24"/>
          <w14:ligatures w14:val="standardContextual"/>
        </w:rPr>
      </w:pPr>
    </w:p>
    <w:p w14:paraId="51625514" w14:textId="77777777" w:rsidR="007C2505" w:rsidRDefault="007C2505" w:rsidP="005C578C">
      <w:pPr>
        <w:spacing w:after="160" w:line="259" w:lineRule="auto"/>
        <w:jc w:val="both"/>
        <w:rPr>
          <w:rFonts w:ascii="Book Antiqua" w:hAnsi="Book Antiqua"/>
          <w:b/>
          <w:bCs/>
          <w:kern w:val="2"/>
          <w:sz w:val="24"/>
          <w:szCs w:val="24"/>
          <w14:ligatures w14:val="standardContextual"/>
        </w:rPr>
      </w:pPr>
    </w:p>
    <w:p w14:paraId="32498324" w14:textId="77777777" w:rsidR="007C2505" w:rsidRPr="006F1AA0" w:rsidRDefault="007C2505" w:rsidP="005C578C">
      <w:pPr>
        <w:spacing w:after="160" w:line="259" w:lineRule="auto"/>
        <w:jc w:val="both"/>
        <w:rPr>
          <w:rFonts w:ascii="Book Antiqua" w:hAnsi="Book Antiqua"/>
          <w:b/>
          <w:bCs/>
          <w:kern w:val="2"/>
          <w:sz w:val="24"/>
          <w:szCs w:val="24"/>
          <w14:ligatures w14:val="standardContextual"/>
        </w:rPr>
      </w:pPr>
    </w:p>
    <w:tbl>
      <w:tblPr>
        <w:tblStyle w:val="TableGrid2"/>
        <w:tblW w:w="8076" w:type="dxa"/>
        <w:tblInd w:w="715" w:type="dxa"/>
        <w:tblLook w:val="04A0" w:firstRow="1" w:lastRow="0" w:firstColumn="1" w:lastColumn="0" w:noHBand="0" w:noVBand="1"/>
      </w:tblPr>
      <w:tblGrid>
        <w:gridCol w:w="900"/>
        <w:gridCol w:w="4230"/>
        <w:gridCol w:w="2946"/>
      </w:tblGrid>
      <w:tr w:rsidR="006F1AA0" w:rsidRPr="006F1AA0" w14:paraId="05387911" w14:textId="77777777" w:rsidTr="00AA66CE">
        <w:tc>
          <w:tcPr>
            <w:tcW w:w="900" w:type="dxa"/>
          </w:tcPr>
          <w:p w14:paraId="6C922E26" w14:textId="77777777" w:rsidR="006F1AA0" w:rsidRPr="006F1AA0" w:rsidRDefault="006F1AA0" w:rsidP="005C578C">
            <w:pPr>
              <w:spacing w:after="160" w:line="240" w:lineRule="auto"/>
              <w:contextualSpacing/>
              <w:jc w:val="both"/>
              <w:rPr>
                <w:rFonts w:ascii="Book Antiqua" w:hAnsi="Book Antiqua"/>
                <w:b/>
                <w:bCs/>
                <w:sz w:val="24"/>
                <w:szCs w:val="24"/>
              </w:rPr>
            </w:pPr>
            <w:r w:rsidRPr="006F1AA0">
              <w:rPr>
                <w:rFonts w:ascii="Book Antiqua" w:hAnsi="Book Antiqua"/>
                <w:b/>
                <w:bCs/>
                <w:sz w:val="24"/>
                <w:szCs w:val="24"/>
              </w:rPr>
              <w:lastRenderedPageBreak/>
              <w:t>S. No.</w:t>
            </w:r>
          </w:p>
        </w:tc>
        <w:tc>
          <w:tcPr>
            <w:tcW w:w="4230" w:type="dxa"/>
          </w:tcPr>
          <w:p w14:paraId="3F016203" w14:textId="77777777" w:rsidR="006F1AA0" w:rsidRPr="006F1AA0" w:rsidRDefault="006F1AA0" w:rsidP="005C578C">
            <w:pPr>
              <w:spacing w:after="160" w:line="240" w:lineRule="auto"/>
              <w:contextualSpacing/>
              <w:jc w:val="both"/>
              <w:rPr>
                <w:rFonts w:ascii="Book Antiqua" w:hAnsi="Book Antiqua"/>
                <w:b/>
                <w:bCs/>
                <w:sz w:val="24"/>
                <w:szCs w:val="24"/>
              </w:rPr>
            </w:pPr>
            <w:r w:rsidRPr="006F1AA0">
              <w:rPr>
                <w:rFonts w:ascii="Book Antiqua" w:hAnsi="Book Antiqua"/>
                <w:b/>
                <w:bCs/>
                <w:sz w:val="24"/>
                <w:szCs w:val="24"/>
              </w:rPr>
              <w:t>Description of the filed in Form 26QB</w:t>
            </w:r>
          </w:p>
        </w:tc>
        <w:tc>
          <w:tcPr>
            <w:tcW w:w="2946" w:type="dxa"/>
          </w:tcPr>
          <w:p w14:paraId="3319F0D2" w14:textId="77777777" w:rsidR="006F1AA0" w:rsidRPr="006F1AA0" w:rsidRDefault="006F1AA0" w:rsidP="005C578C">
            <w:pPr>
              <w:spacing w:after="160" w:line="240" w:lineRule="auto"/>
              <w:contextualSpacing/>
              <w:jc w:val="both"/>
              <w:rPr>
                <w:rFonts w:ascii="Book Antiqua" w:hAnsi="Book Antiqua"/>
                <w:b/>
                <w:bCs/>
                <w:sz w:val="24"/>
                <w:szCs w:val="24"/>
              </w:rPr>
            </w:pPr>
            <w:r w:rsidRPr="006F1AA0">
              <w:rPr>
                <w:rFonts w:ascii="Book Antiqua" w:hAnsi="Book Antiqua"/>
                <w:b/>
                <w:bCs/>
                <w:sz w:val="24"/>
                <w:szCs w:val="24"/>
              </w:rPr>
              <w:t>Information to be filed in the relevant box/space</w:t>
            </w:r>
          </w:p>
        </w:tc>
      </w:tr>
      <w:tr w:rsidR="006F1AA0" w:rsidRPr="006F1AA0" w14:paraId="6A6C06FD" w14:textId="77777777" w:rsidTr="00AA66CE">
        <w:tc>
          <w:tcPr>
            <w:tcW w:w="900" w:type="dxa"/>
          </w:tcPr>
          <w:p w14:paraId="62892D4F" w14:textId="77777777" w:rsidR="006F1AA0" w:rsidRPr="006F1AA0" w:rsidRDefault="006F1AA0" w:rsidP="005C578C">
            <w:pPr>
              <w:spacing w:after="160" w:line="240" w:lineRule="auto"/>
              <w:contextualSpacing/>
              <w:jc w:val="both"/>
              <w:rPr>
                <w:rFonts w:ascii="Book Antiqua" w:hAnsi="Book Antiqua"/>
                <w:sz w:val="24"/>
                <w:szCs w:val="24"/>
              </w:rPr>
            </w:pPr>
            <w:r w:rsidRPr="006F1AA0">
              <w:rPr>
                <w:rFonts w:ascii="Book Antiqua" w:hAnsi="Book Antiqua"/>
                <w:sz w:val="24"/>
                <w:szCs w:val="24"/>
              </w:rPr>
              <w:t>1.</w:t>
            </w:r>
          </w:p>
        </w:tc>
        <w:tc>
          <w:tcPr>
            <w:tcW w:w="4230" w:type="dxa"/>
          </w:tcPr>
          <w:p w14:paraId="439C0904" w14:textId="77777777" w:rsidR="006F1AA0" w:rsidRPr="006F1AA0" w:rsidRDefault="006F1AA0" w:rsidP="005C578C">
            <w:pPr>
              <w:spacing w:after="160" w:line="240" w:lineRule="auto"/>
              <w:contextualSpacing/>
              <w:jc w:val="both"/>
              <w:rPr>
                <w:rFonts w:ascii="Book Antiqua" w:hAnsi="Book Antiqua"/>
                <w:sz w:val="24"/>
                <w:szCs w:val="24"/>
              </w:rPr>
            </w:pPr>
            <w:r w:rsidRPr="006F1AA0">
              <w:rPr>
                <w:rFonts w:ascii="Book Antiqua" w:hAnsi="Book Antiqua"/>
                <w:sz w:val="24"/>
                <w:szCs w:val="24"/>
              </w:rPr>
              <w:t>Permanent Account Number (PAN) of the Transferor/Payee/Seller</w:t>
            </w:r>
          </w:p>
        </w:tc>
        <w:tc>
          <w:tcPr>
            <w:tcW w:w="2946" w:type="dxa"/>
          </w:tcPr>
          <w:p w14:paraId="5412A5B6" w14:textId="77777777" w:rsidR="006F1AA0" w:rsidRPr="006F1AA0" w:rsidRDefault="006F1AA0" w:rsidP="005C578C">
            <w:pPr>
              <w:spacing w:after="160" w:line="240" w:lineRule="auto"/>
              <w:contextualSpacing/>
              <w:jc w:val="both"/>
              <w:rPr>
                <w:rFonts w:ascii="Book Antiqua" w:hAnsi="Book Antiqua"/>
                <w:b/>
                <w:bCs/>
                <w:sz w:val="24"/>
                <w:szCs w:val="24"/>
              </w:rPr>
            </w:pPr>
          </w:p>
        </w:tc>
      </w:tr>
      <w:tr w:rsidR="006F1AA0" w:rsidRPr="006F1AA0" w14:paraId="1CF0D5A5" w14:textId="77777777" w:rsidTr="00AA66CE">
        <w:tc>
          <w:tcPr>
            <w:tcW w:w="900" w:type="dxa"/>
          </w:tcPr>
          <w:p w14:paraId="4D5509E0" w14:textId="77777777" w:rsidR="006F1AA0" w:rsidRPr="006F1AA0" w:rsidRDefault="006F1AA0" w:rsidP="005C578C">
            <w:pPr>
              <w:spacing w:after="160" w:line="240" w:lineRule="auto"/>
              <w:contextualSpacing/>
              <w:jc w:val="both"/>
              <w:rPr>
                <w:rFonts w:ascii="Book Antiqua" w:hAnsi="Book Antiqua"/>
                <w:sz w:val="24"/>
                <w:szCs w:val="24"/>
              </w:rPr>
            </w:pPr>
            <w:r w:rsidRPr="006F1AA0">
              <w:rPr>
                <w:rFonts w:ascii="Book Antiqua" w:hAnsi="Book Antiqua"/>
                <w:sz w:val="24"/>
                <w:szCs w:val="24"/>
              </w:rPr>
              <w:t>2.</w:t>
            </w:r>
          </w:p>
        </w:tc>
        <w:tc>
          <w:tcPr>
            <w:tcW w:w="4230" w:type="dxa"/>
          </w:tcPr>
          <w:p w14:paraId="5268BAC7" w14:textId="77777777" w:rsidR="006F1AA0" w:rsidRPr="006F1AA0" w:rsidRDefault="006F1AA0" w:rsidP="005C578C">
            <w:pPr>
              <w:spacing w:after="160" w:line="240" w:lineRule="auto"/>
              <w:contextualSpacing/>
              <w:jc w:val="both"/>
              <w:rPr>
                <w:rFonts w:ascii="Book Antiqua" w:hAnsi="Book Antiqua"/>
                <w:sz w:val="24"/>
                <w:szCs w:val="24"/>
              </w:rPr>
            </w:pPr>
            <w:r w:rsidRPr="006F1AA0">
              <w:rPr>
                <w:rFonts w:ascii="Book Antiqua" w:hAnsi="Book Antiqua"/>
                <w:sz w:val="24"/>
                <w:szCs w:val="24"/>
              </w:rPr>
              <w:t>Full Name of the Transferor/Payee/Seller</w:t>
            </w:r>
          </w:p>
        </w:tc>
        <w:tc>
          <w:tcPr>
            <w:tcW w:w="2946" w:type="dxa"/>
          </w:tcPr>
          <w:p w14:paraId="16D24D6C" w14:textId="77777777" w:rsidR="006F1AA0" w:rsidRPr="006F1AA0" w:rsidRDefault="006F1AA0" w:rsidP="005C578C">
            <w:pPr>
              <w:spacing w:after="160" w:line="240" w:lineRule="auto"/>
              <w:contextualSpacing/>
              <w:jc w:val="both"/>
              <w:rPr>
                <w:rFonts w:ascii="Book Antiqua" w:hAnsi="Book Antiqua"/>
                <w:b/>
                <w:bCs/>
                <w:sz w:val="24"/>
                <w:szCs w:val="24"/>
              </w:rPr>
            </w:pPr>
          </w:p>
        </w:tc>
      </w:tr>
      <w:tr w:rsidR="006F1AA0" w:rsidRPr="006F1AA0" w14:paraId="7239C378" w14:textId="77777777" w:rsidTr="00AA66CE">
        <w:tc>
          <w:tcPr>
            <w:tcW w:w="900" w:type="dxa"/>
          </w:tcPr>
          <w:p w14:paraId="5E40D143" w14:textId="77777777" w:rsidR="006F1AA0" w:rsidRPr="006F1AA0" w:rsidRDefault="006F1AA0" w:rsidP="005C578C">
            <w:pPr>
              <w:spacing w:after="160" w:line="240" w:lineRule="auto"/>
              <w:contextualSpacing/>
              <w:jc w:val="both"/>
              <w:rPr>
                <w:rFonts w:ascii="Book Antiqua" w:hAnsi="Book Antiqua"/>
                <w:sz w:val="24"/>
                <w:szCs w:val="24"/>
              </w:rPr>
            </w:pPr>
            <w:r w:rsidRPr="006F1AA0">
              <w:rPr>
                <w:rFonts w:ascii="Book Antiqua" w:hAnsi="Book Antiqua"/>
                <w:sz w:val="24"/>
                <w:szCs w:val="24"/>
              </w:rPr>
              <w:t>3.</w:t>
            </w:r>
          </w:p>
        </w:tc>
        <w:tc>
          <w:tcPr>
            <w:tcW w:w="4230" w:type="dxa"/>
          </w:tcPr>
          <w:p w14:paraId="77A8EBA0" w14:textId="77777777" w:rsidR="006F1AA0" w:rsidRPr="006F1AA0" w:rsidRDefault="006F1AA0" w:rsidP="005C578C">
            <w:pPr>
              <w:spacing w:after="160" w:line="240" w:lineRule="auto"/>
              <w:contextualSpacing/>
              <w:jc w:val="both"/>
              <w:rPr>
                <w:rFonts w:ascii="Book Antiqua" w:hAnsi="Book Antiqua"/>
                <w:sz w:val="24"/>
                <w:szCs w:val="24"/>
              </w:rPr>
            </w:pPr>
            <w:r w:rsidRPr="006F1AA0">
              <w:rPr>
                <w:rFonts w:ascii="Book Antiqua" w:hAnsi="Book Antiqua"/>
                <w:sz w:val="24"/>
                <w:szCs w:val="24"/>
              </w:rPr>
              <w:t>Complete Address of the Transferor/Payee/Seller.</w:t>
            </w:r>
          </w:p>
        </w:tc>
        <w:tc>
          <w:tcPr>
            <w:tcW w:w="2946" w:type="dxa"/>
          </w:tcPr>
          <w:p w14:paraId="266455BC" w14:textId="77777777" w:rsidR="006F1AA0" w:rsidRPr="006F1AA0" w:rsidRDefault="006F1AA0" w:rsidP="005C578C">
            <w:pPr>
              <w:spacing w:after="160" w:line="240" w:lineRule="auto"/>
              <w:contextualSpacing/>
              <w:jc w:val="both"/>
              <w:rPr>
                <w:rFonts w:ascii="Book Antiqua" w:hAnsi="Book Antiqua"/>
                <w:b/>
                <w:bCs/>
                <w:sz w:val="24"/>
                <w:szCs w:val="24"/>
              </w:rPr>
            </w:pPr>
          </w:p>
        </w:tc>
      </w:tr>
    </w:tbl>
    <w:p w14:paraId="2D0CB8F3" w14:textId="77777777" w:rsidR="006F1AA0" w:rsidRPr="006F1AA0" w:rsidRDefault="006F1AA0" w:rsidP="005C578C">
      <w:pPr>
        <w:spacing w:after="160" w:line="259" w:lineRule="auto"/>
        <w:jc w:val="both"/>
        <w:rPr>
          <w:rFonts w:ascii="Book Antiqua" w:hAnsi="Book Antiqua"/>
          <w:b/>
          <w:bCs/>
          <w:kern w:val="2"/>
          <w:sz w:val="24"/>
          <w:szCs w:val="24"/>
          <w14:ligatures w14:val="standardContextual"/>
        </w:rPr>
      </w:pPr>
    </w:p>
    <w:p w14:paraId="5C1FFA8C" w14:textId="77777777" w:rsidR="006F1AA0" w:rsidRPr="006F1AA0" w:rsidRDefault="006F1AA0" w:rsidP="005C578C">
      <w:pPr>
        <w:numPr>
          <w:ilvl w:val="0"/>
          <w:numId w:val="5"/>
        </w:numPr>
        <w:spacing w:after="160" w:line="259" w:lineRule="auto"/>
        <w:contextualSpacing/>
        <w:jc w:val="both"/>
        <w:rPr>
          <w:rFonts w:ascii="Book Antiqua" w:hAnsi="Book Antiqua"/>
          <w:kern w:val="2"/>
          <w:sz w:val="24"/>
          <w:szCs w:val="24"/>
          <w14:ligatures w14:val="standardContextual"/>
        </w:rPr>
      </w:pPr>
      <w:r w:rsidRPr="006F1AA0">
        <w:rPr>
          <w:rFonts w:ascii="Book Antiqua" w:hAnsi="Book Antiqua"/>
          <w:b/>
          <w:bCs/>
          <w:kern w:val="2"/>
          <w:sz w:val="24"/>
          <w:szCs w:val="24"/>
          <w:u w:val="single"/>
          <w14:ligatures w14:val="standardContextual"/>
        </w:rPr>
        <w:t>Consequences in case of default of payment of dues by the allottee(s):</w:t>
      </w:r>
      <w:r w:rsidRPr="006F1AA0">
        <w:rPr>
          <w:rFonts w:ascii="Book Antiqua" w:hAnsi="Book Antiqua"/>
          <w:b/>
          <w:bCs/>
          <w:kern w:val="2"/>
          <w:sz w:val="24"/>
          <w:szCs w:val="24"/>
          <w14:ligatures w14:val="standardContextual"/>
        </w:rPr>
        <w:t xml:space="preserve"> </w:t>
      </w:r>
    </w:p>
    <w:p w14:paraId="51DBB682" w14:textId="136C0346" w:rsidR="006F1AA0" w:rsidRPr="006F1AA0" w:rsidRDefault="006A262E" w:rsidP="005C578C">
      <w:pPr>
        <w:spacing w:after="160" w:line="259" w:lineRule="auto"/>
        <w:ind w:left="720"/>
        <w:contextualSpacing/>
        <w:jc w:val="both"/>
        <w:rPr>
          <w:rFonts w:ascii="Book Antiqua" w:hAnsi="Book Antiqua"/>
          <w:kern w:val="2"/>
          <w:sz w:val="24"/>
          <w:szCs w:val="24"/>
          <w14:ligatures w14:val="standardContextual"/>
        </w:rPr>
      </w:pPr>
      <w:r w:rsidRPr="006A262E">
        <w:rPr>
          <w:rFonts w:ascii="Book Antiqua" w:hAnsi="Book Antiqua"/>
          <w:b/>
          <w:bCs/>
          <w:kern w:val="2"/>
          <w:sz w:val="24"/>
          <w:szCs w:val="24"/>
          <w14:ligatures w14:val="standardContextual"/>
        </w:rPr>
        <w:t>Mrs. Nisha Bhardwaj</w:t>
      </w:r>
      <w:r w:rsidR="006F1AA0" w:rsidRPr="006F1AA0">
        <w:rPr>
          <w:rFonts w:ascii="Book Antiqua" w:hAnsi="Book Antiqua"/>
          <w:kern w:val="2"/>
          <w:sz w:val="24"/>
          <w:szCs w:val="24"/>
          <w14:ligatures w14:val="standardContextual"/>
        </w:rPr>
        <w:t>,</w:t>
      </w:r>
      <w:r w:rsidR="006F1AA0" w:rsidRPr="006F1AA0">
        <w:rPr>
          <w:rFonts w:ascii="Book Antiqua" w:hAnsi="Book Antiqua"/>
          <w:b/>
          <w:bCs/>
          <w:kern w:val="2"/>
          <w:sz w:val="24"/>
          <w:szCs w:val="24"/>
          <w14:ligatures w14:val="standardContextual"/>
        </w:rPr>
        <w:t xml:space="preserve"> </w:t>
      </w:r>
      <w:r w:rsidR="006F1AA0" w:rsidRPr="006F1AA0">
        <w:rPr>
          <w:rFonts w:ascii="Book Antiqua" w:hAnsi="Book Antiqua"/>
          <w:kern w:val="2"/>
          <w:sz w:val="24"/>
          <w:szCs w:val="24"/>
          <w14:ligatures w14:val="standardContextual"/>
        </w:rPr>
        <w:t>if you default in making the payment aforementioned dues within the stipulated time frame or make any other default in furtherance to the pre-requisites, then KSD Buildtech Pvt Ltd shall have the rights mentioned below:</w:t>
      </w:r>
    </w:p>
    <w:p w14:paraId="74F57769" w14:textId="77777777" w:rsidR="006F1AA0" w:rsidRPr="006F1AA0" w:rsidRDefault="006F1AA0" w:rsidP="005C578C">
      <w:pPr>
        <w:spacing w:after="160" w:line="259" w:lineRule="auto"/>
        <w:ind w:left="1440"/>
        <w:contextualSpacing/>
        <w:jc w:val="both"/>
        <w:rPr>
          <w:rFonts w:ascii="Book Antiqua" w:hAnsi="Book Antiqua"/>
          <w:kern w:val="2"/>
          <w:sz w:val="24"/>
          <w:szCs w:val="24"/>
          <w14:ligatures w14:val="standardContextual"/>
        </w:rPr>
      </w:pPr>
    </w:p>
    <w:p w14:paraId="07F2DD5A" w14:textId="77777777" w:rsidR="006F1AA0" w:rsidRPr="006F1AA0" w:rsidRDefault="006F1AA0" w:rsidP="005C578C">
      <w:pPr>
        <w:numPr>
          <w:ilvl w:val="1"/>
          <w:numId w:val="5"/>
        </w:numPr>
        <w:spacing w:after="160" w:line="259" w:lineRule="auto"/>
        <w:contextualSpacing/>
        <w:jc w:val="both"/>
        <w:rPr>
          <w:rFonts w:ascii="Book Antiqua" w:hAnsi="Book Antiqua"/>
          <w:kern w:val="2"/>
          <w:sz w:val="24"/>
          <w:szCs w:val="24"/>
          <w14:ligatures w14:val="standardContextual"/>
        </w:rPr>
      </w:pPr>
      <w:r w:rsidRPr="006F1AA0">
        <w:rPr>
          <w:rFonts w:ascii="Book Antiqua" w:hAnsi="Book Antiqua"/>
          <w:kern w:val="2"/>
          <w:sz w:val="24"/>
          <w:szCs w:val="24"/>
          <w14:ligatures w14:val="standardContextual"/>
        </w:rPr>
        <w:t>To charge interest on the due amount at the rate prescribed by the HRERA Rules and Regulations i.e., 10.75%. (SBI MCLR +2%)</w:t>
      </w:r>
    </w:p>
    <w:p w14:paraId="0B226FE2" w14:textId="77777777" w:rsidR="006F1AA0" w:rsidRPr="006F1AA0" w:rsidRDefault="006F1AA0" w:rsidP="005C578C">
      <w:pPr>
        <w:spacing w:after="160" w:line="259" w:lineRule="auto"/>
        <w:ind w:left="1440"/>
        <w:contextualSpacing/>
        <w:jc w:val="both"/>
        <w:rPr>
          <w:rFonts w:ascii="Book Antiqua" w:hAnsi="Book Antiqua"/>
          <w:kern w:val="2"/>
          <w:sz w:val="24"/>
          <w:szCs w:val="24"/>
          <w14:ligatures w14:val="standardContextual"/>
        </w:rPr>
      </w:pPr>
    </w:p>
    <w:p w14:paraId="432AEEB1" w14:textId="77777777" w:rsidR="006F1AA0" w:rsidRPr="006F1AA0" w:rsidRDefault="006F1AA0" w:rsidP="005C578C">
      <w:pPr>
        <w:numPr>
          <w:ilvl w:val="1"/>
          <w:numId w:val="5"/>
        </w:numPr>
        <w:spacing w:after="160" w:line="259" w:lineRule="auto"/>
        <w:contextualSpacing/>
        <w:jc w:val="both"/>
        <w:rPr>
          <w:rFonts w:ascii="Book Antiqua" w:hAnsi="Book Antiqua"/>
          <w:kern w:val="2"/>
          <w:sz w:val="24"/>
          <w:szCs w:val="24"/>
          <w14:ligatures w14:val="standardContextual"/>
        </w:rPr>
      </w:pPr>
      <w:r w:rsidRPr="006F1AA0">
        <w:rPr>
          <w:rFonts w:ascii="Book Antiqua" w:hAnsi="Book Antiqua"/>
          <w:kern w:val="2"/>
          <w:sz w:val="24"/>
          <w:szCs w:val="24"/>
          <w14:ligatures w14:val="standardContextual"/>
        </w:rPr>
        <w:t>To keep on abeyance/suspension of the booking or cancel the allotment of the said Plot.</w:t>
      </w:r>
    </w:p>
    <w:p w14:paraId="6113E1FA" w14:textId="77777777" w:rsidR="006F1AA0" w:rsidRPr="006F1AA0" w:rsidRDefault="006F1AA0" w:rsidP="005C578C">
      <w:pPr>
        <w:spacing w:after="160" w:line="259" w:lineRule="auto"/>
        <w:ind w:left="1440"/>
        <w:contextualSpacing/>
        <w:jc w:val="both"/>
        <w:rPr>
          <w:rFonts w:ascii="Book Antiqua" w:hAnsi="Book Antiqua"/>
          <w:kern w:val="2"/>
          <w:sz w:val="24"/>
          <w:szCs w:val="24"/>
          <w14:ligatures w14:val="standardContextual"/>
        </w:rPr>
      </w:pPr>
    </w:p>
    <w:p w14:paraId="52D12051" w14:textId="77777777" w:rsidR="006F1AA0" w:rsidRPr="006F1AA0" w:rsidRDefault="006F1AA0" w:rsidP="005C578C">
      <w:pPr>
        <w:numPr>
          <w:ilvl w:val="1"/>
          <w:numId w:val="5"/>
        </w:numPr>
        <w:spacing w:after="160" w:line="259" w:lineRule="auto"/>
        <w:contextualSpacing/>
        <w:jc w:val="both"/>
        <w:rPr>
          <w:rFonts w:ascii="Book Antiqua" w:hAnsi="Book Antiqua"/>
          <w:kern w:val="2"/>
          <w:sz w:val="24"/>
          <w:szCs w:val="24"/>
          <w14:ligatures w14:val="standardContextual"/>
        </w:rPr>
      </w:pPr>
      <w:r w:rsidRPr="006F1AA0">
        <w:rPr>
          <w:rFonts w:ascii="Book Antiqua" w:hAnsi="Book Antiqua"/>
          <w:kern w:val="2"/>
          <w:sz w:val="24"/>
          <w:szCs w:val="24"/>
          <w14:ligatures w14:val="standardContextual"/>
        </w:rPr>
        <w:t>To forfeit/deduct the earnest money together with interest on instalments due but unpaid and interest on delayed payments and other deductible/non-refundable amount such as amount to be paid/or paid to the Broker; any tax, govt. cess or other amount paid to the Authority or Government.</w:t>
      </w:r>
    </w:p>
    <w:p w14:paraId="3BD19DDD" w14:textId="77777777" w:rsidR="006F1AA0" w:rsidRPr="006F1AA0" w:rsidRDefault="006F1AA0" w:rsidP="005C578C">
      <w:pPr>
        <w:spacing w:after="160" w:line="259" w:lineRule="auto"/>
        <w:ind w:left="720"/>
        <w:contextualSpacing/>
        <w:jc w:val="both"/>
        <w:rPr>
          <w:rFonts w:ascii="Book Antiqua" w:hAnsi="Book Antiqua"/>
          <w:kern w:val="2"/>
          <w:sz w:val="24"/>
          <w:szCs w:val="24"/>
          <w14:ligatures w14:val="standardContextual"/>
        </w:rPr>
      </w:pPr>
    </w:p>
    <w:p w14:paraId="73A20A56" w14:textId="77777777" w:rsidR="006F1AA0" w:rsidRPr="006F1AA0" w:rsidRDefault="006F1AA0" w:rsidP="005C578C">
      <w:pPr>
        <w:numPr>
          <w:ilvl w:val="1"/>
          <w:numId w:val="5"/>
        </w:numPr>
        <w:spacing w:after="160" w:line="259" w:lineRule="auto"/>
        <w:contextualSpacing/>
        <w:jc w:val="both"/>
        <w:rPr>
          <w:rFonts w:ascii="Book Antiqua" w:hAnsi="Book Antiqua"/>
          <w:kern w:val="2"/>
          <w:sz w:val="24"/>
          <w:szCs w:val="24"/>
          <w14:ligatures w14:val="standardContextual"/>
        </w:rPr>
      </w:pPr>
      <w:r w:rsidRPr="006F1AA0">
        <w:rPr>
          <w:rFonts w:ascii="Book Antiqua" w:hAnsi="Book Antiqua"/>
          <w:kern w:val="2"/>
          <w:sz w:val="24"/>
          <w:szCs w:val="24"/>
          <w14:ligatures w14:val="standardContextual"/>
        </w:rPr>
        <w:t>To re-allocate the allotment of the said Plot which includes change in area and location of the said Plot.</w:t>
      </w:r>
    </w:p>
    <w:p w14:paraId="2A738A64" w14:textId="77777777" w:rsidR="006F1AA0" w:rsidRPr="006F1AA0" w:rsidRDefault="006F1AA0" w:rsidP="005C578C">
      <w:pPr>
        <w:spacing w:after="160" w:line="259" w:lineRule="auto"/>
        <w:ind w:left="720"/>
        <w:jc w:val="both"/>
        <w:rPr>
          <w:rFonts w:ascii="Book Antiqua" w:hAnsi="Book Antiqua"/>
          <w:kern w:val="2"/>
          <w:sz w:val="24"/>
          <w:szCs w:val="24"/>
          <w14:ligatures w14:val="standardContextual"/>
        </w:rPr>
      </w:pPr>
    </w:p>
    <w:p w14:paraId="5C2FB0A0" w14:textId="77777777" w:rsidR="00CE2CD9" w:rsidRPr="006F1AA0" w:rsidRDefault="00CE2CD9" w:rsidP="005C578C">
      <w:pPr>
        <w:spacing w:after="160" w:line="259" w:lineRule="auto"/>
        <w:ind w:left="720"/>
        <w:jc w:val="both"/>
        <w:rPr>
          <w:rFonts w:ascii="Book Antiqua" w:hAnsi="Book Antiqua"/>
          <w:kern w:val="2"/>
          <w:sz w:val="24"/>
          <w:szCs w:val="24"/>
          <w14:ligatures w14:val="standardContextual"/>
        </w:rPr>
      </w:pPr>
      <w:r w:rsidRPr="006F1AA0">
        <w:rPr>
          <w:rFonts w:ascii="Book Antiqua" w:hAnsi="Book Antiqua"/>
          <w:kern w:val="2"/>
          <w:sz w:val="24"/>
          <w:szCs w:val="24"/>
          <w14:ligatures w14:val="standardContextual"/>
        </w:rPr>
        <w:t>If the above-mentioned rights are exercised, then the balance amount after aforesaid deductions shall be refundable to you without any interest, after the said Plot is allotted to some other intending Applicant(s) and after compliance of certain formalities by the Applicant(s).</w:t>
      </w:r>
    </w:p>
    <w:p w14:paraId="5473C69D" w14:textId="77777777" w:rsidR="00CE2CD9" w:rsidRDefault="00CE2CD9" w:rsidP="005C578C">
      <w:pPr>
        <w:spacing w:after="160" w:line="259" w:lineRule="auto"/>
        <w:ind w:left="720"/>
        <w:jc w:val="both"/>
        <w:rPr>
          <w:rFonts w:ascii="Book Antiqua" w:hAnsi="Book Antiqua"/>
          <w:kern w:val="2"/>
          <w:sz w:val="24"/>
          <w:szCs w:val="24"/>
          <w14:ligatures w14:val="standardContextual"/>
        </w:rPr>
      </w:pPr>
    </w:p>
    <w:p w14:paraId="5FF8F633" w14:textId="77777777" w:rsidR="00CE2CD9" w:rsidRDefault="00CE2CD9" w:rsidP="005C578C">
      <w:pPr>
        <w:spacing w:after="160" w:line="259" w:lineRule="auto"/>
        <w:ind w:left="720"/>
        <w:jc w:val="both"/>
        <w:rPr>
          <w:rFonts w:ascii="Book Antiqua" w:hAnsi="Book Antiqua"/>
          <w:kern w:val="2"/>
          <w:sz w:val="24"/>
          <w:szCs w:val="24"/>
          <w14:ligatures w14:val="standardContextual"/>
        </w:rPr>
      </w:pPr>
    </w:p>
    <w:p w14:paraId="31EFAA70" w14:textId="77777777" w:rsidR="00CE2CD9" w:rsidRDefault="00CE2CD9" w:rsidP="005C578C">
      <w:pPr>
        <w:spacing w:after="160" w:line="259" w:lineRule="auto"/>
        <w:ind w:left="720"/>
        <w:jc w:val="both"/>
        <w:rPr>
          <w:rFonts w:ascii="Book Antiqua" w:hAnsi="Book Antiqua"/>
          <w:kern w:val="2"/>
          <w:sz w:val="24"/>
          <w:szCs w:val="24"/>
          <w14:ligatures w14:val="standardContextual"/>
        </w:rPr>
      </w:pPr>
    </w:p>
    <w:p w14:paraId="546BFA10" w14:textId="77777777" w:rsidR="00CE2CD9" w:rsidRDefault="00CE2CD9" w:rsidP="005C578C">
      <w:pPr>
        <w:spacing w:after="160" w:line="259" w:lineRule="auto"/>
        <w:ind w:left="720"/>
        <w:jc w:val="both"/>
        <w:rPr>
          <w:rFonts w:ascii="Book Antiqua" w:hAnsi="Book Antiqua"/>
          <w:kern w:val="2"/>
          <w:sz w:val="24"/>
          <w:szCs w:val="24"/>
          <w14:ligatures w14:val="standardContextual"/>
        </w:rPr>
      </w:pPr>
    </w:p>
    <w:p w14:paraId="2C45AA0A" w14:textId="0E5380CE" w:rsidR="006F1AA0" w:rsidRPr="006F1AA0" w:rsidRDefault="006F1AA0" w:rsidP="005C578C">
      <w:pPr>
        <w:widowControl w:val="0"/>
        <w:autoSpaceDE w:val="0"/>
        <w:autoSpaceDN w:val="0"/>
        <w:adjustRightInd w:val="0"/>
        <w:spacing w:after="240" w:line="360" w:lineRule="auto"/>
        <w:ind w:left="720"/>
        <w:jc w:val="both"/>
        <w:rPr>
          <w:rFonts w:ascii="Book Antiqua" w:hAnsi="Book Antiqua"/>
          <w:kern w:val="2"/>
          <w:sz w:val="24"/>
          <w:szCs w:val="24"/>
          <w14:ligatures w14:val="standardContextual"/>
        </w:rPr>
      </w:pPr>
      <w:r w:rsidRPr="006F1AA0">
        <w:rPr>
          <w:rFonts w:ascii="Book Antiqua" w:eastAsia="Calibri" w:hAnsi="Book Antiqua" w:cs="Times New Roman"/>
          <w:b/>
          <w:bCs/>
          <w:color w:val="000000"/>
          <w:kern w:val="2"/>
          <w:sz w:val="24"/>
          <w:szCs w:val="24"/>
          <w14:ligatures w14:val="standardContextual"/>
        </w:rPr>
        <w:lastRenderedPageBreak/>
        <w:t>For further communication/concern regarding</w:t>
      </w:r>
      <w:r w:rsidRPr="006F1AA0">
        <w:rPr>
          <w:rFonts w:ascii="Book Antiqua" w:eastAsia="Calibri" w:hAnsi="Book Antiqua" w:cs="Times New Roman"/>
          <w:color w:val="000000"/>
          <w:kern w:val="2"/>
          <w:sz w:val="24"/>
          <w:szCs w:val="24"/>
          <w14:ligatures w14:val="standardContextual"/>
        </w:rPr>
        <w:t xml:space="preserve"> </w:t>
      </w:r>
      <w:r w:rsidRPr="006F1AA0">
        <w:rPr>
          <w:rFonts w:ascii="Book Antiqua" w:eastAsia="Calibri" w:hAnsi="Book Antiqua" w:cs="Times New Roman"/>
          <w:b/>
          <w:bCs/>
          <w:color w:val="000000"/>
          <w:kern w:val="2"/>
          <w:sz w:val="24"/>
          <w:szCs w:val="24"/>
          <w14:ligatures w14:val="standardContextual"/>
        </w:rPr>
        <w:t xml:space="preserve">the same, please write back on the official mail id- </w:t>
      </w:r>
      <w:hyperlink r:id="rId8" w:history="1">
        <w:r w:rsidRPr="006F1AA0">
          <w:rPr>
            <w:rFonts w:ascii="Book Antiqua" w:eastAsia="Calibri" w:hAnsi="Book Antiqua" w:cs="Times New Roman"/>
            <w:b/>
            <w:bCs/>
            <w:color w:val="0563C1" w:themeColor="hyperlink"/>
            <w:kern w:val="2"/>
            <w:sz w:val="24"/>
            <w:szCs w:val="24"/>
            <w:u w:val="single"/>
            <w14:ligatures w14:val="standardContextual"/>
          </w:rPr>
          <w:t>Support@Yashvihar.com</w:t>
        </w:r>
      </w:hyperlink>
      <w:r w:rsidRPr="006F1AA0">
        <w:rPr>
          <w:rFonts w:ascii="Book Antiqua" w:eastAsia="Calibri" w:hAnsi="Book Antiqua" w:cs="Times New Roman"/>
          <w:b/>
          <w:bCs/>
          <w:color w:val="000000"/>
          <w:kern w:val="2"/>
          <w:sz w:val="24"/>
          <w:szCs w:val="24"/>
          <w14:ligatures w14:val="standardContextual"/>
        </w:rPr>
        <w:t xml:space="preserve"> and official contact no. 882654547</w:t>
      </w:r>
      <w:r w:rsidR="00210771">
        <w:rPr>
          <w:rFonts w:ascii="Book Antiqua" w:eastAsia="Calibri" w:hAnsi="Book Antiqua" w:cs="Times New Roman"/>
          <w:b/>
          <w:bCs/>
          <w:color w:val="000000"/>
          <w:kern w:val="2"/>
          <w:sz w:val="24"/>
          <w:szCs w:val="24"/>
          <w14:ligatures w14:val="standardContextual"/>
        </w:rPr>
        <w:t>1</w:t>
      </w:r>
      <w:r w:rsidRPr="006F1AA0">
        <w:rPr>
          <w:rFonts w:ascii="Book Antiqua" w:eastAsia="Calibri" w:hAnsi="Book Antiqua" w:cs="Times New Roman"/>
          <w:b/>
          <w:bCs/>
          <w:color w:val="000000"/>
          <w:kern w:val="2"/>
          <w:sz w:val="24"/>
          <w:szCs w:val="24"/>
          <w14:ligatures w14:val="standardContextual"/>
        </w:rPr>
        <w:t>.</w:t>
      </w:r>
    </w:p>
    <w:p w14:paraId="0798FE1B" w14:textId="77777777" w:rsidR="006F1AA0" w:rsidRPr="006F1AA0" w:rsidRDefault="006F1AA0" w:rsidP="005C578C">
      <w:pPr>
        <w:spacing w:after="160" w:line="259" w:lineRule="auto"/>
        <w:ind w:left="142" w:firstLine="578"/>
        <w:contextualSpacing/>
        <w:jc w:val="both"/>
        <w:rPr>
          <w:rFonts w:ascii="Book Antiqua" w:hAnsi="Book Antiqua"/>
          <w:kern w:val="2"/>
          <w:sz w:val="24"/>
          <w:szCs w:val="24"/>
          <w14:ligatures w14:val="standardContextual"/>
        </w:rPr>
      </w:pPr>
    </w:p>
    <w:p w14:paraId="1358F554" w14:textId="77777777" w:rsidR="006F1AA0" w:rsidRDefault="006F1AA0" w:rsidP="005C578C">
      <w:pPr>
        <w:spacing w:after="160" w:line="259" w:lineRule="auto"/>
        <w:ind w:left="142" w:firstLine="578"/>
        <w:contextualSpacing/>
        <w:jc w:val="both"/>
        <w:rPr>
          <w:rFonts w:ascii="Book Antiqua" w:hAnsi="Book Antiqua"/>
          <w:kern w:val="2"/>
          <w:sz w:val="24"/>
          <w:szCs w:val="24"/>
          <w14:ligatures w14:val="standardContextual"/>
        </w:rPr>
      </w:pPr>
      <w:r w:rsidRPr="006F1AA0">
        <w:rPr>
          <w:rFonts w:ascii="Book Antiqua" w:hAnsi="Book Antiqua"/>
          <w:kern w:val="2"/>
          <w:sz w:val="24"/>
          <w:szCs w:val="24"/>
          <w14:ligatures w14:val="standardContextual"/>
        </w:rPr>
        <w:t>Yours Sincerely,</w:t>
      </w:r>
    </w:p>
    <w:p w14:paraId="016381AA" w14:textId="77777777" w:rsidR="00A52688" w:rsidRDefault="00A52688" w:rsidP="005C578C">
      <w:pPr>
        <w:spacing w:after="160" w:line="259" w:lineRule="auto"/>
        <w:ind w:left="142" w:firstLine="578"/>
        <w:contextualSpacing/>
        <w:jc w:val="both"/>
        <w:rPr>
          <w:rFonts w:ascii="Book Antiqua" w:hAnsi="Book Antiqua"/>
          <w:kern w:val="2"/>
          <w:sz w:val="24"/>
          <w:szCs w:val="24"/>
          <w14:ligatures w14:val="standardContextual"/>
        </w:rPr>
      </w:pPr>
    </w:p>
    <w:p w14:paraId="6D9261E4" w14:textId="77777777" w:rsidR="00A52688" w:rsidRDefault="00A52688" w:rsidP="005C578C">
      <w:pPr>
        <w:spacing w:after="160" w:line="259" w:lineRule="auto"/>
        <w:ind w:left="142" w:firstLine="578"/>
        <w:contextualSpacing/>
        <w:jc w:val="both"/>
        <w:rPr>
          <w:rFonts w:ascii="Book Antiqua" w:hAnsi="Book Antiqua"/>
          <w:kern w:val="2"/>
          <w:sz w:val="24"/>
          <w:szCs w:val="24"/>
          <w14:ligatures w14:val="standardContextual"/>
        </w:rPr>
      </w:pPr>
    </w:p>
    <w:p w14:paraId="73B6514E" w14:textId="77777777" w:rsidR="00A52688" w:rsidRPr="006F1AA0" w:rsidRDefault="00A52688" w:rsidP="005C578C">
      <w:pPr>
        <w:spacing w:after="160" w:line="259" w:lineRule="auto"/>
        <w:ind w:left="142" w:firstLine="578"/>
        <w:contextualSpacing/>
        <w:jc w:val="both"/>
        <w:rPr>
          <w:rFonts w:ascii="Book Antiqua" w:hAnsi="Book Antiqua"/>
          <w:kern w:val="2"/>
          <w:sz w:val="24"/>
          <w:szCs w:val="24"/>
          <w14:ligatures w14:val="standardContextual"/>
        </w:rPr>
      </w:pPr>
    </w:p>
    <w:p w14:paraId="56C84EBD" w14:textId="77777777" w:rsidR="006F1AA0" w:rsidRPr="006F1AA0" w:rsidRDefault="006F1AA0" w:rsidP="005C578C">
      <w:pPr>
        <w:spacing w:after="160" w:line="259" w:lineRule="auto"/>
        <w:ind w:left="142" w:firstLine="578"/>
        <w:contextualSpacing/>
        <w:jc w:val="both"/>
        <w:rPr>
          <w:rFonts w:ascii="Book Antiqua" w:hAnsi="Book Antiqua"/>
          <w:kern w:val="2"/>
          <w:sz w:val="24"/>
          <w:szCs w:val="24"/>
          <w14:ligatures w14:val="standardContextual"/>
        </w:rPr>
      </w:pPr>
      <w:r w:rsidRPr="006F1AA0">
        <w:rPr>
          <w:rFonts w:ascii="Book Antiqua" w:hAnsi="Book Antiqua"/>
          <w:kern w:val="2"/>
          <w:sz w:val="24"/>
          <w:szCs w:val="24"/>
          <w14:ligatures w14:val="standardContextual"/>
        </w:rPr>
        <w:t>KSD Buildtech Pvt. Ltd.</w:t>
      </w:r>
    </w:p>
    <w:p w14:paraId="5D817D7A" w14:textId="77777777" w:rsidR="006F1AA0" w:rsidRPr="006F1AA0" w:rsidRDefault="006F1AA0" w:rsidP="005C578C">
      <w:pPr>
        <w:spacing w:after="160" w:line="259" w:lineRule="auto"/>
        <w:ind w:left="142" w:firstLine="578"/>
        <w:contextualSpacing/>
        <w:jc w:val="both"/>
        <w:rPr>
          <w:rFonts w:ascii="Book Antiqua" w:hAnsi="Book Antiqua"/>
          <w:kern w:val="2"/>
          <w:sz w:val="24"/>
          <w:szCs w:val="24"/>
          <w14:ligatures w14:val="standardContextual"/>
        </w:rPr>
      </w:pPr>
      <w:r w:rsidRPr="006F1AA0">
        <w:rPr>
          <w:rFonts w:ascii="Book Antiqua" w:hAnsi="Book Antiqua"/>
          <w:kern w:val="2"/>
          <w:sz w:val="24"/>
          <w:szCs w:val="24"/>
          <w14:ligatures w14:val="standardContextual"/>
        </w:rPr>
        <w:t>SCO - 35, First Floor</w:t>
      </w:r>
    </w:p>
    <w:p w14:paraId="4BB7A2D6" w14:textId="77777777" w:rsidR="006F1AA0" w:rsidRPr="006F1AA0" w:rsidRDefault="006F1AA0" w:rsidP="005C578C">
      <w:pPr>
        <w:spacing w:after="160" w:line="259" w:lineRule="auto"/>
        <w:ind w:left="142" w:firstLine="578"/>
        <w:contextualSpacing/>
        <w:jc w:val="both"/>
        <w:rPr>
          <w:rFonts w:ascii="Book Antiqua" w:hAnsi="Book Antiqua"/>
          <w:kern w:val="2"/>
          <w:sz w:val="24"/>
          <w:szCs w:val="24"/>
          <w14:ligatures w14:val="standardContextual"/>
        </w:rPr>
      </w:pPr>
      <w:r w:rsidRPr="006F1AA0">
        <w:rPr>
          <w:rFonts w:ascii="Book Antiqua" w:hAnsi="Book Antiqua"/>
          <w:kern w:val="2"/>
          <w:sz w:val="24"/>
          <w:szCs w:val="24"/>
          <w14:ligatures w14:val="standardContextual"/>
        </w:rPr>
        <w:t>Sector - 15, Part 2</w:t>
      </w:r>
    </w:p>
    <w:p w14:paraId="5EEECCB3" w14:textId="77777777" w:rsidR="006F1AA0" w:rsidRPr="006F1AA0" w:rsidRDefault="006F1AA0" w:rsidP="005C578C">
      <w:pPr>
        <w:spacing w:after="160" w:line="259" w:lineRule="auto"/>
        <w:ind w:left="142" w:firstLine="578"/>
        <w:contextualSpacing/>
        <w:jc w:val="both"/>
        <w:rPr>
          <w:rFonts w:ascii="Book Antiqua" w:hAnsi="Book Antiqua"/>
          <w:kern w:val="2"/>
          <w:sz w:val="24"/>
          <w:szCs w:val="24"/>
          <w14:ligatures w14:val="standardContextual"/>
        </w:rPr>
      </w:pPr>
      <w:r w:rsidRPr="006F1AA0">
        <w:rPr>
          <w:rFonts w:ascii="Book Antiqua" w:hAnsi="Book Antiqua"/>
          <w:kern w:val="2"/>
          <w:sz w:val="24"/>
          <w:szCs w:val="24"/>
          <w14:ligatures w14:val="standardContextual"/>
        </w:rPr>
        <w:t>Gurgaon - 122001</w:t>
      </w:r>
    </w:p>
    <w:p w14:paraId="091854B5" w14:textId="77777777" w:rsidR="00CC48E0" w:rsidRPr="00CC48E0" w:rsidRDefault="00CC48E0" w:rsidP="005C578C">
      <w:pPr>
        <w:pStyle w:val="NoSpacing"/>
        <w:jc w:val="both"/>
        <w:rPr>
          <w:rFonts w:cstheme="minorHAnsi"/>
          <w:color w:val="222222"/>
          <w:sz w:val="24"/>
          <w:szCs w:val="24"/>
        </w:rPr>
      </w:pPr>
    </w:p>
    <w:p w14:paraId="05764A1F" w14:textId="77777777" w:rsidR="00CC48E0" w:rsidRPr="00CC48E0" w:rsidRDefault="00CC48E0" w:rsidP="005C578C">
      <w:pPr>
        <w:pStyle w:val="NoSpacing"/>
        <w:jc w:val="both"/>
        <w:rPr>
          <w:rFonts w:cstheme="minorHAnsi"/>
          <w:color w:val="222222"/>
          <w:sz w:val="24"/>
          <w:szCs w:val="24"/>
        </w:rPr>
      </w:pPr>
    </w:p>
    <w:p w14:paraId="26063ABD" w14:textId="77777777" w:rsidR="00CC48E0" w:rsidRPr="00CC48E0" w:rsidRDefault="00CC48E0" w:rsidP="005C578C">
      <w:pPr>
        <w:pStyle w:val="NoSpacing"/>
        <w:jc w:val="both"/>
        <w:rPr>
          <w:rFonts w:cstheme="minorHAnsi"/>
          <w:color w:val="222222"/>
          <w:sz w:val="24"/>
          <w:szCs w:val="24"/>
        </w:rPr>
      </w:pPr>
    </w:p>
    <w:p w14:paraId="695935BF" w14:textId="6FE8105D" w:rsidR="00B13FCF" w:rsidRPr="00D80399" w:rsidRDefault="00B13FCF" w:rsidP="005C578C">
      <w:pPr>
        <w:pStyle w:val="NoSpacing"/>
        <w:jc w:val="both"/>
        <w:rPr>
          <w:rFonts w:cstheme="minorHAnsi"/>
          <w:color w:val="222222"/>
          <w:sz w:val="24"/>
          <w:szCs w:val="24"/>
        </w:rPr>
      </w:pPr>
    </w:p>
    <w:sectPr w:rsidR="00B13FCF" w:rsidRPr="00D80399" w:rsidSect="00323693">
      <w:headerReference w:type="even" r:id="rId9"/>
      <w:headerReference w:type="default" r:id="rId10"/>
      <w:footerReference w:type="default" r:id="rId11"/>
      <w:headerReference w:type="first" r:id="rId12"/>
      <w:pgSz w:w="11906" w:h="16838" w:code="9"/>
      <w:pgMar w:top="-2390" w:right="1440" w:bottom="1440" w:left="1440" w:header="52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122B3" w14:textId="77777777" w:rsidR="00323693" w:rsidRDefault="00323693" w:rsidP="00B51B82">
      <w:pPr>
        <w:spacing w:after="0" w:line="240" w:lineRule="auto"/>
      </w:pPr>
      <w:r>
        <w:separator/>
      </w:r>
    </w:p>
  </w:endnote>
  <w:endnote w:type="continuationSeparator" w:id="0">
    <w:p w14:paraId="44047F59" w14:textId="77777777" w:rsidR="00323693" w:rsidRDefault="00323693" w:rsidP="00B51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303F6" w14:textId="77777777" w:rsidR="00637E26" w:rsidRDefault="00F560A0">
    <w:pPr>
      <w:pStyle w:val="Footer"/>
    </w:pPr>
    <w:r>
      <w:rPr>
        <w:noProof/>
        <w:lang w:val="en-US"/>
      </w:rPr>
      <w:drawing>
        <wp:anchor distT="0" distB="0" distL="114300" distR="114300" simplePos="0" relativeHeight="251661312" behindDoc="0" locked="0" layoutInCell="1" allowOverlap="1" wp14:anchorId="03A9689D" wp14:editId="151EF733">
          <wp:simplePos x="0" y="0"/>
          <wp:positionH relativeFrom="page">
            <wp:posOffset>11186</wp:posOffset>
          </wp:positionH>
          <wp:positionV relativeFrom="paragraph">
            <wp:posOffset>-808551</wp:posOffset>
          </wp:positionV>
          <wp:extent cx="7574555" cy="1330960"/>
          <wp:effectExtent l="0" t="0" r="7620" b="2540"/>
          <wp:wrapNone/>
          <wp:docPr id="89" name="Picture 89"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10;&#10;Description automatically generated"/>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87468"/>
                  <a:stretch/>
                </pic:blipFill>
                <pic:spPr bwMode="auto">
                  <a:xfrm>
                    <a:off x="0" y="0"/>
                    <a:ext cx="7574555" cy="1330960"/>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C6C31" w14:textId="77777777" w:rsidR="00323693" w:rsidRDefault="00323693" w:rsidP="00B51B82">
      <w:pPr>
        <w:spacing w:after="0" w:line="240" w:lineRule="auto"/>
      </w:pPr>
      <w:r>
        <w:separator/>
      </w:r>
    </w:p>
  </w:footnote>
  <w:footnote w:type="continuationSeparator" w:id="0">
    <w:p w14:paraId="11DF7DCB" w14:textId="77777777" w:rsidR="00323693" w:rsidRDefault="00323693" w:rsidP="00B51B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4F577" w14:textId="77777777" w:rsidR="008E7E08" w:rsidRDefault="00000000">
    <w:pPr>
      <w:pStyle w:val="Header"/>
    </w:pPr>
    <w:r>
      <w:rPr>
        <w:noProof/>
      </w:rPr>
      <w:pict w14:anchorId="57D253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260469" o:spid="_x0000_s1029" type="#_x0000_t75" style="position:absolute;margin-left:0;margin-top:0;width:1005.75pt;height:796.5pt;z-index:-251658240;mso-position-horizontal:center;mso-position-horizontal-relative:margin;mso-position-vertical:center;mso-position-vertical-relative:margin" o:allowincell="f">
          <v:imagedata r:id="rId1" o:title="Y Vihar Wat Mrk"/>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063D9" w14:textId="77777777" w:rsidR="00B2780A" w:rsidRDefault="00B2780A">
    <w:pPr>
      <w:pStyle w:val="Header"/>
    </w:pPr>
    <w:r>
      <w:rPr>
        <w:noProof/>
        <w:lang w:val="en-US"/>
      </w:rPr>
      <w:drawing>
        <wp:anchor distT="0" distB="0" distL="114300" distR="114300" simplePos="0" relativeHeight="251658752" behindDoc="1" locked="0" layoutInCell="1" allowOverlap="1" wp14:anchorId="3AD361B5" wp14:editId="5A582C54">
          <wp:simplePos x="0" y="0"/>
          <wp:positionH relativeFrom="page">
            <wp:posOffset>11723</wp:posOffset>
          </wp:positionH>
          <wp:positionV relativeFrom="paragraph">
            <wp:posOffset>-334743</wp:posOffset>
          </wp:positionV>
          <wp:extent cx="7558405" cy="1714500"/>
          <wp:effectExtent l="0" t="0" r="4445" b="0"/>
          <wp:wrapNone/>
          <wp:docPr id="26" name="Picture 26"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0;"/>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b="83928"/>
                  <a:stretch/>
                </pic:blipFill>
                <pic:spPr bwMode="auto">
                  <a:xfrm>
                    <a:off x="0" y="0"/>
                    <a:ext cx="7558405" cy="1714500"/>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494FE" w14:textId="77777777" w:rsidR="008E7E08" w:rsidRDefault="00000000">
    <w:pPr>
      <w:pStyle w:val="Header"/>
    </w:pPr>
    <w:r>
      <w:rPr>
        <w:noProof/>
      </w:rPr>
      <w:pict w14:anchorId="5FFE20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260468" o:spid="_x0000_s1028" type="#_x0000_t75" style="position:absolute;margin-left:0;margin-top:0;width:1005.75pt;height:796.5pt;z-index:-251657216;mso-position-horizontal:center;mso-position-horizontal-relative:margin;mso-position-vertical:center;mso-position-vertical-relative:margin" o:allowincell="f">
          <v:imagedata r:id="rId1" o:title="Y Vihar Wat Mrk"/>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51C3C"/>
    <w:multiLevelType w:val="hybridMultilevel"/>
    <w:tmpl w:val="0E3A13D0"/>
    <w:lvl w:ilvl="0" w:tplc="5A14407C">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EF1D6B"/>
    <w:multiLevelType w:val="hybridMultilevel"/>
    <w:tmpl w:val="82A0DD5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BCE3DE9"/>
    <w:multiLevelType w:val="hybridMultilevel"/>
    <w:tmpl w:val="F85ED4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5F3BE4"/>
    <w:multiLevelType w:val="hybridMultilevel"/>
    <w:tmpl w:val="BC2A2D16"/>
    <w:lvl w:ilvl="0" w:tplc="0358BD42">
      <w:start w:val="1"/>
      <w:numFmt w:val="decimal"/>
      <w:lvlText w:val="%1."/>
      <w:lvlJc w:val="left"/>
      <w:pPr>
        <w:ind w:left="720" w:hanging="360"/>
      </w:pPr>
      <w:rPr>
        <w:rFonts w:hint="default"/>
        <w:b w:val="0"/>
        <w:bCs w:val="0"/>
      </w:rPr>
    </w:lvl>
    <w:lvl w:ilvl="1" w:tplc="2A64BEC0">
      <w:start w:val="1"/>
      <w:numFmt w:val="lowerLetter"/>
      <w:lvlText w:val="%2."/>
      <w:lvlJc w:val="left"/>
      <w:pPr>
        <w:ind w:left="1440" w:hanging="360"/>
      </w:pPr>
      <w:rPr>
        <w:b w:val="0"/>
        <w:bCs w:val="0"/>
      </w:rPr>
    </w:lvl>
    <w:lvl w:ilvl="2" w:tplc="547C6888">
      <w:start w:val="3"/>
      <w:numFmt w:val="bullet"/>
      <w:lvlText w:val="-"/>
      <w:lvlJc w:val="left"/>
      <w:pPr>
        <w:ind w:left="2340" w:hanging="360"/>
      </w:pPr>
      <w:rPr>
        <w:rFonts w:ascii="Book Antiqua" w:eastAsiaTheme="minorHAnsi" w:hAnsi="Book Antiqua" w:cstheme="minorBidi" w:hint="default"/>
        <w:b/>
        <w:bCs w:val="0"/>
        <w:u w:val="none"/>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A665F3"/>
    <w:multiLevelType w:val="hybridMultilevel"/>
    <w:tmpl w:val="ECE0CDBA"/>
    <w:lvl w:ilvl="0" w:tplc="E6DE9A1C">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05578608">
    <w:abstractNumId w:val="1"/>
  </w:num>
  <w:num w:numId="2" w16cid:durableId="1931355159">
    <w:abstractNumId w:val="4"/>
  </w:num>
  <w:num w:numId="3" w16cid:durableId="2103606350">
    <w:abstractNumId w:val="0"/>
  </w:num>
  <w:num w:numId="4" w16cid:durableId="721488791">
    <w:abstractNumId w:val="2"/>
  </w:num>
  <w:num w:numId="5" w16cid:durableId="11235712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062"/>
    <w:rsid w:val="000155AB"/>
    <w:rsid w:val="000219D4"/>
    <w:rsid w:val="00021D68"/>
    <w:rsid w:val="00024A77"/>
    <w:rsid w:val="0003030D"/>
    <w:rsid w:val="00033AA9"/>
    <w:rsid w:val="00036D73"/>
    <w:rsid w:val="00043669"/>
    <w:rsid w:val="00053AB5"/>
    <w:rsid w:val="000623D2"/>
    <w:rsid w:val="0006270E"/>
    <w:rsid w:val="000702AF"/>
    <w:rsid w:val="000707B5"/>
    <w:rsid w:val="0008594A"/>
    <w:rsid w:val="00087BDC"/>
    <w:rsid w:val="00095AED"/>
    <w:rsid w:val="000A03A4"/>
    <w:rsid w:val="000A084A"/>
    <w:rsid w:val="000A333D"/>
    <w:rsid w:val="000A3728"/>
    <w:rsid w:val="000A6E0A"/>
    <w:rsid w:val="000A70F1"/>
    <w:rsid w:val="000B3312"/>
    <w:rsid w:val="000C406D"/>
    <w:rsid w:val="000D1770"/>
    <w:rsid w:val="000D6D33"/>
    <w:rsid w:val="000E12AD"/>
    <w:rsid w:val="000E1D7D"/>
    <w:rsid w:val="000E3AB0"/>
    <w:rsid w:val="000F1040"/>
    <w:rsid w:val="000F4495"/>
    <w:rsid w:val="00100259"/>
    <w:rsid w:val="0010434D"/>
    <w:rsid w:val="001146A6"/>
    <w:rsid w:val="0011747A"/>
    <w:rsid w:val="001179B8"/>
    <w:rsid w:val="0012651D"/>
    <w:rsid w:val="001350E6"/>
    <w:rsid w:val="0013514B"/>
    <w:rsid w:val="00136322"/>
    <w:rsid w:val="00141059"/>
    <w:rsid w:val="001424BF"/>
    <w:rsid w:val="001443F3"/>
    <w:rsid w:val="00144F4C"/>
    <w:rsid w:val="00150BF6"/>
    <w:rsid w:val="00151720"/>
    <w:rsid w:val="001527EC"/>
    <w:rsid w:val="00161291"/>
    <w:rsid w:val="00161DB5"/>
    <w:rsid w:val="001628F5"/>
    <w:rsid w:val="00164FCA"/>
    <w:rsid w:val="00165B9B"/>
    <w:rsid w:val="00172CB1"/>
    <w:rsid w:val="0017334B"/>
    <w:rsid w:val="00173BAA"/>
    <w:rsid w:val="0017757E"/>
    <w:rsid w:val="00180920"/>
    <w:rsid w:val="00181904"/>
    <w:rsid w:val="001860AC"/>
    <w:rsid w:val="0019400C"/>
    <w:rsid w:val="00195369"/>
    <w:rsid w:val="00195501"/>
    <w:rsid w:val="0019564E"/>
    <w:rsid w:val="001960B0"/>
    <w:rsid w:val="001A1DE0"/>
    <w:rsid w:val="001A2ECC"/>
    <w:rsid w:val="001A4853"/>
    <w:rsid w:val="001A4D44"/>
    <w:rsid w:val="001A7569"/>
    <w:rsid w:val="001A7F75"/>
    <w:rsid w:val="001B0404"/>
    <w:rsid w:val="001B3DE6"/>
    <w:rsid w:val="001B5283"/>
    <w:rsid w:val="001C4996"/>
    <w:rsid w:val="001F6B2A"/>
    <w:rsid w:val="00204086"/>
    <w:rsid w:val="00210771"/>
    <w:rsid w:val="00210BF2"/>
    <w:rsid w:val="002116C6"/>
    <w:rsid w:val="00215CB4"/>
    <w:rsid w:val="00224113"/>
    <w:rsid w:val="00233FF6"/>
    <w:rsid w:val="00235ED4"/>
    <w:rsid w:val="00253E0C"/>
    <w:rsid w:val="0025550E"/>
    <w:rsid w:val="00256A58"/>
    <w:rsid w:val="00266452"/>
    <w:rsid w:val="002718A9"/>
    <w:rsid w:val="00275E3B"/>
    <w:rsid w:val="002805FC"/>
    <w:rsid w:val="00291709"/>
    <w:rsid w:val="002957DA"/>
    <w:rsid w:val="0029736A"/>
    <w:rsid w:val="002A1AD7"/>
    <w:rsid w:val="002B1592"/>
    <w:rsid w:val="002B2C9C"/>
    <w:rsid w:val="002B3891"/>
    <w:rsid w:val="002B3C28"/>
    <w:rsid w:val="002C112A"/>
    <w:rsid w:val="002C2A33"/>
    <w:rsid w:val="002C4D60"/>
    <w:rsid w:val="002C558F"/>
    <w:rsid w:val="002D59B9"/>
    <w:rsid w:val="002E42D7"/>
    <w:rsid w:val="002F3A75"/>
    <w:rsid w:val="002F58E8"/>
    <w:rsid w:val="002F6D8D"/>
    <w:rsid w:val="00304AE3"/>
    <w:rsid w:val="00312B84"/>
    <w:rsid w:val="00314602"/>
    <w:rsid w:val="00323693"/>
    <w:rsid w:val="00325ACC"/>
    <w:rsid w:val="00327B11"/>
    <w:rsid w:val="00330B32"/>
    <w:rsid w:val="00336CE2"/>
    <w:rsid w:val="00341048"/>
    <w:rsid w:val="0034443E"/>
    <w:rsid w:val="003475A6"/>
    <w:rsid w:val="0035308A"/>
    <w:rsid w:val="00355733"/>
    <w:rsid w:val="00361300"/>
    <w:rsid w:val="0036406A"/>
    <w:rsid w:val="003672DD"/>
    <w:rsid w:val="00376A85"/>
    <w:rsid w:val="00380BB4"/>
    <w:rsid w:val="00383974"/>
    <w:rsid w:val="003938DD"/>
    <w:rsid w:val="00394908"/>
    <w:rsid w:val="00396001"/>
    <w:rsid w:val="00397783"/>
    <w:rsid w:val="00397E31"/>
    <w:rsid w:val="003A1E13"/>
    <w:rsid w:val="003A79DE"/>
    <w:rsid w:val="003C5BFF"/>
    <w:rsid w:val="003C7822"/>
    <w:rsid w:val="003D0BCE"/>
    <w:rsid w:val="003D4714"/>
    <w:rsid w:val="003D6489"/>
    <w:rsid w:val="003D6F27"/>
    <w:rsid w:val="003E639E"/>
    <w:rsid w:val="003F0B63"/>
    <w:rsid w:val="003F154F"/>
    <w:rsid w:val="003F1C38"/>
    <w:rsid w:val="003F50E2"/>
    <w:rsid w:val="003F5204"/>
    <w:rsid w:val="00404A87"/>
    <w:rsid w:val="00410FB2"/>
    <w:rsid w:val="004261AC"/>
    <w:rsid w:val="00430099"/>
    <w:rsid w:val="00442DE4"/>
    <w:rsid w:val="00445F7D"/>
    <w:rsid w:val="004467D9"/>
    <w:rsid w:val="00446CE4"/>
    <w:rsid w:val="004525B2"/>
    <w:rsid w:val="00474D76"/>
    <w:rsid w:val="00476BB6"/>
    <w:rsid w:val="004803CD"/>
    <w:rsid w:val="00497618"/>
    <w:rsid w:val="004A1FDD"/>
    <w:rsid w:val="004A3974"/>
    <w:rsid w:val="004A4839"/>
    <w:rsid w:val="004B584D"/>
    <w:rsid w:val="004B619A"/>
    <w:rsid w:val="004B6753"/>
    <w:rsid w:val="004C4170"/>
    <w:rsid w:val="004D0551"/>
    <w:rsid w:val="004D1835"/>
    <w:rsid w:val="004E0F45"/>
    <w:rsid w:val="004E1B5F"/>
    <w:rsid w:val="004E65FD"/>
    <w:rsid w:val="004F0AB5"/>
    <w:rsid w:val="004F0E91"/>
    <w:rsid w:val="004F1204"/>
    <w:rsid w:val="004F2C75"/>
    <w:rsid w:val="004F651E"/>
    <w:rsid w:val="004F7BBF"/>
    <w:rsid w:val="00501D43"/>
    <w:rsid w:val="00513456"/>
    <w:rsid w:val="005142DC"/>
    <w:rsid w:val="00522250"/>
    <w:rsid w:val="0052277F"/>
    <w:rsid w:val="00533851"/>
    <w:rsid w:val="00540465"/>
    <w:rsid w:val="005423D2"/>
    <w:rsid w:val="005430BB"/>
    <w:rsid w:val="00545CF4"/>
    <w:rsid w:val="00550ADE"/>
    <w:rsid w:val="00551B37"/>
    <w:rsid w:val="00551BF5"/>
    <w:rsid w:val="00551CCB"/>
    <w:rsid w:val="00560467"/>
    <w:rsid w:val="00561629"/>
    <w:rsid w:val="005624ED"/>
    <w:rsid w:val="00570DED"/>
    <w:rsid w:val="00574F95"/>
    <w:rsid w:val="005755B6"/>
    <w:rsid w:val="0057586C"/>
    <w:rsid w:val="005862E8"/>
    <w:rsid w:val="00586883"/>
    <w:rsid w:val="0058708B"/>
    <w:rsid w:val="0059070B"/>
    <w:rsid w:val="00592EDD"/>
    <w:rsid w:val="00592EFF"/>
    <w:rsid w:val="00596792"/>
    <w:rsid w:val="005A27E7"/>
    <w:rsid w:val="005C20FB"/>
    <w:rsid w:val="005C578C"/>
    <w:rsid w:val="005D1ABA"/>
    <w:rsid w:val="005E2C63"/>
    <w:rsid w:val="005E3A6F"/>
    <w:rsid w:val="005E4F54"/>
    <w:rsid w:val="005E7FA2"/>
    <w:rsid w:val="005F1A30"/>
    <w:rsid w:val="005F2E5B"/>
    <w:rsid w:val="00603846"/>
    <w:rsid w:val="00603CE2"/>
    <w:rsid w:val="00605762"/>
    <w:rsid w:val="00606314"/>
    <w:rsid w:val="0060667B"/>
    <w:rsid w:val="006231CE"/>
    <w:rsid w:val="00627D5B"/>
    <w:rsid w:val="00632EE1"/>
    <w:rsid w:val="006355E4"/>
    <w:rsid w:val="00636B85"/>
    <w:rsid w:val="00637E26"/>
    <w:rsid w:val="006446E4"/>
    <w:rsid w:val="0064505B"/>
    <w:rsid w:val="00647188"/>
    <w:rsid w:val="0065111B"/>
    <w:rsid w:val="00652CEA"/>
    <w:rsid w:val="006543A1"/>
    <w:rsid w:val="00664C7B"/>
    <w:rsid w:val="0066756F"/>
    <w:rsid w:val="00674D2C"/>
    <w:rsid w:val="0067613B"/>
    <w:rsid w:val="00677EA2"/>
    <w:rsid w:val="00680D91"/>
    <w:rsid w:val="0068107E"/>
    <w:rsid w:val="00681F19"/>
    <w:rsid w:val="0068535F"/>
    <w:rsid w:val="00686611"/>
    <w:rsid w:val="00686774"/>
    <w:rsid w:val="006949A9"/>
    <w:rsid w:val="006A1B05"/>
    <w:rsid w:val="006A261A"/>
    <w:rsid w:val="006A262E"/>
    <w:rsid w:val="006A33F9"/>
    <w:rsid w:val="006A5D5F"/>
    <w:rsid w:val="006B7E22"/>
    <w:rsid w:val="006C084E"/>
    <w:rsid w:val="006C5096"/>
    <w:rsid w:val="006C5729"/>
    <w:rsid w:val="006E275E"/>
    <w:rsid w:val="006E7D2F"/>
    <w:rsid w:val="006F1AA0"/>
    <w:rsid w:val="006F4AF6"/>
    <w:rsid w:val="007128F9"/>
    <w:rsid w:val="007254FD"/>
    <w:rsid w:val="0073068B"/>
    <w:rsid w:val="0074383B"/>
    <w:rsid w:val="00753F06"/>
    <w:rsid w:val="00755989"/>
    <w:rsid w:val="00767062"/>
    <w:rsid w:val="00767ADA"/>
    <w:rsid w:val="0078189B"/>
    <w:rsid w:val="00782390"/>
    <w:rsid w:val="00782EDA"/>
    <w:rsid w:val="00795300"/>
    <w:rsid w:val="007969D7"/>
    <w:rsid w:val="007A04C6"/>
    <w:rsid w:val="007A1E98"/>
    <w:rsid w:val="007A2CA8"/>
    <w:rsid w:val="007B0B78"/>
    <w:rsid w:val="007B2098"/>
    <w:rsid w:val="007B3C82"/>
    <w:rsid w:val="007B5488"/>
    <w:rsid w:val="007C2505"/>
    <w:rsid w:val="007C2D71"/>
    <w:rsid w:val="007C77C0"/>
    <w:rsid w:val="007D077A"/>
    <w:rsid w:val="007D3E87"/>
    <w:rsid w:val="007E0DAA"/>
    <w:rsid w:val="007E48D2"/>
    <w:rsid w:val="007E6BD7"/>
    <w:rsid w:val="007F1760"/>
    <w:rsid w:val="007F3D16"/>
    <w:rsid w:val="007F5E03"/>
    <w:rsid w:val="007F74B7"/>
    <w:rsid w:val="007F7A1C"/>
    <w:rsid w:val="00807686"/>
    <w:rsid w:val="00823C79"/>
    <w:rsid w:val="00824005"/>
    <w:rsid w:val="00824DC2"/>
    <w:rsid w:val="0083087C"/>
    <w:rsid w:val="008315C8"/>
    <w:rsid w:val="00844A82"/>
    <w:rsid w:val="00846F9F"/>
    <w:rsid w:val="00855295"/>
    <w:rsid w:val="00865E14"/>
    <w:rsid w:val="00867F6A"/>
    <w:rsid w:val="008745E8"/>
    <w:rsid w:val="00881C29"/>
    <w:rsid w:val="00890164"/>
    <w:rsid w:val="00893D29"/>
    <w:rsid w:val="008A0336"/>
    <w:rsid w:val="008A1CF0"/>
    <w:rsid w:val="008D115D"/>
    <w:rsid w:val="008D4A82"/>
    <w:rsid w:val="008D5127"/>
    <w:rsid w:val="008D6125"/>
    <w:rsid w:val="008D688B"/>
    <w:rsid w:val="008E0305"/>
    <w:rsid w:val="008E502D"/>
    <w:rsid w:val="008E750F"/>
    <w:rsid w:val="008E7E08"/>
    <w:rsid w:val="00906349"/>
    <w:rsid w:val="00906578"/>
    <w:rsid w:val="00906F0A"/>
    <w:rsid w:val="00913A8A"/>
    <w:rsid w:val="009145F1"/>
    <w:rsid w:val="00914C3E"/>
    <w:rsid w:val="00915FD3"/>
    <w:rsid w:val="009214C0"/>
    <w:rsid w:val="00952215"/>
    <w:rsid w:val="009544F6"/>
    <w:rsid w:val="00965723"/>
    <w:rsid w:val="00971F39"/>
    <w:rsid w:val="009969F0"/>
    <w:rsid w:val="009A2A66"/>
    <w:rsid w:val="009A39E1"/>
    <w:rsid w:val="009B04E5"/>
    <w:rsid w:val="009B69DA"/>
    <w:rsid w:val="009B6B48"/>
    <w:rsid w:val="009C53D8"/>
    <w:rsid w:val="009C5AB5"/>
    <w:rsid w:val="009D09A8"/>
    <w:rsid w:val="009D2EFB"/>
    <w:rsid w:val="009D5033"/>
    <w:rsid w:val="009E1EC2"/>
    <w:rsid w:val="009E7E9C"/>
    <w:rsid w:val="00A07502"/>
    <w:rsid w:val="00A22BB4"/>
    <w:rsid w:val="00A22E18"/>
    <w:rsid w:val="00A237A5"/>
    <w:rsid w:val="00A25C2B"/>
    <w:rsid w:val="00A27F9E"/>
    <w:rsid w:val="00A31FE9"/>
    <w:rsid w:val="00A36747"/>
    <w:rsid w:val="00A37A19"/>
    <w:rsid w:val="00A37C9F"/>
    <w:rsid w:val="00A40F59"/>
    <w:rsid w:val="00A452CA"/>
    <w:rsid w:val="00A471B7"/>
    <w:rsid w:val="00A50395"/>
    <w:rsid w:val="00A50CCC"/>
    <w:rsid w:val="00A52688"/>
    <w:rsid w:val="00A54233"/>
    <w:rsid w:val="00A6374C"/>
    <w:rsid w:val="00A81B0E"/>
    <w:rsid w:val="00A9023A"/>
    <w:rsid w:val="00A930E7"/>
    <w:rsid w:val="00A93E20"/>
    <w:rsid w:val="00A97626"/>
    <w:rsid w:val="00AA0ABE"/>
    <w:rsid w:val="00AA3722"/>
    <w:rsid w:val="00AA63BA"/>
    <w:rsid w:val="00AA7176"/>
    <w:rsid w:val="00AA74C5"/>
    <w:rsid w:val="00AB273D"/>
    <w:rsid w:val="00AB4796"/>
    <w:rsid w:val="00AC4F7B"/>
    <w:rsid w:val="00AC50DE"/>
    <w:rsid w:val="00AD74D6"/>
    <w:rsid w:val="00AE0DE5"/>
    <w:rsid w:val="00AE27B9"/>
    <w:rsid w:val="00AE4BF7"/>
    <w:rsid w:val="00B05075"/>
    <w:rsid w:val="00B058CA"/>
    <w:rsid w:val="00B07912"/>
    <w:rsid w:val="00B118D8"/>
    <w:rsid w:val="00B13FCF"/>
    <w:rsid w:val="00B1622C"/>
    <w:rsid w:val="00B2780A"/>
    <w:rsid w:val="00B35827"/>
    <w:rsid w:val="00B36A87"/>
    <w:rsid w:val="00B455BC"/>
    <w:rsid w:val="00B50D26"/>
    <w:rsid w:val="00B51B82"/>
    <w:rsid w:val="00B533D9"/>
    <w:rsid w:val="00B5437B"/>
    <w:rsid w:val="00B56501"/>
    <w:rsid w:val="00B61016"/>
    <w:rsid w:val="00B71C11"/>
    <w:rsid w:val="00B730E1"/>
    <w:rsid w:val="00B73F19"/>
    <w:rsid w:val="00B82B1A"/>
    <w:rsid w:val="00B830A3"/>
    <w:rsid w:val="00B830F6"/>
    <w:rsid w:val="00B86670"/>
    <w:rsid w:val="00B90B1D"/>
    <w:rsid w:val="00BB1C32"/>
    <w:rsid w:val="00BB39FD"/>
    <w:rsid w:val="00BC0DD3"/>
    <w:rsid w:val="00BC2ADA"/>
    <w:rsid w:val="00BC6DBD"/>
    <w:rsid w:val="00BD5369"/>
    <w:rsid w:val="00BD5C43"/>
    <w:rsid w:val="00BE08E6"/>
    <w:rsid w:val="00BE3B1D"/>
    <w:rsid w:val="00BE67DB"/>
    <w:rsid w:val="00BF0442"/>
    <w:rsid w:val="00BF4DA6"/>
    <w:rsid w:val="00C1236B"/>
    <w:rsid w:val="00C15C2B"/>
    <w:rsid w:val="00C17C29"/>
    <w:rsid w:val="00C201EF"/>
    <w:rsid w:val="00C20D05"/>
    <w:rsid w:val="00C236A1"/>
    <w:rsid w:val="00C2521E"/>
    <w:rsid w:val="00C26345"/>
    <w:rsid w:val="00C30DF1"/>
    <w:rsid w:val="00C4329A"/>
    <w:rsid w:val="00C43E53"/>
    <w:rsid w:val="00C45D8E"/>
    <w:rsid w:val="00C46EDC"/>
    <w:rsid w:val="00C54570"/>
    <w:rsid w:val="00C55C01"/>
    <w:rsid w:val="00C560F6"/>
    <w:rsid w:val="00C619C1"/>
    <w:rsid w:val="00C67D72"/>
    <w:rsid w:val="00C710EE"/>
    <w:rsid w:val="00C73938"/>
    <w:rsid w:val="00C91700"/>
    <w:rsid w:val="00C92B78"/>
    <w:rsid w:val="00C92CF5"/>
    <w:rsid w:val="00C96639"/>
    <w:rsid w:val="00C96BB3"/>
    <w:rsid w:val="00CA047B"/>
    <w:rsid w:val="00CA5184"/>
    <w:rsid w:val="00CB5D8C"/>
    <w:rsid w:val="00CB6F44"/>
    <w:rsid w:val="00CC2E79"/>
    <w:rsid w:val="00CC48E0"/>
    <w:rsid w:val="00CD1910"/>
    <w:rsid w:val="00CD72C5"/>
    <w:rsid w:val="00CD74FE"/>
    <w:rsid w:val="00CE2CD9"/>
    <w:rsid w:val="00CF56A3"/>
    <w:rsid w:val="00CF5A38"/>
    <w:rsid w:val="00CF6732"/>
    <w:rsid w:val="00D00F0D"/>
    <w:rsid w:val="00D03845"/>
    <w:rsid w:val="00D0633E"/>
    <w:rsid w:val="00D1159B"/>
    <w:rsid w:val="00D1222F"/>
    <w:rsid w:val="00D15E6E"/>
    <w:rsid w:val="00D2092B"/>
    <w:rsid w:val="00D30C38"/>
    <w:rsid w:val="00D31E9A"/>
    <w:rsid w:val="00D409D3"/>
    <w:rsid w:val="00D64A91"/>
    <w:rsid w:val="00D65FC4"/>
    <w:rsid w:val="00D70817"/>
    <w:rsid w:val="00D716E7"/>
    <w:rsid w:val="00D7578B"/>
    <w:rsid w:val="00D75B3C"/>
    <w:rsid w:val="00D80399"/>
    <w:rsid w:val="00D826AE"/>
    <w:rsid w:val="00D82F79"/>
    <w:rsid w:val="00D86DCC"/>
    <w:rsid w:val="00D9057A"/>
    <w:rsid w:val="00D92FB0"/>
    <w:rsid w:val="00DA40C1"/>
    <w:rsid w:val="00DB1713"/>
    <w:rsid w:val="00DB6AA0"/>
    <w:rsid w:val="00DC0CD5"/>
    <w:rsid w:val="00DC5441"/>
    <w:rsid w:val="00DD054C"/>
    <w:rsid w:val="00DD0B0A"/>
    <w:rsid w:val="00DD103C"/>
    <w:rsid w:val="00DD171B"/>
    <w:rsid w:val="00DD2EF4"/>
    <w:rsid w:val="00DE050C"/>
    <w:rsid w:val="00DE2353"/>
    <w:rsid w:val="00E04DE4"/>
    <w:rsid w:val="00E0742D"/>
    <w:rsid w:val="00E14B3C"/>
    <w:rsid w:val="00E273FC"/>
    <w:rsid w:val="00E307B5"/>
    <w:rsid w:val="00E40082"/>
    <w:rsid w:val="00E43EE6"/>
    <w:rsid w:val="00E50B95"/>
    <w:rsid w:val="00E52EAA"/>
    <w:rsid w:val="00E60BDE"/>
    <w:rsid w:val="00E6232C"/>
    <w:rsid w:val="00E6630E"/>
    <w:rsid w:val="00E76611"/>
    <w:rsid w:val="00E85994"/>
    <w:rsid w:val="00E96E2E"/>
    <w:rsid w:val="00EA4A22"/>
    <w:rsid w:val="00EA6E27"/>
    <w:rsid w:val="00EA7CBB"/>
    <w:rsid w:val="00EB127C"/>
    <w:rsid w:val="00EB16EA"/>
    <w:rsid w:val="00EC0AEA"/>
    <w:rsid w:val="00EC6652"/>
    <w:rsid w:val="00ED0E40"/>
    <w:rsid w:val="00ED27C7"/>
    <w:rsid w:val="00ED310A"/>
    <w:rsid w:val="00ED6DA0"/>
    <w:rsid w:val="00F003D0"/>
    <w:rsid w:val="00F14A3B"/>
    <w:rsid w:val="00F15423"/>
    <w:rsid w:val="00F3174A"/>
    <w:rsid w:val="00F46450"/>
    <w:rsid w:val="00F47941"/>
    <w:rsid w:val="00F50E1C"/>
    <w:rsid w:val="00F52766"/>
    <w:rsid w:val="00F560A0"/>
    <w:rsid w:val="00F57792"/>
    <w:rsid w:val="00F61D77"/>
    <w:rsid w:val="00F64136"/>
    <w:rsid w:val="00F659ED"/>
    <w:rsid w:val="00F708D0"/>
    <w:rsid w:val="00F70FA6"/>
    <w:rsid w:val="00F71F2F"/>
    <w:rsid w:val="00F7217C"/>
    <w:rsid w:val="00F75594"/>
    <w:rsid w:val="00F82BED"/>
    <w:rsid w:val="00F94821"/>
    <w:rsid w:val="00FA03A6"/>
    <w:rsid w:val="00FA3741"/>
    <w:rsid w:val="00FA4FAA"/>
    <w:rsid w:val="00FA5558"/>
    <w:rsid w:val="00FA5E3D"/>
    <w:rsid w:val="00FB14FB"/>
    <w:rsid w:val="00FC38D3"/>
    <w:rsid w:val="00FD06E7"/>
    <w:rsid w:val="00FD7139"/>
    <w:rsid w:val="00FF6089"/>
    <w:rsid w:val="00FF7C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4518B"/>
  <w15:docId w15:val="{58084540-AA6E-461A-9C35-E7F00A748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CD5"/>
    <w:pPr>
      <w:spacing w:after="200" w:line="276" w:lineRule="auto"/>
    </w:pPr>
  </w:style>
  <w:style w:type="paragraph" w:styleId="Heading2">
    <w:name w:val="heading 2"/>
    <w:basedOn w:val="Normal"/>
    <w:next w:val="Normal"/>
    <w:link w:val="Heading2Char"/>
    <w:uiPriority w:val="9"/>
    <w:semiHidden/>
    <w:unhideWhenUsed/>
    <w:qFormat/>
    <w:rsid w:val="00E273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B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B82"/>
  </w:style>
  <w:style w:type="paragraph" w:styleId="Footer">
    <w:name w:val="footer"/>
    <w:basedOn w:val="Normal"/>
    <w:link w:val="FooterChar"/>
    <w:uiPriority w:val="99"/>
    <w:unhideWhenUsed/>
    <w:rsid w:val="00B51B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B82"/>
  </w:style>
  <w:style w:type="paragraph" w:styleId="ListParagraph">
    <w:name w:val="List Paragraph"/>
    <w:basedOn w:val="Normal"/>
    <w:uiPriority w:val="34"/>
    <w:qFormat/>
    <w:rsid w:val="00DC0CD5"/>
    <w:pPr>
      <w:ind w:left="720"/>
      <w:contextualSpacing/>
    </w:pPr>
  </w:style>
  <w:style w:type="table" w:styleId="TableGrid">
    <w:name w:val="Table Grid"/>
    <w:basedOn w:val="TableNormal"/>
    <w:uiPriority w:val="39"/>
    <w:rsid w:val="00E04DE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AA0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ABE"/>
    <w:rPr>
      <w:rFonts w:ascii="Tahoma" w:hAnsi="Tahoma" w:cs="Tahoma"/>
      <w:sz w:val="16"/>
      <w:szCs w:val="16"/>
    </w:rPr>
  </w:style>
  <w:style w:type="paragraph" w:styleId="NoSpacing">
    <w:name w:val="No Spacing"/>
    <w:uiPriority w:val="1"/>
    <w:qFormat/>
    <w:rsid w:val="00592EFF"/>
    <w:pPr>
      <w:spacing w:after="0" w:line="240" w:lineRule="auto"/>
    </w:pPr>
  </w:style>
  <w:style w:type="character" w:styleId="Hyperlink">
    <w:name w:val="Hyperlink"/>
    <w:basedOn w:val="DefaultParagraphFont"/>
    <w:uiPriority w:val="99"/>
    <w:unhideWhenUsed/>
    <w:rsid w:val="006446E4"/>
    <w:rPr>
      <w:color w:val="0563C1" w:themeColor="hyperlink"/>
      <w:u w:val="single"/>
    </w:rPr>
  </w:style>
  <w:style w:type="character" w:styleId="UnresolvedMention">
    <w:name w:val="Unresolved Mention"/>
    <w:basedOn w:val="DefaultParagraphFont"/>
    <w:uiPriority w:val="99"/>
    <w:semiHidden/>
    <w:unhideWhenUsed/>
    <w:rsid w:val="00CF56A3"/>
    <w:rPr>
      <w:color w:val="605E5C"/>
      <w:shd w:val="clear" w:color="auto" w:fill="E1DFDD"/>
    </w:rPr>
  </w:style>
  <w:style w:type="character" w:customStyle="1" w:styleId="Heading2Char">
    <w:name w:val="Heading 2 Char"/>
    <w:basedOn w:val="DefaultParagraphFont"/>
    <w:link w:val="Heading2"/>
    <w:uiPriority w:val="9"/>
    <w:semiHidden/>
    <w:rsid w:val="00E273FC"/>
    <w:rPr>
      <w:rFonts w:asciiTheme="majorHAnsi" w:eastAsiaTheme="majorEastAsia" w:hAnsiTheme="majorHAnsi" w:cstheme="majorBidi"/>
      <w:color w:val="2F5496" w:themeColor="accent1" w:themeShade="BF"/>
      <w:sz w:val="26"/>
      <w:szCs w:val="26"/>
    </w:rPr>
  </w:style>
  <w:style w:type="table" w:customStyle="1" w:styleId="TableGrid1">
    <w:name w:val="Table Grid1"/>
    <w:basedOn w:val="TableNormal"/>
    <w:next w:val="TableGrid"/>
    <w:uiPriority w:val="39"/>
    <w:rsid w:val="00DA40C1"/>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F1AA0"/>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83709">
      <w:bodyDiv w:val="1"/>
      <w:marLeft w:val="0"/>
      <w:marRight w:val="0"/>
      <w:marTop w:val="0"/>
      <w:marBottom w:val="0"/>
      <w:divBdr>
        <w:top w:val="none" w:sz="0" w:space="0" w:color="auto"/>
        <w:left w:val="none" w:sz="0" w:space="0" w:color="auto"/>
        <w:bottom w:val="none" w:sz="0" w:space="0" w:color="auto"/>
        <w:right w:val="none" w:sz="0" w:space="0" w:color="auto"/>
      </w:divBdr>
    </w:div>
    <w:div w:id="855193552">
      <w:bodyDiv w:val="1"/>
      <w:marLeft w:val="0"/>
      <w:marRight w:val="0"/>
      <w:marTop w:val="0"/>
      <w:marBottom w:val="0"/>
      <w:divBdr>
        <w:top w:val="none" w:sz="0" w:space="0" w:color="auto"/>
        <w:left w:val="none" w:sz="0" w:space="0" w:color="auto"/>
        <w:bottom w:val="none" w:sz="0" w:space="0" w:color="auto"/>
        <w:right w:val="none" w:sz="0" w:space="0" w:color="auto"/>
      </w:divBdr>
    </w:div>
    <w:div w:id="923415818">
      <w:bodyDiv w:val="1"/>
      <w:marLeft w:val="0"/>
      <w:marRight w:val="0"/>
      <w:marTop w:val="0"/>
      <w:marBottom w:val="0"/>
      <w:divBdr>
        <w:top w:val="none" w:sz="0" w:space="0" w:color="auto"/>
        <w:left w:val="none" w:sz="0" w:space="0" w:color="auto"/>
        <w:bottom w:val="none" w:sz="0" w:space="0" w:color="auto"/>
        <w:right w:val="none" w:sz="0" w:space="0" w:color="auto"/>
      </w:divBdr>
    </w:div>
    <w:div w:id="967055112">
      <w:bodyDiv w:val="1"/>
      <w:marLeft w:val="0"/>
      <w:marRight w:val="0"/>
      <w:marTop w:val="0"/>
      <w:marBottom w:val="0"/>
      <w:divBdr>
        <w:top w:val="none" w:sz="0" w:space="0" w:color="auto"/>
        <w:left w:val="none" w:sz="0" w:space="0" w:color="auto"/>
        <w:bottom w:val="none" w:sz="0" w:space="0" w:color="auto"/>
        <w:right w:val="none" w:sz="0" w:space="0" w:color="auto"/>
      </w:divBdr>
    </w:div>
    <w:div w:id="1137795155">
      <w:bodyDiv w:val="1"/>
      <w:marLeft w:val="0"/>
      <w:marRight w:val="0"/>
      <w:marTop w:val="0"/>
      <w:marBottom w:val="0"/>
      <w:divBdr>
        <w:top w:val="none" w:sz="0" w:space="0" w:color="auto"/>
        <w:left w:val="none" w:sz="0" w:space="0" w:color="auto"/>
        <w:bottom w:val="none" w:sz="0" w:space="0" w:color="auto"/>
        <w:right w:val="none" w:sz="0" w:space="0" w:color="auto"/>
      </w:divBdr>
    </w:div>
    <w:div w:id="1141769181">
      <w:bodyDiv w:val="1"/>
      <w:marLeft w:val="0"/>
      <w:marRight w:val="0"/>
      <w:marTop w:val="0"/>
      <w:marBottom w:val="0"/>
      <w:divBdr>
        <w:top w:val="none" w:sz="0" w:space="0" w:color="auto"/>
        <w:left w:val="none" w:sz="0" w:space="0" w:color="auto"/>
        <w:bottom w:val="none" w:sz="0" w:space="0" w:color="auto"/>
        <w:right w:val="none" w:sz="0" w:space="0" w:color="auto"/>
      </w:divBdr>
      <w:divsChild>
        <w:div w:id="1101144482">
          <w:marLeft w:val="0"/>
          <w:marRight w:val="0"/>
          <w:marTop w:val="0"/>
          <w:marBottom w:val="0"/>
          <w:divBdr>
            <w:top w:val="none" w:sz="0" w:space="0" w:color="auto"/>
            <w:left w:val="none" w:sz="0" w:space="0" w:color="auto"/>
            <w:bottom w:val="none" w:sz="0" w:space="0" w:color="auto"/>
            <w:right w:val="none" w:sz="0" w:space="0" w:color="auto"/>
          </w:divBdr>
          <w:divsChild>
            <w:div w:id="681396869">
              <w:marLeft w:val="0"/>
              <w:marRight w:val="0"/>
              <w:marTop w:val="0"/>
              <w:marBottom w:val="0"/>
              <w:divBdr>
                <w:top w:val="none" w:sz="0" w:space="0" w:color="auto"/>
                <w:left w:val="none" w:sz="0" w:space="0" w:color="auto"/>
                <w:bottom w:val="none" w:sz="0" w:space="0" w:color="auto"/>
                <w:right w:val="none" w:sz="0" w:space="0" w:color="auto"/>
              </w:divBdr>
            </w:div>
            <w:div w:id="1658999708">
              <w:marLeft w:val="0"/>
              <w:marRight w:val="0"/>
              <w:marTop w:val="0"/>
              <w:marBottom w:val="0"/>
              <w:divBdr>
                <w:top w:val="none" w:sz="0" w:space="0" w:color="auto"/>
                <w:left w:val="none" w:sz="0" w:space="0" w:color="auto"/>
                <w:bottom w:val="none" w:sz="0" w:space="0" w:color="auto"/>
                <w:right w:val="none" w:sz="0" w:space="0" w:color="auto"/>
              </w:divBdr>
            </w:div>
            <w:div w:id="791480903">
              <w:marLeft w:val="0"/>
              <w:marRight w:val="0"/>
              <w:marTop w:val="0"/>
              <w:marBottom w:val="0"/>
              <w:divBdr>
                <w:top w:val="none" w:sz="0" w:space="0" w:color="auto"/>
                <w:left w:val="none" w:sz="0" w:space="0" w:color="auto"/>
                <w:bottom w:val="none" w:sz="0" w:space="0" w:color="auto"/>
                <w:right w:val="none" w:sz="0" w:space="0" w:color="auto"/>
              </w:divBdr>
            </w:div>
            <w:div w:id="1171407775">
              <w:marLeft w:val="0"/>
              <w:marRight w:val="0"/>
              <w:marTop w:val="0"/>
              <w:marBottom w:val="0"/>
              <w:divBdr>
                <w:top w:val="none" w:sz="0" w:space="0" w:color="auto"/>
                <w:left w:val="none" w:sz="0" w:space="0" w:color="auto"/>
                <w:bottom w:val="none" w:sz="0" w:space="0" w:color="auto"/>
                <w:right w:val="none" w:sz="0" w:space="0" w:color="auto"/>
              </w:divBdr>
            </w:div>
          </w:divsChild>
        </w:div>
        <w:div w:id="1505441057">
          <w:marLeft w:val="0"/>
          <w:marRight w:val="0"/>
          <w:marTop w:val="0"/>
          <w:marBottom w:val="0"/>
          <w:divBdr>
            <w:top w:val="none" w:sz="0" w:space="0" w:color="auto"/>
            <w:left w:val="none" w:sz="0" w:space="0" w:color="auto"/>
            <w:bottom w:val="none" w:sz="0" w:space="0" w:color="auto"/>
            <w:right w:val="none" w:sz="0" w:space="0" w:color="auto"/>
          </w:divBdr>
        </w:div>
      </w:divsChild>
    </w:div>
    <w:div w:id="1362781173">
      <w:bodyDiv w:val="1"/>
      <w:marLeft w:val="0"/>
      <w:marRight w:val="0"/>
      <w:marTop w:val="0"/>
      <w:marBottom w:val="0"/>
      <w:divBdr>
        <w:top w:val="none" w:sz="0" w:space="0" w:color="auto"/>
        <w:left w:val="none" w:sz="0" w:space="0" w:color="auto"/>
        <w:bottom w:val="none" w:sz="0" w:space="0" w:color="auto"/>
        <w:right w:val="none" w:sz="0" w:space="0" w:color="auto"/>
      </w:divBdr>
    </w:div>
    <w:div w:id="1375274501">
      <w:bodyDiv w:val="1"/>
      <w:marLeft w:val="0"/>
      <w:marRight w:val="0"/>
      <w:marTop w:val="0"/>
      <w:marBottom w:val="0"/>
      <w:divBdr>
        <w:top w:val="none" w:sz="0" w:space="0" w:color="auto"/>
        <w:left w:val="none" w:sz="0" w:space="0" w:color="auto"/>
        <w:bottom w:val="none" w:sz="0" w:space="0" w:color="auto"/>
        <w:right w:val="none" w:sz="0" w:space="0" w:color="auto"/>
      </w:divBdr>
    </w:div>
    <w:div w:id="1384791172">
      <w:bodyDiv w:val="1"/>
      <w:marLeft w:val="0"/>
      <w:marRight w:val="0"/>
      <w:marTop w:val="0"/>
      <w:marBottom w:val="0"/>
      <w:divBdr>
        <w:top w:val="none" w:sz="0" w:space="0" w:color="auto"/>
        <w:left w:val="none" w:sz="0" w:space="0" w:color="auto"/>
        <w:bottom w:val="none" w:sz="0" w:space="0" w:color="auto"/>
        <w:right w:val="none" w:sz="0" w:space="0" w:color="auto"/>
      </w:divBdr>
    </w:div>
    <w:div w:id="1384866486">
      <w:bodyDiv w:val="1"/>
      <w:marLeft w:val="0"/>
      <w:marRight w:val="0"/>
      <w:marTop w:val="0"/>
      <w:marBottom w:val="0"/>
      <w:divBdr>
        <w:top w:val="none" w:sz="0" w:space="0" w:color="auto"/>
        <w:left w:val="none" w:sz="0" w:space="0" w:color="auto"/>
        <w:bottom w:val="none" w:sz="0" w:space="0" w:color="auto"/>
        <w:right w:val="none" w:sz="0" w:space="0" w:color="auto"/>
      </w:divBdr>
    </w:div>
    <w:div w:id="1469780907">
      <w:bodyDiv w:val="1"/>
      <w:marLeft w:val="0"/>
      <w:marRight w:val="0"/>
      <w:marTop w:val="0"/>
      <w:marBottom w:val="0"/>
      <w:divBdr>
        <w:top w:val="none" w:sz="0" w:space="0" w:color="auto"/>
        <w:left w:val="none" w:sz="0" w:space="0" w:color="auto"/>
        <w:bottom w:val="none" w:sz="0" w:space="0" w:color="auto"/>
        <w:right w:val="none" w:sz="0" w:space="0" w:color="auto"/>
      </w:divBdr>
    </w:div>
    <w:div w:id="1474325511">
      <w:bodyDiv w:val="1"/>
      <w:marLeft w:val="0"/>
      <w:marRight w:val="0"/>
      <w:marTop w:val="0"/>
      <w:marBottom w:val="0"/>
      <w:divBdr>
        <w:top w:val="none" w:sz="0" w:space="0" w:color="auto"/>
        <w:left w:val="none" w:sz="0" w:space="0" w:color="auto"/>
        <w:bottom w:val="none" w:sz="0" w:space="0" w:color="auto"/>
        <w:right w:val="none" w:sz="0" w:space="0" w:color="auto"/>
      </w:divBdr>
    </w:div>
    <w:div w:id="1673871530">
      <w:bodyDiv w:val="1"/>
      <w:marLeft w:val="0"/>
      <w:marRight w:val="0"/>
      <w:marTop w:val="0"/>
      <w:marBottom w:val="0"/>
      <w:divBdr>
        <w:top w:val="none" w:sz="0" w:space="0" w:color="auto"/>
        <w:left w:val="none" w:sz="0" w:space="0" w:color="auto"/>
        <w:bottom w:val="none" w:sz="0" w:space="0" w:color="auto"/>
        <w:right w:val="none" w:sz="0" w:space="0" w:color="auto"/>
      </w:divBdr>
    </w:div>
    <w:div w:id="1721201925">
      <w:bodyDiv w:val="1"/>
      <w:marLeft w:val="0"/>
      <w:marRight w:val="0"/>
      <w:marTop w:val="0"/>
      <w:marBottom w:val="0"/>
      <w:divBdr>
        <w:top w:val="none" w:sz="0" w:space="0" w:color="auto"/>
        <w:left w:val="none" w:sz="0" w:space="0" w:color="auto"/>
        <w:bottom w:val="none" w:sz="0" w:space="0" w:color="auto"/>
        <w:right w:val="none" w:sz="0" w:space="0" w:color="auto"/>
      </w:divBdr>
    </w:div>
    <w:div w:id="1765414429">
      <w:bodyDiv w:val="1"/>
      <w:marLeft w:val="0"/>
      <w:marRight w:val="0"/>
      <w:marTop w:val="0"/>
      <w:marBottom w:val="0"/>
      <w:divBdr>
        <w:top w:val="none" w:sz="0" w:space="0" w:color="auto"/>
        <w:left w:val="none" w:sz="0" w:space="0" w:color="auto"/>
        <w:bottom w:val="none" w:sz="0" w:space="0" w:color="auto"/>
        <w:right w:val="none" w:sz="0" w:space="0" w:color="auto"/>
      </w:divBdr>
    </w:div>
    <w:div w:id="1992101988">
      <w:bodyDiv w:val="1"/>
      <w:marLeft w:val="0"/>
      <w:marRight w:val="0"/>
      <w:marTop w:val="0"/>
      <w:marBottom w:val="0"/>
      <w:divBdr>
        <w:top w:val="none" w:sz="0" w:space="0" w:color="auto"/>
        <w:left w:val="none" w:sz="0" w:space="0" w:color="auto"/>
        <w:bottom w:val="none" w:sz="0" w:space="0" w:color="auto"/>
        <w:right w:val="none" w:sz="0" w:space="0" w:color="auto"/>
      </w:divBdr>
      <w:divsChild>
        <w:div w:id="58019351">
          <w:marLeft w:val="0"/>
          <w:marRight w:val="0"/>
          <w:marTop w:val="0"/>
          <w:marBottom w:val="0"/>
          <w:divBdr>
            <w:top w:val="none" w:sz="0" w:space="0" w:color="auto"/>
            <w:left w:val="none" w:sz="0" w:space="0" w:color="auto"/>
            <w:bottom w:val="none" w:sz="0" w:space="0" w:color="auto"/>
            <w:right w:val="none" w:sz="0" w:space="0" w:color="auto"/>
          </w:divBdr>
          <w:divsChild>
            <w:div w:id="1280720520">
              <w:marLeft w:val="0"/>
              <w:marRight w:val="0"/>
              <w:marTop w:val="0"/>
              <w:marBottom w:val="0"/>
              <w:divBdr>
                <w:top w:val="none" w:sz="0" w:space="0" w:color="auto"/>
                <w:left w:val="none" w:sz="0" w:space="0" w:color="auto"/>
                <w:bottom w:val="none" w:sz="0" w:space="0" w:color="auto"/>
                <w:right w:val="none" w:sz="0" w:space="0" w:color="auto"/>
              </w:divBdr>
              <w:divsChild>
                <w:div w:id="266545976">
                  <w:marLeft w:val="0"/>
                  <w:marRight w:val="0"/>
                  <w:marTop w:val="225"/>
                  <w:marBottom w:val="225"/>
                  <w:divBdr>
                    <w:top w:val="none" w:sz="0" w:space="0" w:color="auto"/>
                    <w:left w:val="none" w:sz="0" w:space="0" w:color="auto"/>
                    <w:bottom w:val="none" w:sz="0" w:space="0" w:color="auto"/>
                    <w:right w:val="none" w:sz="0" w:space="0" w:color="auto"/>
                  </w:divBdr>
                </w:div>
                <w:div w:id="27652593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992976887">
      <w:bodyDiv w:val="1"/>
      <w:marLeft w:val="0"/>
      <w:marRight w:val="0"/>
      <w:marTop w:val="0"/>
      <w:marBottom w:val="0"/>
      <w:divBdr>
        <w:top w:val="none" w:sz="0" w:space="0" w:color="auto"/>
        <w:left w:val="none" w:sz="0" w:space="0" w:color="auto"/>
        <w:bottom w:val="none" w:sz="0" w:space="0" w:color="auto"/>
        <w:right w:val="none" w:sz="0" w:space="0" w:color="auto"/>
      </w:divBdr>
    </w:div>
    <w:div w:id="2054378446">
      <w:bodyDiv w:val="1"/>
      <w:marLeft w:val="0"/>
      <w:marRight w:val="0"/>
      <w:marTop w:val="0"/>
      <w:marBottom w:val="0"/>
      <w:divBdr>
        <w:top w:val="none" w:sz="0" w:space="0" w:color="auto"/>
        <w:left w:val="none" w:sz="0" w:space="0" w:color="auto"/>
        <w:bottom w:val="none" w:sz="0" w:space="0" w:color="auto"/>
        <w:right w:val="none" w:sz="0" w:space="0" w:color="auto"/>
      </w:divBdr>
    </w:div>
    <w:div w:id="2124035252">
      <w:bodyDiv w:val="1"/>
      <w:marLeft w:val="0"/>
      <w:marRight w:val="0"/>
      <w:marTop w:val="0"/>
      <w:marBottom w:val="0"/>
      <w:divBdr>
        <w:top w:val="none" w:sz="0" w:space="0" w:color="auto"/>
        <w:left w:val="none" w:sz="0" w:space="0" w:color="auto"/>
        <w:bottom w:val="none" w:sz="0" w:space="0" w:color="auto"/>
        <w:right w:val="none" w:sz="0" w:space="0" w:color="auto"/>
      </w:divBdr>
      <w:divsChild>
        <w:div w:id="1030842712">
          <w:marLeft w:val="0"/>
          <w:marRight w:val="0"/>
          <w:marTop w:val="0"/>
          <w:marBottom w:val="0"/>
          <w:divBdr>
            <w:top w:val="none" w:sz="0" w:space="0" w:color="auto"/>
            <w:left w:val="none" w:sz="0" w:space="0" w:color="auto"/>
            <w:bottom w:val="none" w:sz="0" w:space="0" w:color="auto"/>
            <w:right w:val="none" w:sz="0" w:space="0" w:color="auto"/>
          </w:divBdr>
          <w:divsChild>
            <w:div w:id="519659481">
              <w:marLeft w:val="0"/>
              <w:marRight w:val="0"/>
              <w:marTop w:val="0"/>
              <w:marBottom w:val="0"/>
              <w:divBdr>
                <w:top w:val="none" w:sz="0" w:space="0" w:color="auto"/>
                <w:left w:val="none" w:sz="0" w:space="0" w:color="auto"/>
                <w:bottom w:val="none" w:sz="0" w:space="0" w:color="auto"/>
                <w:right w:val="none" w:sz="0" w:space="0" w:color="auto"/>
              </w:divBdr>
              <w:divsChild>
                <w:div w:id="180437445">
                  <w:marLeft w:val="0"/>
                  <w:marRight w:val="0"/>
                  <w:marTop w:val="225"/>
                  <w:marBottom w:val="225"/>
                  <w:divBdr>
                    <w:top w:val="none" w:sz="0" w:space="0" w:color="auto"/>
                    <w:left w:val="none" w:sz="0" w:space="0" w:color="auto"/>
                    <w:bottom w:val="none" w:sz="0" w:space="0" w:color="auto"/>
                    <w:right w:val="none" w:sz="0" w:space="0" w:color="auto"/>
                  </w:divBdr>
                </w:div>
                <w:div w:id="105782376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Yashvihar.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ishabhardwaj1985@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1470</Words>
  <Characters>8380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Arkansas State University</Company>
  <LinksUpToDate>false</LinksUpToDate>
  <CharactersWithSpaces>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Amit Kumar</dc:creator>
  <cp:lastModifiedBy>Gaurav Singh</cp:lastModifiedBy>
  <cp:revision>2</cp:revision>
  <cp:lastPrinted>2024-01-17T08:08:00Z</cp:lastPrinted>
  <dcterms:created xsi:type="dcterms:W3CDTF">2024-01-20T04:56:00Z</dcterms:created>
  <dcterms:modified xsi:type="dcterms:W3CDTF">2024-01-20T04:56:00Z</dcterms:modified>
</cp:coreProperties>
</file>