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3067" w:rsidRDefault="00073067" w:rsidP="00AA6466">
      <w:pPr>
        <w:pStyle w:val="Heading2"/>
        <w:rPr>
          <w:sz w:val="32"/>
        </w:rPr>
      </w:pPr>
      <w:bookmarkStart w:id="0" w:name="_GoBack"/>
      <w:bookmarkEnd w:id="0"/>
      <w:r>
        <w:rPr>
          <w:sz w:val="32"/>
        </w:rPr>
        <w:t>Network plan</w:t>
      </w:r>
    </w:p>
    <w:p w:rsidR="009320F0" w:rsidRDefault="009320F0" w:rsidP="00073067"/>
    <w:p w:rsidR="00073067" w:rsidRPr="00073067" w:rsidRDefault="00073067" w:rsidP="00073067">
      <w:r>
        <w:t xml:space="preserve">Services and modules within scope of system integration </w:t>
      </w:r>
      <w:r w:rsidR="009320F0">
        <w:t>shall</w:t>
      </w:r>
      <w:r>
        <w:t xml:space="preserve"> be hosted within back-end cloud and frontend cloud instances. Common services hosting portals for deployment, configuration and monitoring shall be deployed in common-cloud instance. </w:t>
      </w:r>
      <w:r w:rsidR="009320F0">
        <w:t>The connectivity protocols between various services and systems is shown in the diagram.</w:t>
      </w:r>
    </w:p>
    <w:p w:rsidR="00FC6946" w:rsidRDefault="00073067" w:rsidP="00AA6466">
      <w:pPr>
        <w:pStyle w:val="Heading2"/>
        <w:rPr>
          <w:sz w:val="32"/>
        </w:rPr>
      </w:pPr>
      <w:r>
        <w:rPr>
          <w:noProof/>
          <w:sz w:val="32"/>
        </w:rPr>
        <w:drawing>
          <wp:inline distT="0" distB="0" distL="0" distR="0">
            <wp:extent cx="5600700" cy="404964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9 at 3.05.30 PM.png"/>
                    <pic:cNvPicPr/>
                  </pic:nvPicPr>
                  <pic:blipFill>
                    <a:blip r:embed="rId5">
                      <a:extLst>
                        <a:ext uri="{28A0092B-C50C-407E-A947-70E740481C1C}">
                          <a14:useLocalDpi xmlns:a14="http://schemas.microsoft.com/office/drawing/2010/main" val="0"/>
                        </a:ext>
                      </a:extLst>
                    </a:blip>
                    <a:stretch>
                      <a:fillRect/>
                    </a:stretch>
                  </pic:blipFill>
                  <pic:spPr>
                    <a:xfrm>
                      <a:off x="0" y="0"/>
                      <a:ext cx="5610105" cy="4056441"/>
                    </a:xfrm>
                    <a:prstGeom prst="rect">
                      <a:avLst/>
                    </a:prstGeom>
                  </pic:spPr>
                </pic:pic>
              </a:graphicData>
            </a:graphic>
          </wp:inline>
        </w:drawing>
      </w:r>
      <w:r>
        <w:rPr>
          <w:sz w:val="32"/>
        </w:rPr>
        <w:t>Infrastructure design</w:t>
      </w:r>
    </w:p>
    <w:p w:rsidR="00073067" w:rsidRDefault="00073067" w:rsidP="00073067"/>
    <w:p w:rsidR="00705C62" w:rsidRDefault="007F4162" w:rsidP="00073067">
      <w:r>
        <w:t>System integration components belonging to backend and frontend cloud instances are shown in the infrastructure design diagram</w:t>
      </w:r>
      <w:r w:rsidR="000A40F6">
        <w:t xml:space="preserve"> below</w:t>
      </w:r>
      <w:r>
        <w:t xml:space="preserve">. It also shows the dependency on various Azure managed services such as database, message bus, scheduler, </w:t>
      </w:r>
      <w:r w:rsidR="000A40F6">
        <w:t>functions and fast access cache. The summary of interactions of components with external systems and Azure managed services is captured in the table below.</w:t>
      </w:r>
    </w:p>
    <w:p w:rsidR="000A40F6" w:rsidRDefault="000A40F6" w:rsidP="00073067"/>
    <w:tbl>
      <w:tblPr>
        <w:tblStyle w:val="GridTable4"/>
        <w:tblW w:w="0" w:type="auto"/>
        <w:tblLook w:val="04A0" w:firstRow="1" w:lastRow="0" w:firstColumn="1" w:lastColumn="0" w:noHBand="0" w:noVBand="1"/>
      </w:tblPr>
      <w:tblGrid>
        <w:gridCol w:w="1129"/>
        <w:gridCol w:w="1418"/>
        <w:gridCol w:w="6312"/>
      </w:tblGrid>
      <w:tr w:rsidR="003715B0" w:rsidRPr="00D80EAE" w:rsidTr="00705C62">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129" w:type="dxa"/>
          </w:tcPr>
          <w:p w:rsidR="003715B0" w:rsidRPr="00D80EAE" w:rsidRDefault="003715B0" w:rsidP="00073067">
            <w:pPr>
              <w:rPr>
                <w:rFonts w:asciiTheme="majorHAnsi" w:hAnsiTheme="majorHAnsi" w:cstheme="majorHAnsi"/>
                <w:sz w:val="20"/>
              </w:rPr>
            </w:pPr>
            <w:r w:rsidRPr="00D80EAE">
              <w:rPr>
                <w:rFonts w:asciiTheme="majorHAnsi" w:hAnsiTheme="majorHAnsi" w:cstheme="majorHAnsi"/>
                <w:sz w:val="20"/>
              </w:rPr>
              <w:t>Cloud</w:t>
            </w:r>
          </w:p>
        </w:tc>
        <w:tc>
          <w:tcPr>
            <w:tcW w:w="1418" w:type="dxa"/>
          </w:tcPr>
          <w:p w:rsidR="003715B0" w:rsidRPr="00D80EAE" w:rsidRDefault="003715B0" w:rsidP="000730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D80EAE">
              <w:rPr>
                <w:rFonts w:asciiTheme="majorHAnsi" w:hAnsiTheme="majorHAnsi" w:cstheme="majorHAnsi"/>
                <w:sz w:val="20"/>
              </w:rPr>
              <w:t>Component</w:t>
            </w:r>
          </w:p>
        </w:tc>
        <w:tc>
          <w:tcPr>
            <w:tcW w:w="6312" w:type="dxa"/>
          </w:tcPr>
          <w:p w:rsidR="003715B0" w:rsidRPr="00D80EAE" w:rsidRDefault="003715B0" w:rsidP="000730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D80EAE">
              <w:rPr>
                <w:rFonts w:asciiTheme="majorHAnsi" w:hAnsiTheme="majorHAnsi" w:cstheme="majorHAnsi"/>
                <w:sz w:val="20"/>
              </w:rPr>
              <w:t>Description</w:t>
            </w:r>
          </w:p>
        </w:tc>
      </w:tr>
      <w:tr w:rsidR="003715B0" w:rsidRPr="00D80EAE" w:rsidTr="00705C6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129" w:type="dxa"/>
          </w:tcPr>
          <w:p w:rsidR="003715B0" w:rsidRPr="00D80EAE" w:rsidRDefault="003715B0" w:rsidP="00073067">
            <w:pPr>
              <w:rPr>
                <w:rFonts w:asciiTheme="majorHAnsi" w:hAnsiTheme="majorHAnsi" w:cstheme="majorHAnsi"/>
                <w:b w:val="0"/>
                <w:sz w:val="20"/>
              </w:rPr>
            </w:pPr>
            <w:r w:rsidRPr="00D80EAE">
              <w:rPr>
                <w:rFonts w:asciiTheme="majorHAnsi" w:hAnsiTheme="majorHAnsi" w:cstheme="majorHAnsi"/>
                <w:b w:val="0"/>
                <w:sz w:val="20"/>
              </w:rPr>
              <w:t>Backend</w:t>
            </w:r>
          </w:p>
        </w:tc>
        <w:tc>
          <w:tcPr>
            <w:tcW w:w="1418" w:type="dxa"/>
          </w:tcPr>
          <w:p w:rsidR="003715B0" w:rsidRPr="00D80EAE" w:rsidRDefault="003715B0" w:rsidP="000730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0"/>
              </w:rPr>
            </w:pPr>
            <w:r w:rsidRPr="00D80EAE">
              <w:rPr>
                <w:rFonts w:asciiTheme="majorHAnsi" w:hAnsiTheme="majorHAnsi" w:cstheme="majorHAnsi"/>
                <w:bCs/>
                <w:sz w:val="20"/>
              </w:rPr>
              <w:t>AD-ETL</w:t>
            </w:r>
          </w:p>
        </w:tc>
        <w:tc>
          <w:tcPr>
            <w:tcW w:w="6312" w:type="dxa"/>
          </w:tcPr>
          <w:p w:rsidR="003715B0" w:rsidRPr="00D80EAE" w:rsidRDefault="00B37549" w:rsidP="000730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0"/>
              </w:rPr>
            </w:pPr>
            <w:r>
              <w:rPr>
                <w:rFonts w:asciiTheme="majorHAnsi" w:hAnsiTheme="majorHAnsi" w:cstheme="majorHAnsi"/>
                <w:bCs/>
                <w:sz w:val="20"/>
              </w:rPr>
              <w:t>Extracts</w:t>
            </w:r>
            <w:r w:rsidR="00705C62">
              <w:rPr>
                <w:rFonts w:asciiTheme="majorHAnsi" w:hAnsiTheme="majorHAnsi" w:cstheme="majorHAnsi"/>
                <w:bCs/>
                <w:sz w:val="20"/>
              </w:rPr>
              <w:t>/</w:t>
            </w:r>
            <w:r w:rsidR="00DB2E9B">
              <w:rPr>
                <w:rFonts w:asciiTheme="majorHAnsi" w:hAnsiTheme="majorHAnsi" w:cstheme="majorHAnsi"/>
                <w:bCs/>
                <w:sz w:val="20"/>
              </w:rPr>
              <w:t>t</w:t>
            </w:r>
            <w:r w:rsidR="00705C62">
              <w:rPr>
                <w:rFonts w:asciiTheme="majorHAnsi" w:hAnsiTheme="majorHAnsi" w:cstheme="majorHAnsi"/>
                <w:bCs/>
                <w:sz w:val="20"/>
              </w:rPr>
              <w:t>ransforms</w:t>
            </w:r>
            <w:r>
              <w:rPr>
                <w:rFonts w:asciiTheme="majorHAnsi" w:hAnsiTheme="majorHAnsi" w:cstheme="majorHAnsi"/>
                <w:bCs/>
                <w:sz w:val="20"/>
              </w:rPr>
              <w:t xml:space="preserve"> AD info (clicks and views) from MediaFirst</w:t>
            </w:r>
            <w:r w:rsidR="008F42DA">
              <w:rPr>
                <w:rFonts w:asciiTheme="majorHAnsi" w:hAnsiTheme="majorHAnsi" w:cstheme="majorHAnsi"/>
                <w:bCs/>
                <w:sz w:val="20"/>
              </w:rPr>
              <w:t>.</w:t>
            </w:r>
          </w:p>
        </w:tc>
      </w:tr>
      <w:tr w:rsidR="003715B0" w:rsidRPr="00D80EAE" w:rsidTr="00705C62">
        <w:trPr>
          <w:trHeight w:val="284"/>
        </w:trPr>
        <w:tc>
          <w:tcPr>
            <w:cnfStyle w:val="001000000000" w:firstRow="0" w:lastRow="0" w:firstColumn="1" w:lastColumn="0" w:oddVBand="0" w:evenVBand="0" w:oddHBand="0" w:evenHBand="0" w:firstRowFirstColumn="0" w:firstRowLastColumn="0" w:lastRowFirstColumn="0" w:lastRowLastColumn="0"/>
            <w:tcW w:w="1129" w:type="dxa"/>
          </w:tcPr>
          <w:p w:rsidR="003715B0" w:rsidRPr="00D80EAE" w:rsidRDefault="00A6051F" w:rsidP="00073067">
            <w:pPr>
              <w:rPr>
                <w:rFonts w:asciiTheme="majorHAnsi" w:hAnsiTheme="majorHAnsi" w:cstheme="majorHAnsi"/>
                <w:b w:val="0"/>
                <w:sz w:val="20"/>
              </w:rPr>
            </w:pPr>
            <w:r w:rsidRPr="00D80EAE">
              <w:rPr>
                <w:rFonts w:asciiTheme="majorHAnsi" w:hAnsiTheme="majorHAnsi" w:cstheme="majorHAnsi"/>
                <w:b w:val="0"/>
                <w:sz w:val="20"/>
              </w:rPr>
              <w:t>Backend</w:t>
            </w:r>
          </w:p>
        </w:tc>
        <w:tc>
          <w:tcPr>
            <w:tcW w:w="1418" w:type="dxa"/>
          </w:tcPr>
          <w:p w:rsidR="003715B0" w:rsidRPr="00D80EAE" w:rsidRDefault="003715B0" w:rsidP="000730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0"/>
              </w:rPr>
            </w:pPr>
            <w:r w:rsidRPr="00D80EAE">
              <w:rPr>
                <w:rFonts w:asciiTheme="majorHAnsi" w:hAnsiTheme="majorHAnsi" w:cstheme="majorHAnsi"/>
                <w:bCs/>
                <w:sz w:val="20"/>
              </w:rPr>
              <w:t>Bill-ETL</w:t>
            </w:r>
          </w:p>
        </w:tc>
        <w:tc>
          <w:tcPr>
            <w:tcW w:w="6312" w:type="dxa"/>
          </w:tcPr>
          <w:p w:rsidR="003715B0" w:rsidRPr="00D80EAE" w:rsidRDefault="00B37549" w:rsidP="000730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 w:val="20"/>
              </w:rPr>
            </w:pPr>
            <w:r w:rsidRPr="00705C62">
              <w:rPr>
                <w:rFonts w:asciiTheme="majorHAnsi" w:hAnsiTheme="majorHAnsi" w:cstheme="majorHAnsi"/>
                <w:bCs/>
                <w:sz w:val="20"/>
              </w:rPr>
              <w:t>Extracts</w:t>
            </w:r>
            <w:r w:rsidR="00705C62">
              <w:rPr>
                <w:rFonts w:asciiTheme="majorHAnsi" w:hAnsiTheme="majorHAnsi" w:cstheme="majorHAnsi"/>
                <w:bCs/>
                <w:sz w:val="20"/>
              </w:rPr>
              <w:t>/</w:t>
            </w:r>
            <w:r w:rsidR="00DB2E9B">
              <w:rPr>
                <w:rFonts w:asciiTheme="majorHAnsi" w:hAnsiTheme="majorHAnsi" w:cstheme="majorHAnsi"/>
                <w:bCs/>
                <w:sz w:val="20"/>
              </w:rPr>
              <w:t>t</w:t>
            </w:r>
            <w:r w:rsidR="00705C62">
              <w:rPr>
                <w:rFonts w:asciiTheme="majorHAnsi" w:hAnsiTheme="majorHAnsi" w:cstheme="majorHAnsi"/>
                <w:bCs/>
                <w:sz w:val="20"/>
              </w:rPr>
              <w:t>ransforms</w:t>
            </w:r>
            <w:r w:rsidRPr="00705C62">
              <w:rPr>
                <w:rFonts w:asciiTheme="majorHAnsi" w:hAnsiTheme="majorHAnsi" w:cstheme="majorHAnsi"/>
                <w:bCs/>
                <w:sz w:val="20"/>
              </w:rPr>
              <w:t xml:space="preserve"> billing records for TVO</w:t>
            </w:r>
            <w:r w:rsidR="00705C62">
              <w:rPr>
                <w:rFonts w:asciiTheme="majorHAnsi" w:hAnsiTheme="majorHAnsi" w:cstheme="majorHAnsi"/>
                <w:bCs/>
                <w:sz w:val="20"/>
              </w:rPr>
              <w:t>D</w:t>
            </w:r>
            <w:r w:rsidRPr="00705C62">
              <w:rPr>
                <w:rFonts w:asciiTheme="majorHAnsi" w:hAnsiTheme="majorHAnsi" w:cstheme="majorHAnsi"/>
                <w:bCs/>
                <w:sz w:val="20"/>
              </w:rPr>
              <w:t>/GOD/EST from MediaFirst</w:t>
            </w:r>
            <w:r w:rsidR="008F42DA">
              <w:rPr>
                <w:rFonts w:asciiTheme="majorHAnsi" w:hAnsiTheme="majorHAnsi" w:cstheme="majorHAnsi"/>
                <w:bCs/>
                <w:sz w:val="20"/>
              </w:rPr>
              <w:t>.</w:t>
            </w:r>
          </w:p>
        </w:tc>
      </w:tr>
      <w:tr w:rsidR="003715B0" w:rsidRPr="00D80EAE" w:rsidTr="00705C6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129" w:type="dxa"/>
          </w:tcPr>
          <w:p w:rsidR="003715B0" w:rsidRPr="00D80EAE" w:rsidRDefault="00A6051F" w:rsidP="00073067">
            <w:pPr>
              <w:rPr>
                <w:rFonts w:asciiTheme="majorHAnsi" w:hAnsiTheme="majorHAnsi" w:cstheme="majorHAnsi"/>
                <w:b w:val="0"/>
                <w:sz w:val="20"/>
              </w:rPr>
            </w:pPr>
            <w:r w:rsidRPr="00D80EAE">
              <w:rPr>
                <w:rFonts w:asciiTheme="majorHAnsi" w:hAnsiTheme="majorHAnsi" w:cstheme="majorHAnsi"/>
                <w:b w:val="0"/>
                <w:sz w:val="20"/>
              </w:rPr>
              <w:t>Backend</w:t>
            </w:r>
          </w:p>
        </w:tc>
        <w:tc>
          <w:tcPr>
            <w:tcW w:w="1418" w:type="dxa"/>
          </w:tcPr>
          <w:p w:rsidR="003715B0" w:rsidRPr="00D80EAE" w:rsidRDefault="003715B0" w:rsidP="000730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0"/>
              </w:rPr>
            </w:pPr>
            <w:r w:rsidRPr="00D80EAE">
              <w:rPr>
                <w:rFonts w:asciiTheme="majorHAnsi" w:hAnsiTheme="majorHAnsi" w:cstheme="majorHAnsi"/>
                <w:bCs/>
                <w:sz w:val="20"/>
              </w:rPr>
              <w:t>Log-ETL</w:t>
            </w:r>
          </w:p>
        </w:tc>
        <w:tc>
          <w:tcPr>
            <w:tcW w:w="6312" w:type="dxa"/>
          </w:tcPr>
          <w:p w:rsidR="003715B0" w:rsidRPr="00D80EAE" w:rsidRDefault="00705C62" w:rsidP="000730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0"/>
              </w:rPr>
            </w:pPr>
            <w:r>
              <w:rPr>
                <w:rFonts w:asciiTheme="majorHAnsi" w:hAnsiTheme="majorHAnsi" w:cstheme="majorHAnsi"/>
                <w:bCs/>
                <w:sz w:val="20"/>
              </w:rPr>
              <w:t>Extracts metrics/reports on customer viewing from MediaFirst</w:t>
            </w:r>
            <w:r w:rsidR="008F42DA">
              <w:rPr>
                <w:rFonts w:asciiTheme="majorHAnsi" w:hAnsiTheme="majorHAnsi" w:cstheme="majorHAnsi"/>
                <w:bCs/>
                <w:sz w:val="20"/>
              </w:rPr>
              <w:t>.</w:t>
            </w:r>
          </w:p>
        </w:tc>
      </w:tr>
      <w:tr w:rsidR="003715B0" w:rsidRPr="00D80EAE" w:rsidTr="00705C62">
        <w:trPr>
          <w:trHeight w:val="271"/>
        </w:trPr>
        <w:tc>
          <w:tcPr>
            <w:cnfStyle w:val="001000000000" w:firstRow="0" w:lastRow="0" w:firstColumn="1" w:lastColumn="0" w:oddVBand="0" w:evenVBand="0" w:oddHBand="0" w:evenHBand="0" w:firstRowFirstColumn="0" w:firstRowLastColumn="0" w:lastRowFirstColumn="0" w:lastRowLastColumn="0"/>
            <w:tcW w:w="1129" w:type="dxa"/>
          </w:tcPr>
          <w:p w:rsidR="003715B0" w:rsidRPr="00D80EAE" w:rsidRDefault="00A6051F" w:rsidP="00073067">
            <w:pPr>
              <w:rPr>
                <w:rFonts w:asciiTheme="majorHAnsi" w:hAnsiTheme="majorHAnsi" w:cstheme="majorHAnsi"/>
                <w:b w:val="0"/>
                <w:sz w:val="20"/>
              </w:rPr>
            </w:pPr>
            <w:r w:rsidRPr="00D80EAE">
              <w:rPr>
                <w:rFonts w:asciiTheme="majorHAnsi" w:hAnsiTheme="majorHAnsi" w:cstheme="majorHAnsi"/>
                <w:b w:val="0"/>
                <w:sz w:val="20"/>
              </w:rPr>
              <w:t>Backend</w:t>
            </w:r>
          </w:p>
        </w:tc>
        <w:tc>
          <w:tcPr>
            <w:tcW w:w="1418" w:type="dxa"/>
          </w:tcPr>
          <w:p w:rsidR="003715B0" w:rsidRPr="00D80EAE" w:rsidRDefault="003715B0" w:rsidP="000730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0"/>
              </w:rPr>
            </w:pPr>
            <w:r w:rsidRPr="00D80EAE">
              <w:rPr>
                <w:rFonts w:asciiTheme="majorHAnsi" w:hAnsiTheme="majorHAnsi" w:cstheme="majorHAnsi"/>
                <w:bCs/>
                <w:sz w:val="20"/>
              </w:rPr>
              <w:t>BO-FE</w:t>
            </w:r>
          </w:p>
        </w:tc>
        <w:tc>
          <w:tcPr>
            <w:tcW w:w="6312" w:type="dxa"/>
          </w:tcPr>
          <w:p w:rsidR="003715B0" w:rsidRPr="00D80EAE" w:rsidRDefault="00705C62" w:rsidP="000730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0"/>
              </w:rPr>
            </w:pPr>
            <w:r>
              <w:rPr>
                <w:rFonts w:asciiTheme="majorHAnsi" w:hAnsiTheme="majorHAnsi" w:cstheme="majorHAnsi"/>
                <w:bCs/>
                <w:sz w:val="20"/>
              </w:rPr>
              <w:t>Loads AD, Billing, Log info into back-office, big-data and moonlight.</w:t>
            </w:r>
          </w:p>
        </w:tc>
      </w:tr>
      <w:tr w:rsidR="003715B0" w:rsidRPr="00D80EAE" w:rsidTr="00705C6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129" w:type="dxa"/>
          </w:tcPr>
          <w:p w:rsidR="003715B0" w:rsidRPr="00D80EAE" w:rsidRDefault="00A6051F" w:rsidP="00073067">
            <w:pPr>
              <w:rPr>
                <w:rFonts w:asciiTheme="majorHAnsi" w:hAnsiTheme="majorHAnsi" w:cstheme="majorHAnsi"/>
                <w:b w:val="0"/>
                <w:sz w:val="20"/>
              </w:rPr>
            </w:pPr>
            <w:r w:rsidRPr="00D80EAE">
              <w:rPr>
                <w:rFonts w:asciiTheme="majorHAnsi" w:hAnsiTheme="majorHAnsi" w:cstheme="majorHAnsi"/>
                <w:b w:val="0"/>
                <w:sz w:val="20"/>
              </w:rPr>
              <w:t>Backend</w:t>
            </w:r>
          </w:p>
        </w:tc>
        <w:tc>
          <w:tcPr>
            <w:tcW w:w="1418" w:type="dxa"/>
          </w:tcPr>
          <w:p w:rsidR="003715B0" w:rsidRPr="00D80EAE" w:rsidRDefault="003715B0" w:rsidP="000730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0"/>
              </w:rPr>
            </w:pPr>
            <w:r w:rsidRPr="00D80EAE">
              <w:rPr>
                <w:rFonts w:asciiTheme="majorHAnsi" w:hAnsiTheme="majorHAnsi" w:cstheme="majorHAnsi"/>
                <w:bCs/>
                <w:sz w:val="20"/>
              </w:rPr>
              <w:t>ADI/EPG-P</w:t>
            </w:r>
          </w:p>
        </w:tc>
        <w:tc>
          <w:tcPr>
            <w:tcW w:w="6312" w:type="dxa"/>
          </w:tcPr>
          <w:p w:rsidR="003715B0" w:rsidRPr="00D80EAE" w:rsidRDefault="00CA2A2A" w:rsidP="000730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0"/>
              </w:rPr>
            </w:pPr>
            <w:r>
              <w:rPr>
                <w:rFonts w:asciiTheme="majorHAnsi" w:hAnsiTheme="majorHAnsi" w:cstheme="majorHAnsi"/>
                <w:bCs/>
                <w:sz w:val="20"/>
              </w:rPr>
              <w:t xml:space="preserve">Reads linear, </w:t>
            </w:r>
            <w:r w:rsidR="00DB2E9B">
              <w:rPr>
                <w:rFonts w:asciiTheme="majorHAnsi" w:hAnsiTheme="majorHAnsi" w:cstheme="majorHAnsi"/>
                <w:bCs/>
                <w:sz w:val="20"/>
              </w:rPr>
              <w:t xml:space="preserve">vod metadata extracts ids and loads metadata </w:t>
            </w:r>
            <w:r w:rsidR="00333D95">
              <w:rPr>
                <w:rFonts w:asciiTheme="majorHAnsi" w:hAnsiTheme="majorHAnsi" w:cstheme="majorHAnsi"/>
                <w:bCs/>
                <w:sz w:val="20"/>
              </w:rPr>
              <w:t>in</w:t>
            </w:r>
            <w:r w:rsidR="00DB2E9B">
              <w:rPr>
                <w:rFonts w:asciiTheme="majorHAnsi" w:hAnsiTheme="majorHAnsi" w:cstheme="majorHAnsi"/>
                <w:bCs/>
                <w:sz w:val="20"/>
              </w:rPr>
              <w:t>to moonlight.</w:t>
            </w:r>
          </w:p>
        </w:tc>
      </w:tr>
      <w:tr w:rsidR="00A6051F" w:rsidRPr="00D80EAE" w:rsidTr="00705C62">
        <w:trPr>
          <w:trHeight w:val="271"/>
        </w:trPr>
        <w:tc>
          <w:tcPr>
            <w:cnfStyle w:val="001000000000" w:firstRow="0" w:lastRow="0" w:firstColumn="1" w:lastColumn="0" w:oddVBand="0" w:evenVBand="0" w:oddHBand="0" w:evenHBand="0" w:firstRowFirstColumn="0" w:firstRowLastColumn="0" w:lastRowFirstColumn="0" w:lastRowLastColumn="0"/>
            <w:tcW w:w="1129" w:type="dxa"/>
          </w:tcPr>
          <w:p w:rsidR="00A6051F" w:rsidRPr="00D80EAE" w:rsidRDefault="00A6051F" w:rsidP="00073067">
            <w:pPr>
              <w:rPr>
                <w:rFonts w:asciiTheme="majorHAnsi" w:hAnsiTheme="majorHAnsi" w:cstheme="majorHAnsi"/>
                <w:b w:val="0"/>
                <w:sz w:val="20"/>
              </w:rPr>
            </w:pPr>
            <w:r w:rsidRPr="00D80EAE">
              <w:rPr>
                <w:rFonts w:asciiTheme="majorHAnsi" w:hAnsiTheme="majorHAnsi" w:cstheme="majorHAnsi"/>
                <w:b w:val="0"/>
                <w:sz w:val="20"/>
              </w:rPr>
              <w:t>Backend</w:t>
            </w:r>
          </w:p>
        </w:tc>
        <w:tc>
          <w:tcPr>
            <w:tcW w:w="1418" w:type="dxa"/>
          </w:tcPr>
          <w:p w:rsidR="00A6051F" w:rsidRPr="00D80EAE" w:rsidRDefault="00A6051F" w:rsidP="000730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0"/>
              </w:rPr>
            </w:pPr>
            <w:r w:rsidRPr="00D80EAE">
              <w:rPr>
                <w:rFonts w:asciiTheme="majorHAnsi" w:hAnsiTheme="majorHAnsi" w:cstheme="majorHAnsi"/>
                <w:bCs/>
                <w:sz w:val="20"/>
              </w:rPr>
              <w:t>IPDR-WS</w:t>
            </w:r>
          </w:p>
        </w:tc>
        <w:tc>
          <w:tcPr>
            <w:tcW w:w="6312" w:type="dxa"/>
          </w:tcPr>
          <w:p w:rsidR="00A6051F" w:rsidRPr="00D80EAE" w:rsidRDefault="00A04309" w:rsidP="000730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0"/>
              </w:rPr>
            </w:pPr>
            <w:r>
              <w:rPr>
                <w:rFonts w:asciiTheme="majorHAnsi" w:hAnsiTheme="majorHAnsi" w:cstheme="majorHAnsi"/>
                <w:bCs/>
                <w:sz w:val="20"/>
              </w:rPr>
              <w:t>Extracts</w:t>
            </w:r>
            <w:r w:rsidR="0067280D">
              <w:rPr>
                <w:rFonts w:asciiTheme="majorHAnsi" w:hAnsiTheme="majorHAnsi" w:cstheme="majorHAnsi"/>
                <w:bCs/>
                <w:sz w:val="20"/>
              </w:rPr>
              <w:t>/transforms</w:t>
            </w:r>
            <w:r w:rsidR="00CA2A2A">
              <w:rPr>
                <w:rFonts w:asciiTheme="majorHAnsi" w:hAnsiTheme="majorHAnsi" w:cstheme="majorHAnsi"/>
                <w:bCs/>
                <w:sz w:val="20"/>
              </w:rPr>
              <w:t xml:space="preserve"> topology information from </w:t>
            </w:r>
            <w:r w:rsidR="008F42DA">
              <w:rPr>
                <w:rFonts w:asciiTheme="majorHAnsi" w:hAnsiTheme="majorHAnsi" w:cstheme="majorHAnsi"/>
                <w:bCs/>
                <w:sz w:val="20"/>
              </w:rPr>
              <w:t>Cisco CMTS devices.</w:t>
            </w:r>
            <w:r w:rsidR="00CA2A2A">
              <w:rPr>
                <w:rFonts w:asciiTheme="majorHAnsi" w:hAnsiTheme="majorHAnsi" w:cstheme="majorHAnsi"/>
                <w:bCs/>
                <w:sz w:val="20"/>
              </w:rPr>
              <w:t xml:space="preserve"> </w:t>
            </w:r>
          </w:p>
        </w:tc>
      </w:tr>
      <w:tr w:rsidR="00A6051F" w:rsidRPr="00D80EAE" w:rsidTr="00705C6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129" w:type="dxa"/>
          </w:tcPr>
          <w:p w:rsidR="00A6051F" w:rsidRPr="00D80EAE" w:rsidRDefault="00A6051F" w:rsidP="00073067">
            <w:pPr>
              <w:rPr>
                <w:rFonts w:asciiTheme="majorHAnsi" w:hAnsiTheme="majorHAnsi" w:cstheme="majorHAnsi"/>
                <w:b w:val="0"/>
                <w:sz w:val="20"/>
              </w:rPr>
            </w:pPr>
            <w:r w:rsidRPr="00D80EAE">
              <w:rPr>
                <w:rFonts w:asciiTheme="majorHAnsi" w:hAnsiTheme="majorHAnsi" w:cstheme="majorHAnsi"/>
                <w:b w:val="0"/>
                <w:sz w:val="20"/>
              </w:rPr>
              <w:t>Backend</w:t>
            </w:r>
          </w:p>
        </w:tc>
        <w:tc>
          <w:tcPr>
            <w:tcW w:w="1418" w:type="dxa"/>
          </w:tcPr>
          <w:p w:rsidR="00A6051F" w:rsidRPr="00D80EAE" w:rsidRDefault="00A6051F" w:rsidP="000730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0"/>
              </w:rPr>
            </w:pPr>
            <w:r w:rsidRPr="00D80EAE">
              <w:rPr>
                <w:rFonts w:asciiTheme="majorHAnsi" w:hAnsiTheme="majorHAnsi" w:cstheme="majorHAnsi"/>
                <w:bCs/>
                <w:sz w:val="20"/>
              </w:rPr>
              <w:t>IPDR-C</w:t>
            </w:r>
          </w:p>
        </w:tc>
        <w:tc>
          <w:tcPr>
            <w:tcW w:w="6312" w:type="dxa"/>
          </w:tcPr>
          <w:p w:rsidR="00A6051F" w:rsidRPr="00D80EAE" w:rsidRDefault="00A04309" w:rsidP="000730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0"/>
              </w:rPr>
            </w:pPr>
            <w:r>
              <w:rPr>
                <w:rFonts w:asciiTheme="majorHAnsi" w:hAnsiTheme="majorHAnsi" w:cstheme="majorHAnsi"/>
                <w:bCs/>
                <w:sz w:val="20"/>
              </w:rPr>
              <w:t>Extracts</w:t>
            </w:r>
            <w:r w:rsidR="0067280D">
              <w:rPr>
                <w:rFonts w:asciiTheme="majorHAnsi" w:hAnsiTheme="majorHAnsi" w:cstheme="majorHAnsi"/>
                <w:bCs/>
                <w:sz w:val="20"/>
              </w:rPr>
              <w:t>/transforms</w:t>
            </w:r>
            <w:r w:rsidR="008F42DA">
              <w:rPr>
                <w:rFonts w:asciiTheme="majorHAnsi" w:hAnsiTheme="majorHAnsi" w:cstheme="majorHAnsi"/>
                <w:bCs/>
                <w:sz w:val="20"/>
              </w:rPr>
              <w:t xml:space="preserve"> topology information from CASA CMTS devices.</w:t>
            </w:r>
          </w:p>
        </w:tc>
      </w:tr>
      <w:tr w:rsidR="00A6051F" w:rsidRPr="00D80EAE" w:rsidTr="00705C62">
        <w:trPr>
          <w:trHeight w:val="271"/>
        </w:trPr>
        <w:tc>
          <w:tcPr>
            <w:cnfStyle w:val="001000000000" w:firstRow="0" w:lastRow="0" w:firstColumn="1" w:lastColumn="0" w:oddVBand="0" w:evenVBand="0" w:oddHBand="0" w:evenHBand="0" w:firstRowFirstColumn="0" w:firstRowLastColumn="0" w:lastRowFirstColumn="0" w:lastRowLastColumn="0"/>
            <w:tcW w:w="1129" w:type="dxa"/>
          </w:tcPr>
          <w:p w:rsidR="00A6051F" w:rsidRPr="00D80EAE" w:rsidRDefault="00A6051F" w:rsidP="00073067">
            <w:pPr>
              <w:rPr>
                <w:rFonts w:asciiTheme="majorHAnsi" w:hAnsiTheme="majorHAnsi" w:cstheme="majorHAnsi"/>
                <w:b w:val="0"/>
                <w:sz w:val="20"/>
              </w:rPr>
            </w:pPr>
            <w:r w:rsidRPr="00D80EAE">
              <w:rPr>
                <w:rFonts w:asciiTheme="majorHAnsi" w:hAnsiTheme="majorHAnsi" w:cstheme="majorHAnsi"/>
                <w:b w:val="0"/>
                <w:sz w:val="20"/>
              </w:rPr>
              <w:t>Backend</w:t>
            </w:r>
          </w:p>
        </w:tc>
        <w:tc>
          <w:tcPr>
            <w:tcW w:w="1418" w:type="dxa"/>
          </w:tcPr>
          <w:p w:rsidR="00A6051F" w:rsidRPr="00D80EAE" w:rsidRDefault="00A6051F" w:rsidP="000730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0"/>
              </w:rPr>
            </w:pPr>
            <w:r w:rsidRPr="00D80EAE">
              <w:rPr>
                <w:rFonts w:asciiTheme="majorHAnsi" w:hAnsiTheme="majorHAnsi" w:cstheme="majorHAnsi"/>
                <w:bCs/>
                <w:sz w:val="20"/>
              </w:rPr>
              <w:t>IPDR-AGR</w:t>
            </w:r>
          </w:p>
        </w:tc>
        <w:tc>
          <w:tcPr>
            <w:tcW w:w="6312" w:type="dxa"/>
          </w:tcPr>
          <w:p w:rsidR="00A6051F" w:rsidRPr="00D80EAE" w:rsidRDefault="008F42DA" w:rsidP="000730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0"/>
              </w:rPr>
            </w:pPr>
            <w:r>
              <w:rPr>
                <w:rFonts w:asciiTheme="majorHAnsi" w:hAnsiTheme="majorHAnsi" w:cstheme="majorHAnsi"/>
                <w:bCs/>
                <w:sz w:val="20"/>
              </w:rPr>
              <w:t xml:space="preserve">Aggregates Cisco, CASA CMTS topology and loads into MediaFirst. </w:t>
            </w:r>
          </w:p>
        </w:tc>
      </w:tr>
      <w:tr w:rsidR="00A6051F" w:rsidRPr="00D80EAE" w:rsidTr="00705C6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129" w:type="dxa"/>
          </w:tcPr>
          <w:p w:rsidR="00A6051F" w:rsidRPr="00D80EAE" w:rsidRDefault="00A6051F" w:rsidP="00073067">
            <w:pPr>
              <w:rPr>
                <w:rFonts w:asciiTheme="majorHAnsi" w:hAnsiTheme="majorHAnsi" w:cstheme="majorHAnsi"/>
                <w:b w:val="0"/>
                <w:sz w:val="20"/>
              </w:rPr>
            </w:pPr>
            <w:r w:rsidRPr="00D80EAE">
              <w:rPr>
                <w:rFonts w:asciiTheme="majorHAnsi" w:hAnsiTheme="majorHAnsi" w:cstheme="majorHAnsi"/>
                <w:b w:val="0"/>
                <w:sz w:val="20"/>
              </w:rPr>
              <w:t>Backend</w:t>
            </w:r>
          </w:p>
        </w:tc>
        <w:tc>
          <w:tcPr>
            <w:tcW w:w="1418" w:type="dxa"/>
          </w:tcPr>
          <w:p w:rsidR="00A6051F" w:rsidRPr="00D80EAE" w:rsidRDefault="00A6051F" w:rsidP="000730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0"/>
              </w:rPr>
            </w:pPr>
            <w:r w:rsidRPr="00D80EAE">
              <w:rPr>
                <w:rFonts w:asciiTheme="majorHAnsi" w:hAnsiTheme="majorHAnsi" w:cstheme="majorHAnsi"/>
                <w:bCs/>
                <w:sz w:val="20"/>
              </w:rPr>
              <w:t>SAE-FFP</w:t>
            </w:r>
          </w:p>
        </w:tc>
        <w:tc>
          <w:tcPr>
            <w:tcW w:w="6312" w:type="dxa"/>
          </w:tcPr>
          <w:p w:rsidR="00A6051F" w:rsidRPr="00D80EAE" w:rsidRDefault="008F42DA" w:rsidP="000730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0"/>
              </w:rPr>
            </w:pPr>
            <w:r>
              <w:rPr>
                <w:rFonts w:asciiTheme="majorHAnsi" w:hAnsiTheme="majorHAnsi" w:cstheme="majorHAnsi"/>
                <w:bCs/>
                <w:sz w:val="20"/>
              </w:rPr>
              <w:t>Process file based (de)activation orders calling MediaFirst, Concurrent APIs</w:t>
            </w:r>
          </w:p>
        </w:tc>
      </w:tr>
      <w:tr w:rsidR="00A6051F" w:rsidRPr="00D80EAE" w:rsidTr="00705C62">
        <w:trPr>
          <w:trHeight w:val="271"/>
        </w:trPr>
        <w:tc>
          <w:tcPr>
            <w:cnfStyle w:val="001000000000" w:firstRow="0" w:lastRow="0" w:firstColumn="1" w:lastColumn="0" w:oddVBand="0" w:evenVBand="0" w:oddHBand="0" w:evenHBand="0" w:firstRowFirstColumn="0" w:firstRowLastColumn="0" w:lastRowFirstColumn="0" w:lastRowLastColumn="0"/>
            <w:tcW w:w="1129" w:type="dxa"/>
          </w:tcPr>
          <w:p w:rsidR="00A6051F" w:rsidRPr="00D80EAE" w:rsidRDefault="00A6051F" w:rsidP="00073067">
            <w:pPr>
              <w:rPr>
                <w:rFonts w:asciiTheme="majorHAnsi" w:hAnsiTheme="majorHAnsi" w:cstheme="majorHAnsi"/>
                <w:b w:val="0"/>
                <w:sz w:val="20"/>
              </w:rPr>
            </w:pPr>
            <w:r w:rsidRPr="00D80EAE">
              <w:rPr>
                <w:rFonts w:asciiTheme="majorHAnsi" w:hAnsiTheme="majorHAnsi" w:cstheme="majorHAnsi"/>
                <w:b w:val="0"/>
                <w:sz w:val="20"/>
              </w:rPr>
              <w:t>Backend</w:t>
            </w:r>
          </w:p>
        </w:tc>
        <w:tc>
          <w:tcPr>
            <w:tcW w:w="1418" w:type="dxa"/>
          </w:tcPr>
          <w:p w:rsidR="00A6051F" w:rsidRPr="00D80EAE" w:rsidRDefault="00A6051F" w:rsidP="000730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0"/>
              </w:rPr>
            </w:pPr>
            <w:r w:rsidRPr="00D80EAE">
              <w:rPr>
                <w:rFonts w:asciiTheme="majorHAnsi" w:hAnsiTheme="majorHAnsi" w:cstheme="majorHAnsi"/>
                <w:bCs/>
                <w:sz w:val="20"/>
              </w:rPr>
              <w:t>VSPP-MON</w:t>
            </w:r>
          </w:p>
        </w:tc>
        <w:tc>
          <w:tcPr>
            <w:tcW w:w="6312" w:type="dxa"/>
          </w:tcPr>
          <w:p w:rsidR="00A6051F" w:rsidRPr="00D80EAE" w:rsidRDefault="008F42DA" w:rsidP="000730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0"/>
              </w:rPr>
            </w:pPr>
            <w:r>
              <w:rPr>
                <w:rFonts w:asciiTheme="majorHAnsi" w:hAnsiTheme="majorHAnsi" w:cstheme="majorHAnsi"/>
                <w:bCs/>
                <w:sz w:val="20"/>
              </w:rPr>
              <w:t>Periodically check CDN utilization levels and store it locally.</w:t>
            </w:r>
          </w:p>
        </w:tc>
      </w:tr>
      <w:tr w:rsidR="00A6051F" w:rsidRPr="00D80EAE" w:rsidTr="00705C6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129" w:type="dxa"/>
          </w:tcPr>
          <w:p w:rsidR="00A6051F" w:rsidRPr="00D80EAE" w:rsidRDefault="00A6051F" w:rsidP="00073067">
            <w:pPr>
              <w:rPr>
                <w:rFonts w:asciiTheme="majorHAnsi" w:hAnsiTheme="majorHAnsi" w:cstheme="majorHAnsi"/>
                <w:b w:val="0"/>
                <w:sz w:val="20"/>
              </w:rPr>
            </w:pPr>
            <w:r w:rsidRPr="00D80EAE">
              <w:rPr>
                <w:rFonts w:asciiTheme="majorHAnsi" w:hAnsiTheme="majorHAnsi" w:cstheme="majorHAnsi"/>
                <w:b w:val="0"/>
                <w:sz w:val="20"/>
              </w:rPr>
              <w:lastRenderedPageBreak/>
              <w:t>Frontend</w:t>
            </w:r>
          </w:p>
        </w:tc>
        <w:tc>
          <w:tcPr>
            <w:tcW w:w="1418" w:type="dxa"/>
          </w:tcPr>
          <w:p w:rsidR="00A6051F" w:rsidRPr="00D80EAE" w:rsidRDefault="00A6051F" w:rsidP="000730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0"/>
              </w:rPr>
            </w:pPr>
            <w:r w:rsidRPr="00D80EAE">
              <w:rPr>
                <w:rFonts w:asciiTheme="majorHAnsi" w:hAnsiTheme="majorHAnsi" w:cstheme="majorHAnsi"/>
                <w:bCs/>
                <w:sz w:val="20"/>
              </w:rPr>
              <w:t>CDN-FGW</w:t>
            </w:r>
          </w:p>
        </w:tc>
        <w:tc>
          <w:tcPr>
            <w:tcW w:w="6312" w:type="dxa"/>
          </w:tcPr>
          <w:p w:rsidR="00A6051F" w:rsidRPr="00D80EAE" w:rsidRDefault="005E6B14" w:rsidP="000730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0"/>
              </w:rPr>
            </w:pPr>
            <w:r>
              <w:rPr>
                <w:rFonts w:asciiTheme="majorHAnsi" w:hAnsiTheme="majorHAnsi" w:cstheme="majorHAnsi"/>
                <w:bCs/>
                <w:sz w:val="20"/>
              </w:rPr>
              <w:t>Resolves device content play request to CDN</w:t>
            </w:r>
            <w:r w:rsidR="0057643C">
              <w:rPr>
                <w:rFonts w:asciiTheme="majorHAnsi" w:hAnsiTheme="majorHAnsi" w:cstheme="majorHAnsi"/>
                <w:bCs/>
                <w:sz w:val="20"/>
              </w:rPr>
              <w:t xml:space="preserve"> url</w:t>
            </w:r>
            <w:r>
              <w:rPr>
                <w:rFonts w:asciiTheme="majorHAnsi" w:hAnsiTheme="majorHAnsi" w:cstheme="majorHAnsi"/>
                <w:bCs/>
                <w:sz w:val="20"/>
              </w:rPr>
              <w:t xml:space="preserve"> based on selection policies.</w:t>
            </w:r>
          </w:p>
        </w:tc>
      </w:tr>
      <w:tr w:rsidR="00A6051F" w:rsidRPr="00D80EAE" w:rsidTr="00705C62">
        <w:trPr>
          <w:trHeight w:val="271"/>
        </w:trPr>
        <w:tc>
          <w:tcPr>
            <w:cnfStyle w:val="001000000000" w:firstRow="0" w:lastRow="0" w:firstColumn="1" w:lastColumn="0" w:oddVBand="0" w:evenVBand="0" w:oddHBand="0" w:evenHBand="0" w:firstRowFirstColumn="0" w:firstRowLastColumn="0" w:lastRowFirstColumn="0" w:lastRowLastColumn="0"/>
            <w:tcW w:w="1129" w:type="dxa"/>
          </w:tcPr>
          <w:p w:rsidR="00A6051F" w:rsidRPr="00D80EAE" w:rsidRDefault="00A6051F" w:rsidP="00073067">
            <w:pPr>
              <w:rPr>
                <w:rFonts w:asciiTheme="majorHAnsi" w:hAnsiTheme="majorHAnsi" w:cstheme="majorHAnsi"/>
                <w:b w:val="0"/>
                <w:sz w:val="20"/>
              </w:rPr>
            </w:pPr>
            <w:r w:rsidRPr="00D80EAE">
              <w:rPr>
                <w:rFonts w:asciiTheme="majorHAnsi" w:hAnsiTheme="majorHAnsi" w:cstheme="majorHAnsi"/>
                <w:b w:val="0"/>
                <w:sz w:val="20"/>
              </w:rPr>
              <w:t>Frontend</w:t>
            </w:r>
          </w:p>
        </w:tc>
        <w:tc>
          <w:tcPr>
            <w:tcW w:w="1418" w:type="dxa"/>
          </w:tcPr>
          <w:p w:rsidR="00A6051F" w:rsidRPr="00D80EAE" w:rsidRDefault="00A6051F" w:rsidP="000730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0"/>
              </w:rPr>
            </w:pPr>
            <w:r w:rsidRPr="00D80EAE">
              <w:rPr>
                <w:rFonts w:asciiTheme="majorHAnsi" w:hAnsiTheme="majorHAnsi" w:cstheme="majorHAnsi"/>
                <w:bCs/>
                <w:sz w:val="20"/>
              </w:rPr>
              <w:t>S&amp;R GW</w:t>
            </w:r>
          </w:p>
        </w:tc>
        <w:tc>
          <w:tcPr>
            <w:tcW w:w="6312" w:type="dxa"/>
          </w:tcPr>
          <w:p w:rsidR="00A6051F" w:rsidRPr="00D80EAE" w:rsidRDefault="0057643C" w:rsidP="000730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0"/>
              </w:rPr>
            </w:pPr>
            <w:r>
              <w:rPr>
                <w:rFonts w:asciiTheme="majorHAnsi" w:hAnsiTheme="majorHAnsi" w:cstheme="majorHAnsi"/>
                <w:bCs/>
                <w:sz w:val="20"/>
              </w:rPr>
              <w:t>Bridge gaps between MediaFirst search/reco’s UX and Moonlight APIs.</w:t>
            </w:r>
          </w:p>
        </w:tc>
      </w:tr>
      <w:tr w:rsidR="00A6051F" w:rsidRPr="00D80EAE" w:rsidTr="00705C6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129" w:type="dxa"/>
          </w:tcPr>
          <w:p w:rsidR="00A6051F" w:rsidRPr="00D80EAE" w:rsidRDefault="00A6051F" w:rsidP="00073067">
            <w:pPr>
              <w:rPr>
                <w:rFonts w:asciiTheme="majorHAnsi" w:hAnsiTheme="majorHAnsi" w:cstheme="majorHAnsi"/>
                <w:b w:val="0"/>
                <w:sz w:val="20"/>
              </w:rPr>
            </w:pPr>
            <w:r w:rsidRPr="00D80EAE">
              <w:rPr>
                <w:rFonts w:asciiTheme="majorHAnsi" w:hAnsiTheme="majorHAnsi" w:cstheme="majorHAnsi"/>
                <w:b w:val="0"/>
                <w:sz w:val="20"/>
              </w:rPr>
              <w:t>Common</w:t>
            </w:r>
          </w:p>
        </w:tc>
        <w:tc>
          <w:tcPr>
            <w:tcW w:w="1418" w:type="dxa"/>
          </w:tcPr>
          <w:p w:rsidR="00A6051F" w:rsidRPr="00D80EAE" w:rsidRDefault="00A6051F" w:rsidP="000730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0"/>
              </w:rPr>
            </w:pPr>
            <w:r w:rsidRPr="00D80EAE">
              <w:rPr>
                <w:rFonts w:asciiTheme="majorHAnsi" w:hAnsiTheme="majorHAnsi" w:cstheme="majorHAnsi"/>
                <w:bCs/>
                <w:sz w:val="20"/>
              </w:rPr>
              <w:t>Deploy Portal</w:t>
            </w:r>
          </w:p>
        </w:tc>
        <w:tc>
          <w:tcPr>
            <w:tcW w:w="6312" w:type="dxa"/>
          </w:tcPr>
          <w:p w:rsidR="00A6051F" w:rsidRPr="00D80EAE" w:rsidRDefault="0057643C" w:rsidP="000730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0"/>
              </w:rPr>
            </w:pPr>
            <w:r>
              <w:rPr>
                <w:rFonts w:asciiTheme="majorHAnsi" w:hAnsiTheme="majorHAnsi" w:cstheme="majorHAnsi"/>
                <w:bCs/>
                <w:sz w:val="20"/>
              </w:rPr>
              <w:t>Web portal for deployment, upgrade of backend, frontend services.</w:t>
            </w:r>
          </w:p>
        </w:tc>
      </w:tr>
      <w:tr w:rsidR="00A6051F" w:rsidRPr="00D80EAE" w:rsidTr="00705C62">
        <w:trPr>
          <w:trHeight w:val="271"/>
        </w:trPr>
        <w:tc>
          <w:tcPr>
            <w:cnfStyle w:val="001000000000" w:firstRow="0" w:lastRow="0" w:firstColumn="1" w:lastColumn="0" w:oddVBand="0" w:evenVBand="0" w:oddHBand="0" w:evenHBand="0" w:firstRowFirstColumn="0" w:firstRowLastColumn="0" w:lastRowFirstColumn="0" w:lastRowLastColumn="0"/>
            <w:tcW w:w="1129" w:type="dxa"/>
          </w:tcPr>
          <w:p w:rsidR="00A6051F" w:rsidRPr="00D80EAE" w:rsidRDefault="00A6051F" w:rsidP="00073067">
            <w:pPr>
              <w:rPr>
                <w:rFonts w:asciiTheme="majorHAnsi" w:hAnsiTheme="majorHAnsi" w:cstheme="majorHAnsi"/>
                <w:b w:val="0"/>
                <w:sz w:val="20"/>
              </w:rPr>
            </w:pPr>
            <w:r w:rsidRPr="00D80EAE">
              <w:rPr>
                <w:rFonts w:asciiTheme="majorHAnsi" w:hAnsiTheme="majorHAnsi" w:cstheme="majorHAnsi"/>
                <w:b w:val="0"/>
                <w:sz w:val="20"/>
              </w:rPr>
              <w:t>Common</w:t>
            </w:r>
          </w:p>
        </w:tc>
        <w:tc>
          <w:tcPr>
            <w:tcW w:w="1418" w:type="dxa"/>
          </w:tcPr>
          <w:p w:rsidR="00A6051F" w:rsidRPr="00D80EAE" w:rsidRDefault="00A6051F" w:rsidP="000730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0"/>
              </w:rPr>
            </w:pPr>
            <w:r w:rsidRPr="00D80EAE">
              <w:rPr>
                <w:rFonts w:asciiTheme="majorHAnsi" w:hAnsiTheme="majorHAnsi" w:cstheme="majorHAnsi"/>
                <w:bCs/>
                <w:sz w:val="20"/>
              </w:rPr>
              <w:t>Config Portal</w:t>
            </w:r>
          </w:p>
        </w:tc>
        <w:tc>
          <w:tcPr>
            <w:tcW w:w="6312" w:type="dxa"/>
          </w:tcPr>
          <w:p w:rsidR="00A6051F" w:rsidRPr="00D80EAE" w:rsidRDefault="0057643C" w:rsidP="000730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0"/>
              </w:rPr>
            </w:pPr>
            <w:r>
              <w:rPr>
                <w:rFonts w:asciiTheme="majorHAnsi" w:hAnsiTheme="majorHAnsi" w:cstheme="majorHAnsi"/>
                <w:bCs/>
                <w:sz w:val="20"/>
              </w:rPr>
              <w:t>Web portal for all central configuration, rules and policy definitions.</w:t>
            </w:r>
          </w:p>
        </w:tc>
      </w:tr>
      <w:tr w:rsidR="00A6051F" w:rsidRPr="00D80EAE" w:rsidTr="00705C6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129" w:type="dxa"/>
          </w:tcPr>
          <w:p w:rsidR="00A6051F" w:rsidRPr="00D80EAE" w:rsidRDefault="00A6051F" w:rsidP="00073067">
            <w:pPr>
              <w:rPr>
                <w:rFonts w:asciiTheme="majorHAnsi" w:hAnsiTheme="majorHAnsi" w:cstheme="majorHAnsi"/>
                <w:b w:val="0"/>
                <w:sz w:val="20"/>
              </w:rPr>
            </w:pPr>
            <w:r w:rsidRPr="00D80EAE">
              <w:rPr>
                <w:rFonts w:asciiTheme="majorHAnsi" w:hAnsiTheme="majorHAnsi" w:cstheme="majorHAnsi"/>
                <w:b w:val="0"/>
                <w:sz w:val="20"/>
              </w:rPr>
              <w:t>Common</w:t>
            </w:r>
          </w:p>
        </w:tc>
        <w:tc>
          <w:tcPr>
            <w:tcW w:w="1418" w:type="dxa"/>
          </w:tcPr>
          <w:p w:rsidR="00A6051F" w:rsidRPr="00D80EAE" w:rsidRDefault="00A6051F" w:rsidP="000730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0"/>
              </w:rPr>
            </w:pPr>
            <w:r w:rsidRPr="00D80EAE">
              <w:rPr>
                <w:rFonts w:asciiTheme="majorHAnsi" w:hAnsiTheme="majorHAnsi" w:cstheme="majorHAnsi"/>
                <w:bCs/>
                <w:sz w:val="20"/>
              </w:rPr>
              <w:t>Sensu Monitor</w:t>
            </w:r>
          </w:p>
        </w:tc>
        <w:tc>
          <w:tcPr>
            <w:tcW w:w="6312" w:type="dxa"/>
          </w:tcPr>
          <w:p w:rsidR="00A6051F" w:rsidRPr="00D80EAE" w:rsidRDefault="0057643C" w:rsidP="000730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 w:val="20"/>
              </w:rPr>
            </w:pPr>
            <w:r>
              <w:rPr>
                <w:rFonts w:asciiTheme="majorHAnsi" w:hAnsiTheme="majorHAnsi" w:cstheme="majorHAnsi"/>
                <w:bCs/>
                <w:sz w:val="20"/>
              </w:rPr>
              <w:t xml:space="preserve">Web portal for central health monitoring of services and infrastructure. </w:t>
            </w:r>
          </w:p>
        </w:tc>
      </w:tr>
      <w:tr w:rsidR="00A6051F" w:rsidRPr="00D80EAE" w:rsidTr="00705C62">
        <w:trPr>
          <w:trHeight w:val="271"/>
        </w:trPr>
        <w:tc>
          <w:tcPr>
            <w:cnfStyle w:val="001000000000" w:firstRow="0" w:lastRow="0" w:firstColumn="1" w:lastColumn="0" w:oddVBand="0" w:evenVBand="0" w:oddHBand="0" w:evenHBand="0" w:firstRowFirstColumn="0" w:firstRowLastColumn="0" w:lastRowFirstColumn="0" w:lastRowLastColumn="0"/>
            <w:tcW w:w="1129" w:type="dxa"/>
          </w:tcPr>
          <w:p w:rsidR="00A6051F" w:rsidRPr="00D80EAE" w:rsidRDefault="00A6051F" w:rsidP="00073067">
            <w:pPr>
              <w:rPr>
                <w:rFonts w:asciiTheme="majorHAnsi" w:hAnsiTheme="majorHAnsi" w:cstheme="majorHAnsi"/>
                <w:b w:val="0"/>
                <w:sz w:val="20"/>
              </w:rPr>
            </w:pPr>
            <w:r w:rsidRPr="00D80EAE">
              <w:rPr>
                <w:rFonts w:asciiTheme="majorHAnsi" w:hAnsiTheme="majorHAnsi" w:cstheme="majorHAnsi"/>
                <w:b w:val="0"/>
                <w:sz w:val="20"/>
              </w:rPr>
              <w:t>Common</w:t>
            </w:r>
          </w:p>
        </w:tc>
        <w:tc>
          <w:tcPr>
            <w:tcW w:w="1418" w:type="dxa"/>
          </w:tcPr>
          <w:p w:rsidR="00A6051F" w:rsidRPr="00D80EAE" w:rsidRDefault="00A6051F" w:rsidP="000730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0"/>
              </w:rPr>
            </w:pPr>
            <w:r w:rsidRPr="00D80EAE">
              <w:rPr>
                <w:rFonts w:asciiTheme="majorHAnsi" w:hAnsiTheme="majorHAnsi" w:cstheme="majorHAnsi"/>
                <w:bCs/>
                <w:sz w:val="20"/>
              </w:rPr>
              <w:t>Log Viewer</w:t>
            </w:r>
          </w:p>
        </w:tc>
        <w:tc>
          <w:tcPr>
            <w:tcW w:w="6312" w:type="dxa"/>
          </w:tcPr>
          <w:p w:rsidR="00A6051F" w:rsidRPr="00D80EAE" w:rsidRDefault="0057643C" w:rsidP="000730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 w:val="20"/>
              </w:rPr>
            </w:pPr>
            <w:r>
              <w:rPr>
                <w:rFonts w:asciiTheme="majorHAnsi" w:hAnsiTheme="majorHAnsi" w:cstheme="majorHAnsi"/>
                <w:bCs/>
                <w:sz w:val="20"/>
              </w:rPr>
              <w:t>Web portal for application specific KPIs and dashboards.</w:t>
            </w:r>
          </w:p>
        </w:tc>
      </w:tr>
    </w:tbl>
    <w:p w:rsidR="009320F0" w:rsidRPr="00073067" w:rsidRDefault="007F4162" w:rsidP="00073067">
      <w:r>
        <w:t xml:space="preserve"> </w:t>
      </w:r>
    </w:p>
    <w:p w:rsidR="00073067" w:rsidRPr="00073067" w:rsidRDefault="00073067" w:rsidP="00D80EAE">
      <w:pPr>
        <w:ind w:left="-1134"/>
      </w:pPr>
      <w:r>
        <w:rPr>
          <w:noProof/>
        </w:rPr>
        <w:drawing>
          <wp:inline distT="0" distB="0" distL="0" distR="0">
            <wp:extent cx="7183315" cy="453536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 ComponentView v3.0.png"/>
                    <pic:cNvPicPr/>
                  </pic:nvPicPr>
                  <pic:blipFill>
                    <a:blip r:embed="rId6">
                      <a:extLst>
                        <a:ext uri="{28A0092B-C50C-407E-A947-70E740481C1C}">
                          <a14:useLocalDpi xmlns:a14="http://schemas.microsoft.com/office/drawing/2010/main" val="0"/>
                        </a:ext>
                      </a:extLst>
                    </a:blip>
                    <a:stretch>
                      <a:fillRect/>
                    </a:stretch>
                  </pic:blipFill>
                  <pic:spPr>
                    <a:xfrm>
                      <a:off x="0" y="0"/>
                      <a:ext cx="7205989" cy="4549680"/>
                    </a:xfrm>
                    <a:prstGeom prst="rect">
                      <a:avLst/>
                    </a:prstGeom>
                  </pic:spPr>
                </pic:pic>
              </a:graphicData>
            </a:graphic>
          </wp:inline>
        </w:drawing>
      </w:r>
    </w:p>
    <w:p w:rsidR="00E40F67" w:rsidRPr="00800CBE" w:rsidRDefault="00AA6466" w:rsidP="00AA6466">
      <w:pPr>
        <w:pStyle w:val="Heading2"/>
        <w:rPr>
          <w:sz w:val="32"/>
        </w:rPr>
      </w:pPr>
      <w:r w:rsidRPr="00800CBE">
        <w:rPr>
          <w:sz w:val="32"/>
        </w:rPr>
        <w:t>CDN Federation Gateway</w:t>
      </w:r>
      <w:r w:rsidR="003715B0">
        <w:rPr>
          <w:sz w:val="32"/>
        </w:rPr>
        <w:t xml:space="preserve"> (CDN-FGW)</w:t>
      </w:r>
    </w:p>
    <w:p w:rsidR="00F34AAF" w:rsidRDefault="00F34AAF">
      <w:pPr>
        <w:rPr>
          <w:sz w:val="22"/>
          <w:lang w:val="en-US"/>
        </w:rPr>
      </w:pPr>
    </w:p>
    <w:p w:rsidR="00E56813" w:rsidRPr="008612AF" w:rsidRDefault="00F34AAF">
      <w:pPr>
        <w:rPr>
          <w:lang w:val="en-US"/>
        </w:rPr>
      </w:pPr>
      <w:r w:rsidRPr="008612AF">
        <w:rPr>
          <w:lang w:val="en-US"/>
        </w:rPr>
        <w:t>This gateway is responsible for resolving client device requested playback content</w:t>
      </w:r>
      <w:r w:rsidR="005F10A9" w:rsidRPr="008612AF">
        <w:rPr>
          <w:lang w:val="en-US"/>
        </w:rPr>
        <w:t xml:space="preserve"> identifier</w:t>
      </w:r>
      <w:r w:rsidRPr="008612AF">
        <w:rPr>
          <w:lang w:val="en-US"/>
        </w:rPr>
        <w:t xml:space="preserve"> to</w:t>
      </w:r>
      <w:r w:rsidR="003B2A54" w:rsidRPr="008612AF">
        <w:rPr>
          <w:lang w:val="en-US"/>
        </w:rPr>
        <w:t xml:space="preserve"> dynamic URL from</w:t>
      </w:r>
      <w:r w:rsidRPr="008612AF">
        <w:rPr>
          <w:lang w:val="en-US"/>
        </w:rPr>
        <w:t xml:space="preserve"> one of the CDNs available to fulfil</w:t>
      </w:r>
      <w:r w:rsidR="003B2A54" w:rsidRPr="008612AF">
        <w:rPr>
          <w:lang w:val="en-US"/>
        </w:rPr>
        <w:t>l</w:t>
      </w:r>
      <w:r w:rsidRPr="008612AF">
        <w:rPr>
          <w:lang w:val="en-US"/>
        </w:rPr>
        <w:t xml:space="preserve"> the delivery of </w:t>
      </w:r>
      <w:r w:rsidR="003B2A54" w:rsidRPr="008612AF">
        <w:rPr>
          <w:lang w:val="en-US"/>
        </w:rPr>
        <w:t>this</w:t>
      </w:r>
      <w:r w:rsidRPr="008612AF">
        <w:rPr>
          <w:lang w:val="en-US"/>
        </w:rPr>
        <w:t xml:space="preserve"> content. The CDN selection </w:t>
      </w:r>
      <w:r w:rsidR="0008091C" w:rsidRPr="008612AF">
        <w:rPr>
          <w:lang w:val="en-US"/>
        </w:rPr>
        <w:t>policy</w:t>
      </w:r>
      <w:r w:rsidRPr="008612AF">
        <w:rPr>
          <w:lang w:val="en-US"/>
        </w:rPr>
        <w:t xml:space="preserve"> is </w:t>
      </w:r>
      <w:r w:rsidR="0008091C" w:rsidRPr="008612AF">
        <w:rPr>
          <w:lang w:val="en-US"/>
        </w:rPr>
        <w:t xml:space="preserve">configurable and </w:t>
      </w:r>
      <w:r w:rsidRPr="008612AF">
        <w:rPr>
          <w:lang w:val="en-US"/>
        </w:rPr>
        <w:t xml:space="preserve">based on </w:t>
      </w:r>
      <w:r w:rsidR="0008091C" w:rsidRPr="008612AF">
        <w:rPr>
          <w:lang w:val="en-US"/>
        </w:rPr>
        <w:t>a</w:t>
      </w:r>
      <w:r w:rsidR="003B2A54" w:rsidRPr="008612AF">
        <w:rPr>
          <w:lang w:val="en-US"/>
        </w:rPr>
        <w:t xml:space="preserve"> </w:t>
      </w:r>
      <w:r w:rsidRPr="008612AF">
        <w:rPr>
          <w:lang w:val="en-US"/>
        </w:rPr>
        <w:t>number of static</w:t>
      </w:r>
      <w:r w:rsidR="00E35FDE" w:rsidRPr="008612AF">
        <w:rPr>
          <w:lang w:val="en-US"/>
        </w:rPr>
        <w:t xml:space="preserve"> parameters such </w:t>
      </w:r>
      <w:r w:rsidR="00D43BF1">
        <w:rPr>
          <w:lang w:val="en-US"/>
        </w:rPr>
        <w:t xml:space="preserve">as device type, in-home status, </w:t>
      </w:r>
      <w:r w:rsidR="00E35FDE" w:rsidRPr="008612AF">
        <w:rPr>
          <w:lang w:val="en-US"/>
        </w:rPr>
        <w:t>subnet or region</w:t>
      </w:r>
      <w:r w:rsidR="00D43BF1">
        <w:rPr>
          <w:lang w:val="en-US"/>
        </w:rPr>
        <w:t>/distribution node, service type (</w:t>
      </w:r>
      <w:r w:rsidR="00D755BE">
        <w:rPr>
          <w:lang w:val="en-US"/>
        </w:rPr>
        <w:t>Linear</w:t>
      </w:r>
      <w:r w:rsidR="00D43BF1">
        <w:rPr>
          <w:lang w:val="en-US"/>
        </w:rPr>
        <w:t>, VOD, Catchup, Time-Shift)</w:t>
      </w:r>
      <w:r w:rsidRPr="008612AF">
        <w:rPr>
          <w:lang w:val="en-US"/>
        </w:rPr>
        <w:t xml:space="preserve"> and ti</w:t>
      </w:r>
      <w:r w:rsidR="00E35FDE" w:rsidRPr="008612AF">
        <w:rPr>
          <w:lang w:val="en-US"/>
        </w:rPr>
        <w:t>me sensitive parameters such as</w:t>
      </w:r>
      <w:r w:rsidRPr="008612AF">
        <w:rPr>
          <w:lang w:val="en-US"/>
        </w:rPr>
        <w:t xml:space="preserve"> day of week, </w:t>
      </w:r>
      <w:r w:rsidR="00E35FDE" w:rsidRPr="008612AF">
        <w:rPr>
          <w:lang w:val="en-US"/>
        </w:rPr>
        <w:t xml:space="preserve">CDN </w:t>
      </w:r>
      <w:r w:rsidRPr="008612AF">
        <w:rPr>
          <w:lang w:val="en-US"/>
        </w:rPr>
        <w:t xml:space="preserve">load distribution </w:t>
      </w:r>
      <w:r w:rsidR="00E35FDE" w:rsidRPr="008612AF">
        <w:rPr>
          <w:lang w:val="en-US"/>
        </w:rPr>
        <w:t>ratio</w:t>
      </w:r>
      <w:r w:rsidRPr="008612AF">
        <w:rPr>
          <w:lang w:val="en-US"/>
        </w:rPr>
        <w:t xml:space="preserve"> and </w:t>
      </w:r>
      <w:r w:rsidR="00E35FDE" w:rsidRPr="008612AF">
        <w:rPr>
          <w:lang w:val="en-US"/>
        </w:rPr>
        <w:t xml:space="preserve">CDN </w:t>
      </w:r>
      <w:r w:rsidRPr="008612AF">
        <w:rPr>
          <w:lang w:val="en-US"/>
        </w:rPr>
        <w:t>utilization threshold.</w:t>
      </w:r>
      <w:r w:rsidR="0008091C" w:rsidRPr="008612AF">
        <w:rPr>
          <w:lang w:val="en-US"/>
        </w:rPr>
        <w:t xml:space="preserve"> </w:t>
      </w:r>
    </w:p>
    <w:p w:rsidR="00E56813" w:rsidRPr="008612AF" w:rsidRDefault="00E56813">
      <w:pPr>
        <w:rPr>
          <w:lang w:val="en-US"/>
        </w:rPr>
      </w:pPr>
    </w:p>
    <w:p w:rsidR="00F34AAF" w:rsidRPr="008612AF" w:rsidRDefault="0008091C">
      <w:pPr>
        <w:rPr>
          <w:lang w:val="en-US"/>
        </w:rPr>
      </w:pPr>
      <w:r w:rsidRPr="008612AF">
        <w:rPr>
          <w:lang w:val="en-US"/>
        </w:rPr>
        <w:t>Currently available global CDNs</w:t>
      </w:r>
      <w:r w:rsidR="005F10A9" w:rsidRPr="008612AF">
        <w:rPr>
          <w:lang w:val="en-US"/>
        </w:rPr>
        <w:t xml:space="preserve"> (GCDN) at Jcom</w:t>
      </w:r>
      <w:r w:rsidRPr="008612AF">
        <w:rPr>
          <w:lang w:val="en-US"/>
        </w:rPr>
        <w:t xml:space="preserve"> are AWS clou</w:t>
      </w:r>
      <w:r w:rsidR="00E56813" w:rsidRPr="008612AF">
        <w:rPr>
          <w:lang w:val="en-US"/>
        </w:rPr>
        <w:t>d-</w:t>
      </w:r>
      <w:r w:rsidRPr="008612AF">
        <w:rPr>
          <w:lang w:val="en-US"/>
        </w:rPr>
        <w:t>front &amp; CD network</w:t>
      </w:r>
      <w:r w:rsidR="005F10A9" w:rsidRPr="008612AF">
        <w:rPr>
          <w:lang w:val="en-US"/>
        </w:rPr>
        <w:t>,</w:t>
      </w:r>
      <w:r w:rsidRPr="008612AF">
        <w:rPr>
          <w:lang w:val="en-US"/>
        </w:rPr>
        <w:t xml:space="preserve"> while </w:t>
      </w:r>
      <w:r w:rsidR="005F10A9" w:rsidRPr="008612AF">
        <w:rPr>
          <w:lang w:val="en-US"/>
        </w:rPr>
        <w:t xml:space="preserve">cable </w:t>
      </w:r>
      <w:r w:rsidRPr="008612AF">
        <w:rPr>
          <w:lang w:val="en-US"/>
        </w:rPr>
        <w:t xml:space="preserve">data edge distribution networks are VSPP Edge1 and VSPP Edge2. </w:t>
      </w:r>
      <w:r w:rsidR="005F10A9" w:rsidRPr="008612AF">
        <w:rPr>
          <w:lang w:val="en-US"/>
        </w:rPr>
        <w:t>New CDNs can be</w:t>
      </w:r>
      <w:r w:rsidRPr="008612AF">
        <w:rPr>
          <w:lang w:val="en-US"/>
        </w:rPr>
        <w:t xml:space="preserve"> configure</w:t>
      </w:r>
      <w:r w:rsidR="005F10A9" w:rsidRPr="008612AF">
        <w:rPr>
          <w:lang w:val="en-US"/>
        </w:rPr>
        <w:t>d</w:t>
      </w:r>
      <w:r w:rsidRPr="008612AF">
        <w:rPr>
          <w:lang w:val="en-US"/>
        </w:rPr>
        <w:t>.</w:t>
      </w:r>
    </w:p>
    <w:p w:rsidR="0008091C" w:rsidRDefault="0008091C">
      <w:pPr>
        <w:rPr>
          <w:sz w:val="22"/>
          <w:lang w:val="en-US"/>
        </w:rPr>
      </w:pPr>
    </w:p>
    <w:p w:rsidR="00E56813" w:rsidRDefault="00AD4206" w:rsidP="00E56813">
      <w:pPr>
        <w:rPr>
          <w:lang w:val="en-US"/>
        </w:rPr>
      </w:pPr>
      <w:r>
        <w:rPr>
          <w:noProof/>
          <w:lang w:val="en-US"/>
        </w:rPr>
        <w:lastRenderedPageBreak/>
        <w:drawing>
          <wp:inline distT="0" distB="0" distL="0" distR="0">
            <wp:extent cx="5233481" cy="240844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n-fgw.png"/>
                    <pic:cNvPicPr/>
                  </pic:nvPicPr>
                  <pic:blipFill>
                    <a:blip r:embed="rId7">
                      <a:extLst>
                        <a:ext uri="{28A0092B-C50C-407E-A947-70E740481C1C}">
                          <a14:useLocalDpi xmlns:a14="http://schemas.microsoft.com/office/drawing/2010/main" val="0"/>
                        </a:ext>
                      </a:extLst>
                    </a:blip>
                    <a:stretch>
                      <a:fillRect/>
                    </a:stretch>
                  </pic:blipFill>
                  <pic:spPr>
                    <a:xfrm>
                      <a:off x="0" y="0"/>
                      <a:ext cx="5262381" cy="2421744"/>
                    </a:xfrm>
                    <a:prstGeom prst="rect">
                      <a:avLst/>
                    </a:prstGeom>
                  </pic:spPr>
                </pic:pic>
              </a:graphicData>
            </a:graphic>
          </wp:inline>
        </w:drawing>
      </w:r>
    </w:p>
    <w:p w:rsidR="00FC7925" w:rsidRPr="006002F2" w:rsidRDefault="00097735" w:rsidP="005E5556">
      <w:pPr>
        <w:pStyle w:val="Heading3"/>
        <w:rPr>
          <w:sz w:val="28"/>
          <w:lang w:val="en-US"/>
        </w:rPr>
      </w:pPr>
      <w:r w:rsidRPr="006002F2">
        <w:rPr>
          <w:sz w:val="28"/>
          <w:lang w:val="en-US"/>
        </w:rPr>
        <w:t>Components</w:t>
      </w:r>
    </w:p>
    <w:p w:rsidR="001F7654" w:rsidRDefault="001F7654" w:rsidP="005E5556">
      <w:pPr>
        <w:rPr>
          <w:lang w:val="en-US"/>
        </w:rPr>
      </w:pPr>
    </w:p>
    <w:p w:rsidR="005E5556" w:rsidRPr="008612AF" w:rsidRDefault="001F7654" w:rsidP="005E5556">
      <w:pPr>
        <w:rPr>
          <w:lang w:val="en-US"/>
        </w:rPr>
      </w:pPr>
      <w:r w:rsidRPr="008612AF">
        <w:rPr>
          <w:lang w:val="en-US"/>
        </w:rPr>
        <w:t xml:space="preserve">CDN-FGW: </w:t>
      </w:r>
      <w:r w:rsidR="008612AF" w:rsidRPr="008612AF">
        <w:rPr>
          <w:lang w:val="en-US"/>
        </w:rPr>
        <w:t>Implements client device facing http API that resolves request to specific CDN based on configured selection policies</w:t>
      </w:r>
      <w:r w:rsidR="006002F2">
        <w:rPr>
          <w:lang w:val="en-US"/>
        </w:rPr>
        <w:t xml:space="preserve"> (</w:t>
      </w:r>
      <w:r w:rsidR="00C05B8A">
        <w:rPr>
          <w:lang w:val="en-US"/>
        </w:rPr>
        <w:t>r</w:t>
      </w:r>
      <w:r w:rsidR="006002F2">
        <w:rPr>
          <w:lang w:val="en-US"/>
        </w:rPr>
        <w:t xml:space="preserve">ules </w:t>
      </w:r>
      <w:r w:rsidR="00C05B8A">
        <w:rPr>
          <w:lang w:val="en-US"/>
        </w:rPr>
        <w:t>c</w:t>
      </w:r>
      <w:r w:rsidR="006002F2">
        <w:rPr>
          <w:lang w:val="en-US"/>
        </w:rPr>
        <w:t>onfiguration blob</w:t>
      </w:r>
      <w:r w:rsidR="00C05B8A">
        <w:rPr>
          <w:lang w:val="en-US"/>
        </w:rPr>
        <w:t>-</w:t>
      </w:r>
      <w:r w:rsidR="006002F2">
        <w:rPr>
          <w:lang w:val="en-US"/>
        </w:rPr>
        <w:t>storage)</w:t>
      </w:r>
      <w:r w:rsidR="008612AF" w:rsidRPr="008612AF">
        <w:rPr>
          <w:lang w:val="en-US"/>
        </w:rPr>
        <w:t xml:space="preserve"> and returns dynamic URL from that CDN.</w:t>
      </w:r>
    </w:p>
    <w:p w:rsidR="00E35FDE" w:rsidRDefault="00E35FDE" w:rsidP="005E5556">
      <w:pPr>
        <w:rPr>
          <w:lang w:val="en-US"/>
        </w:rPr>
      </w:pPr>
    </w:p>
    <w:p w:rsidR="008612AF" w:rsidRDefault="008612AF" w:rsidP="005E5556">
      <w:pPr>
        <w:rPr>
          <w:lang w:val="en-US"/>
        </w:rPr>
      </w:pPr>
      <w:r>
        <w:rPr>
          <w:lang w:val="en-US"/>
        </w:rPr>
        <w:t>VSPP-MON: Periodically polls (based on configuration) VSPP data edge devices to retrieve latest percentage utilization level and forwards to a data store (VSPP-</w:t>
      </w:r>
      <w:r w:rsidR="00C05B8A">
        <w:rPr>
          <w:lang w:val="en-US"/>
        </w:rPr>
        <w:t>s</w:t>
      </w:r>
      <w:r>
        <w:rPr>
          <w:lang w:val="en-US"/>
        </w:rPr>
        <w:t>tatus-</w:t>
      </w:r>
      <w:r w:rsidR="00C05B8A">
        <w:rPr>
          <w:lang w:val="en-US"/>
        </w:rPr>
        <w:t>db</w:t>
      </w:r>
      <w:r>
        <w:rPr>
          <w:lang w:val="en-US"/>
        </w:rPr>
        <w:t>).</w:t>
      </w:r>
    </w:p>
    <w:p w:rsidR="008612AF" w:rsidRDefault="008612AF" w:rsidP="005E5556">
      <w:pPr>
        <w:rPr>
          <w:lang w:val="en-US"/>
        </w:rPr>
      </w:pPr>
    </w:p>
    <w:p w:rsidR="006002F2" w:rsidRDefault="008612AF" w:rsidP="005E5556">
      <w:pPr>
        <w:rPr>
          <w:lang w:val="en-US"/>
        </w:rPr>
      </w:pPr>
      <w:r>
        <w:rPr>
          <w:lang w:val="en-US"/>
        </w:rPr>
        <w:t xml:space="preserve">Azure Managed Services: Service bus and functions are used to relay and write VSPP monitoring status to a data store. Redis cache is used to hold session state that influence the CDN selection criteria. </w:t>
      </w:r>
      <w:r w:rsidR="006002F2">
        <w:rPr>
          <w:lang w:val="en-US"/>
        </w:rPr>
        <w:t xml:space="preserve">Application gateway configured with web-app firewall policies </w:t>
      </w:r>
      <w:r w:rsidR="006D65E9">
        <w:rPr>
          <w:lang w:val="en-US"/>
        </w:rPr>
        <w:t>that secure</w:t>
      </w:r>
      <w:r w:rsidR="006002F2">
        <w:rPr>
          <w:lang w:val="en-US"/>
        </w:rPr>
        <w:t xml:space="preserve"> and load balance client device-initiated requests.</w:t>
      </w:r>
    </w:p>
    <w:p w:rsidR="006002F2" w:rsidRDefault="006002F2" w:rsidP="005E5556">
      <w:pPr>
        <w:rPr>
          <w:lang w:val="en-US"/>
        </w:rPr>
      </w:pPr>
    </w:p>
    <w:p w:rsidR="00726BDC" w:rsidRDefault="00BA0FB9" w:rsidP="005E5556">
      <w:pPr>
        <w:rPr>
          <w:lang w:val="en-US"/>
        </w:rPr>
      </w:pPr>
      <w:r>
        <w:rPr>
          <w:lang w:val="en-US"/>
        </w:rPr>
        <w:t xml:space="preserve">CDN selection policies are managed via common configuration portal and stored in blob-storage service. </w:t>
      </w:r>
      <w:r w:rsidR="003B2520">
        <w:rPr>
          <w:lang w:val="en-US"/>
        </w:rPr>
        <w:t xml:space="preserve">CDN-FGW http API is invoked by MediaFirst </w:t>
      </w:r>
      <w:r w:rsidR="00AC63E1">
        <w:rPr>
          <w:lang w:val="en-US"/>
        </w:rPr>
        <w:t xml:space="preserve">ABR session management </w:t>
      </w:r>
      <w:r w:rsidR="003B2520">
        <w:rPr>
          <w:lang w:val="en-US"/>
        </w:rPr>
        <w:t>service</w:t>
      </w:r>
      <w:r>
        <w:rPr>
          <w:lang w:val="en-US"/>
        </w:rPr>
        <w:t xml:space="preserve"> by passing necessary client device context information via application gateway. </w:t>
      </w:r>
    </w:p>
    <w:p w:rsidR="00726BDC" w:rsidRDefault="00726BDC" w:rsidP="005E5556">
      <w:pPr>
        <w:rPr>
          <w:lang w:val="en-US"/>
        </w:rPr>
      </w:pPr>
    </w:p>
    <w:p w:rsidR="00800CBE" w:rsidRDefault="00BA0FB9" w:rsidP="005E5556">
      <w:pPr>
        <w:rPr>
          <w:lang w:val="en-US"/>
        </w:rPr>
      </w:pPr>
      <w:r>
        <w:rPr>
          <w:lang w:val="en-US"/>
        </w:rPr>
        <w:t xml:space="preserve">CDN-FGW reads policies from blob-storage, resolves input context to specific CDN by updating and reading session state </w:t>
      </w:r>
      <w:r w:rsidR="006F4EF0">
        <w:rPr>
          <w:lang w:val="en-US"/>
        </w:rPr>
        <w:t>maintained in Redis cache.</w:t>
      </w:r>
      <w:r>
        <w:rPr>
          <w:lang w:val="en-US"/>
        </w:rPr>
        <w:t xml:space="preserve"> </w:t>
      </w:r>
      <w:r w:rsidR="00800CBE">
        <w:rPr>
          <w:lang w:val="en-US"/>
        </w:rPr>
        <w:t>CDN-FGW invokes CDN service API to get dynamic URL for a given content identifier and return it to MediaFirst session manger.</w:t>
      </w:r>
    </w:p>
    <w:p w:rsidR="008612AF" w:rsidRDefault="006002F2" w:rsidP="005E5556">
      <w:pPr>
        <w:rPr>
          <w:lang w:val="en-US"/>
        </w:rPr>
      </w:pPr>
      <w:r>
        <w:rPr>
          <w:lang w:val="en-US"/>
        </w:rPr>
        <w:t xml:space="preserve"> </w:t>
      </w:r>
      <w:r w:rsidR="008612AF">
        <w:rPr>
          <w:lang w:val="en-US"/>
        </w:rPr>
        <w:t xml:space="preserve">    </w:t>
      </w:r>
    </w:p>
    <w:p w:rsidR="00E35FDE" w:rsidRDefault="00E35FDE" w:rsidP="005E5556">
      <w:pPr>
        <w:rPr>
          <w:lang w:val="en-US"/>
        </w:rPr>
      </w:pPr>
      <w:r>
        <w:rPr>
          <w:rFonts w:asciiTheme="majorHAnsi" w:hAnsiTheme="majorHAnsi" w:cstheme="majorHAnsi"/>
          <w:b/>
          <w:noProof/>
        </w:rPr>
        <w:lastRenderedPageBreak/>
        <w:drawing>
          <wp:inline distT="0" distB="0" distL="0" distR="0" wp14:anchorId="5AB998B3" wp14:editId="1D23DEE0">
            <wp:extent cx="4416357" cy="4407912"/>
            <wp:effectExtent l="0" t="0" r="3810" b="0"/>
            <wp:docPr id="9" name="Picture 9" descr="C:\Users\LCLADMIN\AppData\Local\Microsoft\Windows\INetCache\Content.Word\cdn fed-gw inter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CLADMIN\AppData\Local\Microsoft\Windows\INetCache\Content.Word\cdn fed-gw interaction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0279" cy="4431788"/>
                    </a:xfrm>
                    <a:prstGeom prst="rect">
                      <a:avLst/>
                    </a:prstGeom>
                    <a:noFill/>
                    <a:ln>
                      <a:noFill/>
                    </a:ln>
                  </pic:spPr>
                </pic:pic>
              </a:graphicData>
            </a:graphic>
          </wp:inline>
        </w:drawing>
      </w:r>
    </w:p>
    <w:p w:rsidR="00800CBE" w:rsidRDefault="00800CBE" w:rsidP="005E5556">
      <w:pPr>
        <w:rPr>
          <w:lang w:val="en-US"/>
        </w:rPr>
      </w:pPr>
    </w:p>
    <w:p w:rsidR="00800CBE" w:rsidRPr="00800CBE" w:rsidRDefault="00800CBE" w:rsidP="00800CBE">
      <w:pPr>
        <w:pStyle w:val="Heading3"/>
        <w:rPr>
          <w:sz w:val="28"/>
          <w:lang w:val="en-US"/>
        </w:rPr>
      </w:pPr>
      <w:r w:rsidRPr="00800CBE">
        <w:rPr>
          <w:sz w:val="28"/>
          <w:lang w:val="en-US"/>
        </w:rPr>
        <w:t>Configuration</w:t>
      </w:r>
    </w:p>
    <w:p w:rsidR="00800CBE" w:rsidRDefault="00800CBE" w:rsidP="005E5556">
      <w:pPr>
        <w:rPr>
          <w:lang w:val="en-US"/>
        </w:rPr>
      </w:pPr>
    </w:p>
    <w:p w:rsidR="00021900" w:rsidRDefault="00021900" w:rsidP="005E5556">
      <w:pPr>
        <w:rPr>
          <w:lang w:val="en-US"/>
        </w:rPr>
      </w:pPr>
      <w:r>
        <w:rPr>
          <w:lang w:val="en-US"/>
        </w:rPr>
        <w:t>Connection details of all the external (VSPP, GCDN) and internal (DB, Service Bus, Blob Storage, Redis) dependencies sh</w:t>
      </w:r>
      <w:r w:rsidR="00D041CF">
        <w:rPr>
          <w:lang w:val="en-US"/>
        </w:rPr>
        <w:t xml:space="preserve">all be </w:t>
      </w:r>
      <w:r w:rsidR="00573BC0">
        <w:rPr>
          <w:lang w:val="en-US"/>
        </w:rPr>
        <w:t xml:space="preserve">made </w:t>
      </w:r>
      <w:r w:rsidR="00D041CF">
        <w:rPr>
          <w:lang w:val="en-US"/>
        </w:rPr>
        <w:t>configurable</w:t>
      </w:r>
      <w:r>
        <w:rPr>
          <w:lang w:val="en-US"/>
        </w:rPr>
        <w:t>.</w:t>
      </w:r>
      <w:r w:rsidR="008C3ED4">
        <w:rPr>
          <w:lang w:val="en-US"/>
        </w:rPr>
        <w:t xml:space="preserve"> </w:t>
      </w:r>
      <w:r>
        <w:rPr>
          <w:lang w:val="en-US"/>
        </w:rPr>
        <w:t xml:space="preserve">Sampling time duration for load distribution </w:t>
      </w:r>
      <w:r w:rsidR="00D041CF">
        <w:rPr>
          <w:lang w:val="en-US"/>
        </w:rPr>
        <w:t>shall be configurable and defaulted to 1hour.</w:t>
      </w:r>
    </w:p>
    <w:p w:rsidR="00800CBE" w:rsidRDefault="00800CBE" w:rsidP="005E5556">
      <w:pPr>
        <w:rPr>
          <w:lang w:val="en-US"/>
        </w:rPr>
      </w:pPr>
    </w:p>
    <w:p w:rsidR="00D041CF" w:rsidRDefault="00D041CF" w:rsidP="005E5556">
      <w:pPr>
        <w:rPr>
          <w:lang w:val="en-US"/>
        </w:rPr>
      </w:pPr>
      <w:r>
        <w:rPr>
          <w:lang w:val="en-US"/>
        </w:rPr>
        <w:t>Sample CDN selection policy is shown below:</w:t>
      </w:r>
    </w:p>
    <w:p w:rsidR="00D041CF" w:rsidRDefault="00D041CF" w:rsidP="005E5556">
      <w:pPr>
        <w:rPr>
          <w:lang w:val="en-US"/>
        </w:rPr>
      </w:pPr>
    </w:p>
    <w:tbl>
      <w:tblPr>
        <w:tblStyle w:val="GridTable4"/>
        <w:tblW w:w="11127" w:type="dxa"/>
        <w:tblInd w:w="-1064" w:type="dxa"/>
        <w:tblLayout w:type="fixed"/>
        <w:tblLook w:val="04A0" w:firstRow="1" w:lastRow="0" w:firstColumn="1" w:lastColumn="0" w:noHBand="0" w:noVBand="1"/>
      </w:tblPr>
      <w:tblGrid>
        <w:gridCol w:w="988"/>
        <w:gridCol w:w="1134"/>
        <w:gridCol w:w="1134"/>
        <w:gridCol w:w="1134"/>
        <w:gridCol w:w="1134"/>
        <w:gridCol w:w="1417"/>
        <w:gridCol w:w="1276"/>
        <w:gridCol w:w="1417"/>
        <w:gridCol w:w="1493"/>
      </w:tblGrid>
      <w:tr w:rsidR="00D755BE" w:rsidTr="00D755BE">
        <w:trPr>
          <w:cnfStyle w:val="100000000000" w:firstRow="1" w:lastRow="0" w:firstColumn="0" w:lastColumn="0" w:oddVBand="0" w:evenVBand="0" w:oddHBand="0"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988" w:type="dxa"/>
          </w:tcPr>
          <w:p w:rsidR="00D755BE" w:rsidRDefault="00D755BE" w:rsidP="00D041CF">
            <w:pPr>
              <w:rPr>
                <w:rFonts w:asciiTheme="majorHAnsi" w:hAnsiTheme="majorHAnsi" w:cstheme="majorHAnsi"/>
              </w:rPr>
            </w:pPr>
            <w:r w:rsidRPr="00A85A14">
              <w:rPr>
                <w:rFonts w:asciiTheme="majorHAnsi" w:hAnsiTheme="majorHAnsi" w:cstheme="majorHAnsi"/>
              </w:rPr>
              <w:t>Device</w:t>
            </w:r>
            <w:r>
              <w:rPr>
                <w:rFonts w:asciiTheme="majorHAnsi" w:hAnsiTheme="majorHAnsi" w:cstheme="majorHAnsi"/>
              </w:rPr>
              <w:t xml:space="preserve"> </w:t>
            </w:r>
          </w:p>
          <w:p w:rsidR="00D755BE" w:rsidRDefault="00D755BE" w:rsidP="00D041CF">
            <w:pPr>
              <w:rPr>
                <w:lang w:val="en-US"/>
              </w:rPr>
            </w:pPr>
            <w:r w:rsidRPr="00A85A14">
              <w:rPr>
                <w:rFonts w:asciiTheme="majorHAnsi" w:hAnsiTheme="majorHAnsi" w:cstheme="majorHAnsi"/>
              </w:rPr>
              <w:t>Type</w:t>
            </w:r>
          </w:p>
        </w:tc>
        <w:tc>
          <w:tcPr>
            <w:tcW w:w="1134" w:type="dxa"/>
          </w:tcPr>
          <w:p w:rsidR="00D755BE" w:rsidRDefault="00D755BE" w:rsidP="00D041C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IH/OOH </w:t>
            </w:r>
          </w:p>
          <w:p w:rsidR="00D755BE" w:rsidRDefault="00D755BE" w:rsidP="00D041CF">
            <w:pPr>
              <w:cnfStyle w:val="100000000000" w:firstRow="1" w:lastRow="0" w:firstColumn="0" w:lastColumn="0" w:oddVBand="0" w:evenVBand="0" w:oddHBand="0" w:evenHBand="0" w:firstRowFirstColumn="0" w:firstRowLastColumn="0" w:lastRowFirstColumn="0" w:lastRowLastColumn="0"/>
              <w:rPr>
                <w:lang w:val="en-US"/>
              </w:rPr>
            </w:pPr>
            <w:r>
              <w:rPr>
                <w:rFonts w:asciiTheme="majorHAnsi" w:hAnsiTheme="majorHAnsi" w:cstheme="majorHAnsi"/>
              </w:rPr>
              <w:t>Status</w:t>
            </w:r>
          </w:p>
        </w:tc>
        <w:tc>
          <w:tcPr>
            <w:tcW w:w="1134" w:type="dxa"/>
          </w:tcPr>
          <w:p w:rsidR="00D755BE" w:rsidRDefault="00D755BE" w:rsidP="00D041CF">
            <w:pPr>
              <w:cnfStyle w:val="100000000000" w:firstRow="1" w:lastRow="0" w:firstColumn="0" w:lastColumn="0" w:oddVBand="0" w:evenVBand="0" w:oddHBand="0" w:evenHBand="0" w:firstRowFirstColumn="0" w:firstRowLastColumn="0" w:lastRowFirstColumn="0" w:lastRowLastColumn="0"/>
              <w:rPr>
                <w:lang w:val="en-US"/>
              </w:rPr>
            </w:pPr>
            <w:r>
              <w:rPr>
                <w:lang w:val="en-US"/>
              </w:rPr>
              <w:t>Service Type</w:t>
            </w:r>
          </w:p>
        </w:tc>
        <w:tc>
          <w:tcPr>
            <w:tcW w:w="1134" w:type="dxa"/>
          </w:tcPr>
          <w:p w:rsidR="00D755BE" w:rsidRDefault="00D755BE" w:rsidP="00D755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Region/</w:t>
            </w:r>
          </w:p>
          <w:p w:rsidR="00D755BE" w:rsidRDefault="00D755BE" w:rsidP="00D755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Subnet</w:t>
            </w:r>
          </w:p>
        </w:tc>
        <w:tc>
          <w:tcPr>
            <w:tcW w:w="1134" w:type="dxa"/>
          </w:tcPr>
          <w:p w:rsidR="00D755BE" w:rsidRDefault="00D755BE" w:rsidP="005E5556">
            <w:pPr>
              <w:cnfStyle w:val="100000000000" w:firstRow="1" w:lastRow="0" w:firstColumn="0" w:lastColumn="0" w:oddVBand="0" w:evenVBand="0" w:oddHBand="0" w:evenHBand="0" w:firstRowFirstColumn="0" w:firstRowLastColumn="0" w:lastRowFirstColumn="0" w:lastRowLastColumn="0"/>
              <w:rPr>
                <w:lang w:val="en-US"/>
              </w:rPr>
            </w:pPr>
            <w:r>
              <w:rPr>
                <w:rFonts w:asciiTheme="majorHAnsi" w:hAnsiTheme="majorHAnsi" w:cstheme="majorHAnsi"/>
              </w:rPr>
              <w:t>Day of Week</w:t>
            </w:r>
          </w:p>
        </w:tc>
        <w:tc>
          <w:tcPr>
            <w:tcW w:w="1417" w:type="dxa"/>
          </w:tcPr>
          <w:p w:rsidR="00D755BE" w:rsidRDefault="00D755BE" w:rsidP="005E5556">
            <w:pPr>
              <w:cnfStyle w:val="100000000000" w:firstRow="1" w:lastRow="0" w:firstColumn="0" w:lastColumn="0" w:oddVBand="0" w:evenVBand="0" w:oddHBand="0" w:evenHBand="0" w:firstRowFirstColumn="0" w:firstRowLastColumn="0" w:lastRowFirstColumn="0" w:lastRowLastColumn="0"/>
              <w:rPr>
                <w:lang w:val="en-US"/>
              </w:rPr>
            </w:pPr>
            <w:r>
              <w:rPr>
                <w:rFonts w:asciiTheme="majorHAnsi" w:hAnsiTheme="majorHAnsi" w:cstheme="majorHAnsi"/>
              </w:rPr>
              <w:t>Load Distribution</w:t>
            </w:r>
          </w:p>
        </w:tc>
        <w:tc>
          <w:tcPr>
            <w:tcW w:w="1276" w:type="dxa"/>
          </w:tcPr>
          <w:p w:rsidR="00D755BE" w:rsidRDefault="00D755BE" w:rsidP="005E5556">
            <w:pPr>
              <w:cnfStyle w:val="100000000000" w:firstRow="1" w:lastRow="0" w:firstColumn="0" w:lastColumn="0" w:oddVBand="0" w:evenVBand="0" w:oddHBand="0" w:evenHBand="0" w:firstRowFirstColumn="0" w:firstRowLastColumn="0" w:lastRowFirstColumn="0" w:lastRowLastColumn="0"/>
              <w:rPr>
                <w:lang w:val="en-US"/>
              </w:rPr>
            </w:pPr>
            <w:r>
              <w:rPr>
                <w:rFonts w:asciiTheme="majorHAnsi" w:hAnsiTheme="majorHAnsi" w:cstheme="majorHAnsi"/>
              </w:rPr>
              <w:t>Utilization Threshold</w:t>
            </w:r>
          </w:p>
        </w:tc>
        <w:tc>
          <w:tcPr>
            <w:tcW w:w="1417" w:type="dxa"/>
          </w:tcPr>
          <w:p w:rsidR="00D755BE" w:rsidRDefault="00D755BE" w:rsidP="005E5556">
            <w:pPr>
              <w:cnfStyle w:val="100000000000" w:firstRow="1" w:lastRow="0" w:firstColumn="0" w:lastColumn="0" w:oddVBand="0" w:evenVBand="0" w:oddHBand="0" w:evenHBand="0" w:firstRowFirstColumn="0" w:firstRowLastColumn="0" w:lastRowFirstColumn="0" w:lastRowLastColumn="0"/>
              <w:rPr>
                <w:lang w:val="en-US"/>
              </w:rPr>
            </w:pPr>
            <w:r>
              <w:rPr>
                <w:rFonts w:asciiTheme="majorHAnsi" w:hAnsiTheme="majorHAnsi" w:cstheme="majorHAnsi"/>
              </w:rPr>
              <w:t>Failover CDN</w:t>
            </w:r>
          </w:p>
        </w:tc>
        <w:tc>
          <w:tcPr>
            <w:tcW w:w="1493" w:type="dxa"/>
          </w:tcPr>
          <w:p w:rsidR="00D755BE" w:rsidRDefault="00D755BE" w:rsidP="00D041C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CDN </w:t>
            </w:r>
          </w:p>
          <w:p w:rsidR="00D755BE" w:rsidRDefault="00D755BE" w:rsidP="00D041CF">
            <w:pPr>
              <w:cnfStyle w:val="100000000000" w:firstRow="1" w:lastRow="0" w:firstColumn="0" w:lastColumn="0" w:oddVBand="0" w:evenVBand="0" w:oddHBand="0" w:evenHBand="0" w:firstRowFirstColumn="0" w:firstRowLastColumn="0" w:lastRowFirstColumn="0" w:lastRowLastColumn="0"/>
              <w:rPr>
                <w:lang w:val="en-US"/>
              </w:rPr>
            </w:pPr>
            <w:r>
              <w:rPr>
                <w:rFonts w:asciiTheme="majorHAnsi" w:hAnsiTheme="majorHAnsi" w:cstheme="majorHAnsi"/>
              </w:rPr>
              <w:t>Resolution</w:t>
            </w:r>
          </w:p>
        </w:tc>
      </w:tr>
      <w:tr w:rsidR="00D755BE" w:rsidTr="00D755BE">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988" w:type="dxa"/>
          </w:tcPr>
          <w:p w:rsidR="00D755BE" w:rsidRPr="00750DE9" w:rsidRDefault="00D755BE" w:rsidP="00D041CF">
            <w:pPr>
              <w:rPr>
                <w:rFonts w:asciiTheme="majorHAnsi" w:hAnsiTheme="majorHAnsi" w:cstheme="majorHAnsi"/>
                <w:b w:val="0"/>
              </w:rPr>
            </w:pPr>
            <w:r w:rsidRPr="00750DE9">
              <w:rPr>
                <w:rFonts w:asciiTheme="majorHAnsi" w:hAnsiTheme="majorHAnsi" w:cstheme="majorHAnsi"/>
                <w:b w:val="0"/>
              </w:rPr>
              <w:t>STB</w:t>
            </w:r>
          </w:p>
        </w:tc>
        <w:tc>
          <w:tcPr>
            <w:tcW w:w="1134"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In-Home</w:t>
            </w:r>
          </w:p>
        </w:tc>
        <w:tc>
          <w:tcPr>
            <w:tcW w:w="1134"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Linear</w:t>
            </w:r>
          </w:p>
        </w:tc>
        <w:tc>
          <w:tcPr>
            <w:tcW w:w="1134"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Region1</w:t>
            </w:r>
          </w:p>
        </w:tc>
        <w:tc>
          <w:tcPr>
            <w:tcW w:w="1134"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w:t>
            </w:r>
          </w:p>
        </w:tc>
        <w:tc>
          <w:tcPr>
            <w:tcW w:w="1417"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w:t>
            </w:r>
          </w:p>
        </w:tc>
        <w:tc>
          <w:tcPr>
            <w:tcW w:w="1276"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90%</w:t>
            </w:r>
          </w:p>
        </w:tc>
        <w:tc>
          <w:tcPr>
            <w:tcW w:w="1417"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CD-N/W</w:t>
            </w:r>
          </w:p>
        </w:tc>
        <w:tc>
          <w:tcPr>
            <w:tcW w:w="1493"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VSPP</w:t>
            </w:r>
            <w:r>
              <w:rPr>
                <w:rFonts w:asciiTheme="majorHAnsi" w:hAnsiTheme="majorHAnsi" w:cstheme="majorHAnsi"/>
              </w:rPr>
              <w:t>-E</w:t>
            </w:r>
            <w:r w:rsidRPr="00750DE9">
              <w:rPr>
                <w:rFonts w:asciiTheme="majorHAnsi" w:hAnsiTheme="majorHAnsi" w:cstheme="majorHAnsi"/>
              </w:rPr>
              <w:t>1</w:t>
            </w:r>
          </w:p>
        </w:tc>
      </w:tr>
      <w:tr w:rsidR="00D755BE" w:rsidTr="00D755BE">
        <w:trPr>
          <w:trHeight w:val="416"/>
        </w:trPr>
        <w:tc>
          <w:tcPr>
            <w:cnfStyle w:val="001000000000" w:firstRow="0" w:lastRow="0" w:firstColumn="1" w:lastColumn="0" w:oddVBand="0" w:evenVBand="0" w:oddHBand="0" w:evenHBand="0" w:firstRowFirstColumn="0" w:firstRowLastColumn="0" w:lastRowFirstColumn="0" w:lastRowLastColumn="0"/>
            <w:tcW w:w="988" w:type="dxa"/>
          </w:tcPr>
          <w:p w:rsidR="00D755BE" w:rsidRPr="00750DE9" w:rsidRDefault="00D755BE" w:rsidP="00D041CF">
            <w:pPr>
              <w:rPr>
                <w:rFonts w:asciiTheme="majorHAnsi" w:hAnsiTheme="majorHAnsi" w:cstheme="majorHAnsi"/>
                <w:b w:val="0"/>
              </w:rPr>
            </w:pPr>
            <w:r w:rsidRPr="00750DE9">
              <w:rPr>
                <w:rFonts w:asciiTheme="majorHAnsi" w:hAnsiTheme="majorHAnsi" w:cstheme="majorHAnsi"/>
                <w:b w:val="0"/>
              </w:rPr>
              <w:t>STB</w:t>
            </w:r>
          </w:p>
        </w:tc>
        <w:tc>
          <w:tcPr>
            <w:tcW w:w="1134" w:type="dxa"/>
          </w:tcPr>
          <w:p w:rsidR="00D755BE" w:rsidRPr="00750DE9" w:rsidRDefault="00D755BE" w:rsidP="00D041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In-Home</w:t>
            </w:r>
          </w:p>
        </w:tc>
        <w:tc>
          <w:tcPr>
            <w:tcW w:w="1134" w:type="dxa"/>
          </w:tcPr>
          <w:p w:rsidR="00D755BE" w:rsidRPr="00750DE9" w:rsidRDefault="00D755BE" w:rsidP="00D041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Linear</w:t>
            </w:r>
          </w:p>
        </w:tc>
        <w:tc>
          <w:tcPr>
            <w:tcW w:w="1134" w:type="dxa"/>
          </w:tcPr>
          <w:p w:rsidR="00D755BE" w:rsidRPr="00750DE9" w:rsidRDefault="00D755BE" w:rsidP="00D041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Region2</w:t>
            </w:r>
          </w:p>
        </w:tc>
        <w:tc>
          <w:tcPr>
            <w:tcW w:w="1134" w:type="dxa"/>
          </w:tcPr>
          <w:p w:rsidR="00D755BE" w:rsidRPr="00750DE9" w:rsidRDefault="00D755BE" w:rsidP="00D041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w:t>
            </w:r>
          </w:p>
        </w:tc>
        <w:tc>
          <w:tcPr>
            <w:tcW w:w="1417" w:type="dxa"/>
          </w:tcPr>
          <w:p w:rsidR="00D755BE" w:rsidRPr="00750DE9" w:rsidRDefault="00D755BE" w:rsidP="00D041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w:t>
            </w:r>
          </w:p>
        </w:tc>
        <w:tc>
          <w:tcPr>
            <w:tcW w:w="1276" w:type="dxa"/>
          </w:tcPr>
          <w:p w:rsidR="00D755BE" w:rsidRPr="00750DE9" w:rsidRDefault="00D755BE" w:rsidP="00D041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95%</w:t>
            </w:r>
          </w:p>
        </w:tc>
        <w:tc>
          <w:tcPr>
            <w:tcW w:w="1417" w:type="dxa"/>
          </w:tcPr>
          <w:p w:rsidR="00D755BE" w:rsidRPr="00750DE9" w:rsidRDefault="00D755BE" w:rsidP="00D041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AWS-CF</w:t>
            </w:r>
          </w:p>
        </w:tc>
        <w:tc>
          <w:tcPr>
            <w:tcW w:w="1493" w:type="dxa"/>
          </w:tcPr>
          <w:p w:rsidR="00D755BE" w:rsidRPr="00750DE9" w:rsidRDefault="00D755BE" w:rsidP="00D041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VSPP</w:t>
            </w:r>
            <w:r>
              <w:rPr>
                <w:rFonts w:asciiTheme="majorHAnsi" w:hAnsiTheme="majorHAnsi" w:cstheme="majorHAnsi"/>
              </w:rPr>
              <w:t>-E</w:t>
            </w:r>
            <w:r w:rsidRPr="00750DE9">
              <w:rPr>
                <w:rFonts w:asciiTheme="majorHAnsi" w:hAnsiTheme="majorHAnsi" w:cstheme="majorHAnsi"/>
              </w:rPr>
              <w:t>2</w:t>
            </w:r>
          </w:p>
        </w:tc>
      </w:tr>
      <w:tr w:rsidR="00D755BE" w:rsidTr="00D755BE">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88" w:type="dxa"/>
          </w:tcPr>
          <w:p w:rsidR="00D755BE" w:rsidRPr="00750DE9" w:rsidRDefault="00D755BE" w:rsidP="00D041CF">
            <w:pPr>
              <w:rPr>
                <w:rFonts w:asciiTheme="majorHAnsi" w:hAnsiTheme="majorHAnsi" w:cstheme="majorHAnsi"/>
                <w:b w:val="0"/>
              </w:rPr>
            </w:pPr>
            <w:r w:rsidRPr="00750DE9">
              <w:rPr>
                <w:rFonts w:asciiTheme="majorHAnsi" w:hAnsiTheme="majorHAnsi" w:cstheme="majorHAnsi"/>
                <w:b w:val="0"/>
              </w:rPr>
              <w:t>CDA</w:t>
            </w:r>
          </w:p>
        </w:tc>
        <w:tc>
          <w:tcPr>
            <w:tcW w:w="1134"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Out-of-Home</w:t>
            </w:r>
          </w:p>
        </w:tc>
        <w:tc>
          <w:tcPr>
            <w:tcW w:w="1134"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Vod</w:t>
            </w:r>
          </w:p>
        </w:tc>
        <w:tc>
          <w:tcPr>
            <w:tcW w:w="1134"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Subnet1</w:t>
            </w:r>
          </w:p>
        </w:tc>
        <w:tc>
          <w:tcPr>
            <w:tcW w:w="1134"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Mon-Fri</w:t>
            </w:r>
          </w:p>
        </w:tc>
        <w:tc>
          <w:tcPr>
            <w:tcW w:w="1417"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10%</w:t>
            </w:r>
          </w:p>
        </w:tc>
        <w:tc>
          <w:tcPr>
            <w:tcW w:w="1276"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c>
          <w:tcPr>
            <w:tcW w:w="1417"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c>
          <w:tcPr>
            <w:tcW w:w="1493"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CD</w:t>
            </w:r>
            <w:r>
              <w:rPr>
                <w:rFonts w:asciiTheme="majorHAnsi" w:hAnsiTheme="majorHAnsi" w:cstheme="majorHAnsi"/>
              </w:rPr>
              <w:t>-</w:t>
            </w:r>
            <w:r w:rsidRPr="00750DE9">
              <w:rPr>
                <w:rFonts w:asciiTheme="majorHAnsi" w:hAnsiTheme="majorHAnsi" w:cstheme="majorHAnsi"/>
              </w:rPr>
              <w:t>N</w:t>
            </w:r>
            <w:r>
              <w:rPr>
                <w:rFonts w:asciiTheme="majorHAnsi" w:hAnsiTheme="majorHAnsi" w:cstheme="majorHAnsi"/>
              </w:rPr>
              <w:t>/W</w:t>
            </w:r>
          </w:p>
        </w:tc>
      </w:tr>
      <w:tr w:rsidR="00D755BE" w:rsidTr="00D755BE">
        <w:trPr>
          <w:trHeight w:val="651"/>
        </w:trPr>
        <w:tc>
          <w:tcPr>
            <w:cnfStyle w:val="001000000000" w:firstRow="0" w:lastRow="0" w:firstColumn="1" w:lastColumn="0" w:oddVBand="0" w:evenVBand="0" w:oddHBand="0" w:evenHBand="0" w:firstRowFirstColumn="0" w:firstRowLastColumn="0" w:lastRowFirstColumn="0" w:lastRowLastColumn="0"/>
            <w:tcW w:w="988" w:type="dxa"/>
          </w:tcPr>
          <w:p w:rsidR="00D755BE" w:rsidRPr="00750DE9" w:rsidRDefault="00D755BE" w:rsidP="00D041CF">
            <w:pPr>
              <w:rPr>
                <w:rFonts w:asciiTheme="majorHAnsi" w:hAnsiTheme="majorHAnsi" w:cstheme="majorHAnsi"/>
                <w:b w:val="0"/>
              </w:rPr>
            </w:pPr>
            <w:r w:rsidRPr="00750DE9">
              <w:rPr>
                <w:rFonts w:asciiTheme="majorHAnsi" w:hAnsiTheme="majorHAnsi" w:cstheme="majorHAnsi"/>
                <w:b w:val="0"/>
              </w:rPr>
              <w:t>CDA</w:t>
            </w:r>
          </w:p>
        </w:tc>
        <w:tc>
          <w:tcPr>
            <w:tcW w:w="1134" w:type="dxa"/>
          </w:tcPr>
          <w:p w:rsidR="00D755BE" w:rsidRPr="00750DE9" w:rsidRDefault="00D755BE" w:rsidP="00D041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Out-of-Home</w:t>
            </w:r>
          </w:p>
        </w:tc>
        <w:tc>
          <w:tcPr>
            <w:tcW w:w="1134" w:type="dxa"/>
          </w:tcPr>
          <w:p w:rsidR="00D755BE" w:rsidRPr="00750DE9" w:rsidRDefault="00D755BE" w:rsidP="00D041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Vod</w:t>
            </w:r>
          </w:p>
        </w:tc>
        <w:tc>
          <w:tcPr>
            <w:tcW w:w="1134" w:type="dxa"/>
          </w:tcPr>
          <w:p w:rsidR="00D755BE" w:rsidRPr="00750DE9" w:rsidRDefault="00D755BE" w:rsidP="00D041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Subnet2</w:t>
            </w:r>
          </w:p>
        </w:tc>
        <w:tc>
          <w:tcPr>
            <w:tcW w:w="1134" w:type="dxa"/>
          </w:tcPr>
          <w:p w:rsidR="00D755BE" w:rsidRPr="00750DE9" w:rsidRDefault="00D755BE" w:rsidP="00D041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Sat-Sun</w:t>
            </w:r>
          </w:p>
        </w:tc>
        <w:tc>
          <w:tcPr>
            <w:tcW w:w="1417" w:type="dxa"/>
          </w:tcPr>
          <w:p w:rsidR="00D755BE" w:rsidRPr="00750DE9" w:rsidRDefault="00D755BE" w:rsidP="00D041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30%</w:t>
            </w:r>
          </w:p>
        </w:tc>
        <w:tc>
          <w:tcPr>
            <w:tcW w:w="1276" w:type="dxa"/>
          </w:tcPr>
          <w:p w:rsidR="00D755BE" w:rsidRPr="00750DE9" w:rsidRDefault="00D755BE" w:rsidP="00D041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c>
          <w:tcPr>
            <w:tcW w:w="1417" w:type="dxa"/>
          </w:tcPr>
          <w:p w:rsidR="00D755BE" w:rsidRPr="00750DE9" w:rsidRDefault="00D755BE" w:rsidP="00D041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c>
          <w:tcPr>
            <w:tcW w:w="1493" w:type="dxa"/>
          </w:tcPr>
          <w:p w:rsidR="00D755BE" w:rsidRPr="00750DE9" w:rsidRDefault="00D755BE" w:rsidP="00D041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CD-</w:t>
            </w:r>
            <w:r w:rsidRPr="00750DE9">
              <w:rPr>
                <w:rFonts w:asciiTheme="majorHAnsi" w:hAnsiTheme="majorHAnsi" w:cstheme="majorHAnsi"/>
              </w:rPr>
              <w:t>N</w:t>
            </w:r>
            <w:r>
              <w:rPr>
                <w:rFonts w:asciiTheme="majorHAnsi" w:hAnsiTheme="majorHAnsi" w:cstheme="majorHAnsi"/>
              </w:rPr>
              <w:t>/W</w:t>
            </w:r>
          </w:p>
        </w:tc>
      </w:tr>
      <w:tr w:rsidR="00D755BE" w:rsidTr="00D755BE">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988" w:type="dxa"/>
          </w:tcPr>
          <w:p w:rsidR="00D755BE" w:rsidRPr="00750DE9" w:rsidRDefault="00D755BE" w:rsidP="00D041CF">
            <w:pPr>
              <w:rPr>
                <w:rFonts w:asciiTheme="majorHAnsi" w:hAnsiTheme="majorHAnsi" w:cstheme="majorHAnsi"/>
                <w:b w:val="0"/>
              </w:rPr>
            </w:pPr>
            <w:r w:rsidRPr="00750DE9">
              <w:rPr>
                <w:rFonts w:asciiTheme="majorHAnsi" w:hAnsiTheme="majorHAnsi" w:cstheme="majorHAnsi"/>
                <w:b w:val="0"/>
              </w:rPr>
              <w:t>CDA</w:t>
            </w:r>
          </w:p>
        </w:tc>
        <w:tc>
          <w:tcPr>
            <w:tcW w:w="1134"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50DE9">
              <w:rPr>
                <w:rFonts w:asciiTheme="majorHAnsi" w:hAnsiTheme="majorHAnsi" w:cstheme="majorHAnsi"/>
              </w:rPr>
              <w:t>Out-of-Home</w:t>
            </w:r>
          </w:p>
        </w:tc>
        <w:tc>
          <w:tcPr>
            <w:tcW w:w="1134" w:type="dxa"/>
          </w:tcPr>
          <w:p w:rsidR="00D755BE" w:rsidRPr="00750DE9" w:rsidRDefault="00D755BE" w:rsidP="00D041C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Vod</w:t>
            </w:r>
          </w:p>
        </w:tc>
        <w:tc>
          <w:tcPr>
            <w:tcW w:w="3685" w:type="dxa"/>
            <w:gridSpan w:val="3"/>
          </w:tcPr>
          <w:p w:rsidR="00D755BE" w:rsidRPr="00750DE9" w:rsidRDefault="00D755BE" w:rsidP="00D041C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All</w:t>
            </w:r>
          </w:p>
        </w:tc>
        <w:tc>
          <w:tcPr>
            <w:tcW w:w="1276" w:type="dxa"/>
          </w:tcPr>
          <w:p w:rsidR="00D755BE" w:rsidRPr="00750DE9" w:rsidRDefault="00D755BE" w:rsidP="00D04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c>
          <w:tcPr>
            <w:tcW w:w="1417" w:type="dxa"/>
          </w:tcPr>
          <w:p w:rsidR="00D755BE" w:rsidRDefault="00D755BE" w:rsidP="00D041CF">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1493" w:type="dxa"/>
          </w:tcPr>
          <w:p w:rsidR="00D755BE" w:rsidRDefault="00D755BE" w:rsidP="00D041CF">
            <w:pPr>
              <w:cnfStyle w:val="000000100000" w:firstRow="0" w:lastRow="0" w:firstColumn="0" w:lastColumn="0" w:oddVBand="0" w:evenVBand="0" w:oddHBand="1" w:evenHBand="0" w:firstRowFirstColumn="0" w:firstRowLastColumn="0" w:lastRowFirstColumn="0" w:lastRowLastColumn="0"/>
              <w:rPr>
                <w:lang w:val="en-US"/>
              </w:rPr>
            </w:pPr>
            <w:r w:rsidRPr="00750DE9">
              <w:rPr>
                <w:rFonts w:asciiTheme="majorHAnsi" w:hAnsiTheme="majorHAnsi" w:cstheme="majorHAnsi"/>
              </w:rPr>
              <w:t>AWS</w:t>
            </w:r>
            <w:r>
              <w:rPr>
                <w:rFonts w:asciiTheme="majorHAnsi" w:hAnsiTheme="majorHAnsi" w:cstheme="majorHAnsi"/>
              </w:rPr>
              <w:t>-</w:t>
            </w:r>
            <w:r w:rsidRPr="00750DE9">
              <w:rPr>
                <w:rFonts w:asciiTheme="majorHAnsi" w:hAnsiTheme="majorHAnsi" w:cstheme="majorHAnsi"/>
              </w:rPr>
              <w:t>C</w:t>
            </w:r>
            <w:r>
              <w:rPr>
                <w:rFonts w:asciiTheme="majorHAnsi" w:hAnsiTheme="majorHAnsi" w:cstheme="majorHAnsi"/>
              </w:rPr>
              <w:t>F</w:t>
            </w:r>
          </w:p>
        </w:tc>
      </w:tr>
    </w:tbl>
    <w:p w:rsidR="0008091C" w:rsidRDefault="0008091C">
      <w:pPr>
        <w:rPr>
          <w:lang w:val="en-US"/>
        </w:rPr>
      </w:pPr>
    </w:p>
    <w:p w:rsidR="00D041CF" w:rsidRDefault="00D041CF" w:rsidP="00D041CF">
      <w:pPr>
        <w:pStyle w:val="Heading3"/>
        <w:rPr>
          <w:sz w:val="28"/>
          <w:lang w:val="en-US"/>
        </w:rPr>
      </w:pPr>
      <w:r w:rsidRPr="00D041CF">
        <w:rPr>
          <w:sz w:val="28"/>
          <w:lang w:val="en-US"/>
        </w:rPr>
        <w:lastRenderedPageBreak/>
        <w:t>Non-Functional Requirements</w:t>
      </w:r>
    </w:p>
    <w:p w:rsidR="00D041CF" w:rsidRDefault="00D041CF" w:rsidP="00D041CF">
      <w:pPr>
        <w:rPr>
          <w:lang w:val="en-US"/>
        </w:rPr>
      </w:pPr>
    </w:p>
    <w:p w:rsidR="007C1553" w:rsidRPr="007C1553" w:rsidRDefault="00BE03CC" w:rsidP="007C1553">
      <w:pPr>
        <w:rPr>
          <w:lang w:val="en-US"/>
        </w:rPr>
      </w:pPr>
      <w:r>
        <w:rPr>
          <w:lang w:val="en-US"/>
        </w:rPr>
        <w:t>A single instance of gateway must support a</w:t>
      </w:r>
      <w:r w:rsidR="007C1553" w:rsidRPr="007C1553">
        <w:rPr>
          <w:lang w:val="en-US"/>
        </w:rPr>
        <w:t xml:space="preserve"> peak load of processing </w:t>
      </w:r>
      <w:r w:rsidR="00AD7E7E">
        <w:rPr>
          <w:lang w:val="en-US"/>
        </w:rPr>
        <w:t>5</w:t>
      </w:r>
      <w:r w:rsidR="007C1553" w:rsidRPr="007C1553">
        <w:rPr>
          <w:lang w:val="en-US"/>
        </w:rPr>
        <w:t xml:space="preserve"> requests per second with average latency of </w:t>
      </w:r>
      <w:r w:rsidR="00AD7E7E">
        <w:rPr>
          <w:lang w:val="en-US"/>
        </w:rPr>
        <w:t>200</w:t>
      </w:r>
      <w:r w:rsidR="007C1553" w:rsidRPr="007C1553">
        <w:rPr>
          <w:lang w:val="en-US"/>
        </w:rPr>
        <w:t xml:space="preserve"> milliseconds.</w:t>
      </w:r>
    </w:p>
    <w:p w:rsidR="007C1553" w:rsidRPr="007C1553" w:rsidRDefault="007C1553" w:rsidP="007C1553">
      <w:pPr>
        <w:rPr>
          <w:lang w:val="en-US"/>
        </w:rPr>
      </w:pPr>
    </w:p>
    <w:p w:rsidR="00FF3CAC" w:rsidRDefault="00AD7E7E" w:rsidP="007C1553">
      <w:pPr>
        <w:rPr>
          <w:lang w:val="en-US"/>
        </w:rPr>
      </w:pPr>
      <w:r>
        <w:rPr>
          <w:lang w:val="en-US"/>
        </w:rPr>
        <w:t xml:space="preserve">All aspects of </w:t>
      </w:r>
      <w:r w:rsidR="007C1553" w:rsidRPr="007C1553">
        <w:rPr>
          <w:lang w:val="en-US"/>
        </w:rPr>
        <w:t xml:space="preserve">processing </w:t>
      </w:r>
      <w:r>
        <w:rPr>
          <w:lang w:val="en-US"/>
        </w:rPr>
        <w:t xml:space="preserve">requests </w:t>
      </w:r>
      <w:r w:rsidR="007C1553" w:rsidRPr="007C1553">
        <w:rPr>
          <w:lang w:val="en-US"/>
        </w:rPr>
        <w:t xml:space="preserve">in the gateway must be logged for auditory purpose. </w:t>
      </w:r>
      <w:r w:rsidR="00BE03CC">
        <w:rPr>
          <w:lang w:val="en-US"/>
        </w:rPr>
        <w:t>In order t</w:t>
      </w:r>
      <w:r w:rsidR="007C1553" w:rsidRPr="007C1553">
        <w:rPr>
          <w:lang w:val="en-US"/>
        </w:rPr>
        <w:t xml:space="preserve">o join external flow context with the logs generated </w:t>
      </w:r>
      <w:r w:rsidR="00BE03CC">
        <w:rPr>
          <w:lang w:val="en-US"/>
        </w:rPr>
        <w:t>by</w:t>
      </w:r>
      <w:r w:rsidR="007C1553" w:rsidRPr="007C1553">
        <w:rPr>
          <w:lang w:val="en-US"/>
        </w:rPr>
        <w:t xml:space="preserve"> </w:t>
      </w:r>
      <w:r w:rsidR="00BE03CC">
        <w:rPr>
          <w:lang w:val="en-US"/>
        </w:rPr>
        <w:t>the gateway</w:t>
      </w:r>
      <w:r w:rsidR="007C1553" w:rsidRPr="007C1553">
        <w:rPr>
          <w:lang w:val="en-US"/>
        </w:rPr>
        <w:t>, a suitable correlation id must be added to log entry</w:t>
      </w:r>
      <w:r w:rsidR="00BE03CC">
        <w:rPr>
          <w:lang w:val="en-US"/>
        </w:rPr>
        <w:t xml:space="preserve"> where possible</w:t>
      </w:r>
      <w:r w:rsidR="007C1553" w:rsidRPr="007C1553">
        <w:rPr>
          <w:lang w:val="en-US"/>
        </w:rPr>
        <w:t>.</w:t>
      </w:r>
      <w:r>
        <w:rPr>
          <w:lang w:val="en-US"/>
        </w:rPr>
        <w:t xml:space="preserve"> </w:t>
      </w:r>
    </w:p>
    <w:p w:rsidR="00FF3CAC" w:rsidRDefault="00FF3CAC" w:rsidP="007C1553">
      <w:pPr>
        <w:rPr>
          <w:lang w:val="en-US"/>
        </w:rPr>
      </w:pPr>
    </w:p>
    <w:p w:rsidR="007C1553" w:rsidRPr="007C1553" w:rsidRDefault="007C1553" w:rsidP="007C1553">
      <w:pPr>
        <w:rPr>
          <w:lang w:val="en-US"/>
        </w:rPr>
      </w:pPr>
      <w:r w:rsidRPr="007C1553">
        <w:rPr>
          <w:lang w:val="en-US"/>
        </w:rPr>
        <w:t xml:space="preserve">Additional processing information and failure details must be logged separately for troubleshooting purposes with different levels of logging i.e. info, warning, error etc. The reason for </w:t>
      </w:r>
      <w:r w:rsidR="00FF3CAC">
        <w:rPr>
          <w:lang w:val="en-US"/>
        </w:rPr>
        <w:t>failure or warnings,</w:t>
      </w:r>
      <w:r w:rsidRPr="007C1553">
        <w:rPr>
          <w:lang w:val="en-US"/>
        </w:rPr>
        <w:t xml:space="preserve"> such as bad configuration, ba</w:t>
      </w:r>
      <w:r w:rsidR="005822D2">
        <w:rPr>
          <w:lang w:val="en-US"/>
        </w:rPr>
        <w:t xml:space="preserve">d input data, infrastructure </w:t>
      </w:r>
      <w:r w:rsidRPr="007C1553">
        <w:rPr>
          <w:lang w:val="en-US"/>
        </w:rPr>
        <w:t>service faults, CDN error must be logged.</w:t>
      </w:r>
    </w:p>
    <w:p w:rsidR="007C1553" w:rsidRPr="007C1553" w:rsidRDefault="007C1553" w:rsidP="007C1553">
      <w:pPr>
        <w:rPr>
          <w:lang w:val="en-US"/>
        </w:rPr>
      </w:pPr>
    </w:p>
    <w:p w:rsidR="002D2368" w:rsidRDefault="002D2368" w:rsidP="007C1553">
      <w:pPr>
        <w:rPr>
          <w:lang w:val="en-US"/>
        </w:rPr>
      </w:pPr>
      <w:r>
        <w:rPr>
          <w:lang w:val="en-US"/>
        </w:rPr>
        <w:t xml:space="preserve">It shall be possible to update </w:t>
      </w:r>
      <w:r w:rsidR="00C05B8A">
        <w:rPr>
          <w:lang w:val="en-US"/>
        </w:rPr>
        <w:t>CDN selection policy and reflect the changes in a best effort basis without having to restart the gateway instances.</w:t>
      </w:r>
    </w:p>
    <w:p w:rsidR="00C05B8A" w:rsidRDefault="00C05B8A" w:rsidP="007C1553">
      <w:pPr>
        <w:rPr>
          <w:lang w:val="en-US"/>
        </w:rPr>
      </w:pPr>
    </w:p>
    <w:p w:rsidR="007C1553" w:rsidRPr="007C1553" w:rsidRDefault="005822D2" w:rsidP="007C1553">
      <w:pPr>
        <w:rPr>
          <w:lang w:val="en-US"/>
        </w:rPr>
      </w:pPr>
      <w:r>
        <w:rPr>
          <w:lang w:val="en-US"/>
        </w:rPr>
        <w:t>It shall be possible to remotely m</w:t>
      </w:r>
      <w:r w:rsidR="00FF3CAC">
        <w:rPr>
          <w:lang w:val="en-US"/>
        </w:rPr>
        <w:t>onitor</w:t>
      </w:r>
      <w:r>
        <w:rPr>
          <w:lang w:val="en-US"/>
        </w:rPr>
        <w:t xml:space="preserve"> </w:t>
      </w:r>
      <w:r w:rsidR="00FF3CAC">
        <w:rPr>
          <w:lang w:val="en-US"/>
        </w:rPr>
        <w:t xml:space="preserve">the functional health </w:t>
      </w:r>
      <w:r>
        <w:rPr>
          <w:lang w:val="en-US"/>
        </w:rPr>
        <w:t xml:space="preserve">and the utilization rate of the underlying infrastructure resources. </w:t>
      </w:r>
      <w:r w:rsidR="00FF3CAC">
        <w:rPr>
          <w:lang w:val="en-US"/>
        </w:rPr>
        <w:t xml:space="preserve"> </w:t>
      </w:r>
    </w:p>
    <w:p w:rsidR="007C1553" w:rsidRPr="007C1553" w:rsidRDefault="007C1553" w:rsidP="007C1553">
      <w:pPr>
        <w:rPr>
          <w:lang w:val="en-US"/>
        </w:rPr>
      </w:pPr>
    </w:p>
    <w:p w:rsidR="007C1553" w:rsidRPr="007C1553" w:rsidRDefault="007C1553" w:rsidP="007C1553">
      <w:pPr>
        <w:rPr>
          <w:lang w:val="en-US"/>
        </w:rPr>
      </w:pPr>
      <w:r w:rsidRPr="007C1553">
        <w:rPr>
          <w:lang w:val="en-US"/>
        </w:rPr>
        <w:t xml:space="preserve">It </w:t>
      </w:r>
      <w:r w:rsidR="00FF3CAC">
        <w:rPr>
          <w:lang w:val="en-US"/>
        </w:rPr>
        <w:t>shall</w:t>
      </w:r>
      <w:r w:rsidRPr="007C1553">
        <w:rPr>
          <w:lang w:val="en-US"/>
        </w:rPr>
        <w:t xml:space="preserve"> be possible to automatically scale out/in compute resources.</w:t>
      </w:r>
      <w:r w:rsidR="00B2539D">
        <w:rPr>
          <w:lang w:val="en-US"/>
        </w:rPr>
        <w:t xml:space="preserve"> The gateway service shall be made available across two available sets.</w:t>
      </w:r>
    </w:p>
    <w:p w:rsidR="00D041CF" w:rsidRDefault="00D041CF">
      <w:pPr>
        <w:rPr>
          <w:lang w:val="en-US"/>
        </w:rPr>
      </w:pPr>
    </w:p>
    <w:p w:rsidR="00201BCA" w:rsidRDefault="00201BCA">
      <w:pPr>
        <w:rPr>
          <w:rFonts w:asciiTheme="majorHAnsi" w:eastAsiaTheme="majorEastAsia" w:hAnsiTheme="majorHAnsi" w:cstheme="majorBidi"/>
          <w:color w:val="2F5496" w:themeColor="accent1" w:themeShade="BF"/>
          <w:sz w:val="32"/>
          <w:szCs w:val="32"/>
        </w:rPr>
      </w:pPr>
      <w:r>
        <w:br w:type="page"/>
      </w:r>
    </w:p>
    <w:p w:rsidR="00AA6466" w:rsidRPr="00573BC0" w:rsidRDefault="00AA6466" w:rsidP="00573BC0">
      <w:pPr>
        <w:pStyle w:val="Heading1"/>
        <w:rPr>
          <w:sz w:val="26"/>
          <w:szCs w:val="26"/>
          <w:lang w:val="en-US"/>
        </w:rPr>
      </w:pPr>
      <w:r w:rsidRPr="00800CBE">
        <w:lastRenderedPageBreak/>
        <w:t>Search &amp; Recommendations Gateway</w:t>
      </w:r>
      <w:r w:rsidR="003715B0">
        <w:t xml:space="preserve"> (S&amp;R GW)</w:t>
      </w:r>
    </w:p>
    <w:p w:rsidR="005822D2" w:rsidRDefault="005822D2" w:rsidP="005822D2"/>
    <w:p w:rsidR="00331FF8" w:rsidRDefault="001C5E86" w:rsidP="005822D2">
      <w:r>
        <w:t xml:space="preserve">This gateway is responsible for </w:t>
      </w:r>
      <w:r w:rsidR="00E96362">
        <w:t>performing all the adaptations required to bridge</w:t>
      </w:r>
      <w:r w:rsidR="00BE03CC">
        <w:t xml:space="preserve"> the gap between</w:t>
      </w:r>
      <w:r w:rsidR="00E96362">
        <w:t xml:space="preserve"> MediaFirst search &amp; recommendations user experience</w:t>
      </w:r>
      <w:r w:rsidR="00331FF8">
        <w:t xml:space="preserve"> needs</w:t>
      </w:r>
      <w:r w:rsidR="00E96362">
        <w:t xml:space="preserve"> </w:t>
      </w:r>
      <w:r w:rsidR="00BE03CC">
        <w:t>and</w:t>
      </w:r>
      <w:r w:rsidR="00331FF8">
        <w:t xml:space="preserve"> Moonlight search &amp; recommendations engine </w:t>
      </w:r>
      <w:r w:rsidR="00BE03CC">
        <w:t>capabilities</w:t>
      </w:r>
      <w:r w:rsidR="00331FF8">
        <w:t xml:space="preserve">. </w:t>
      </w:r>
      <w:r w:rsidR="00B461D7">
        <w:t xml:space="preserve">It also provides web-cache service to </w:t>
      </w:r>
      <w:r w:rsidR="00256B0D">
        <w:t xml:space="preserve">maintain (configurable time-to-live per customer context) and </w:t>
      </w:r>
      <w:r w:rsidR="00B461D7">
        <w:t>return results</w:t>
      </w:r>
      <w:r w:rsidR="00594BCB">
        <w:t xml:space="preserve"> </w:t>
      </w:r>
      <w:r w:rsidR="00B461D7">
        <w:t xml:space="preserve">from fast access cache.  </w:t>
      </w:r>
    </w:p>
    <w:p w:rsidR="00331FF8" w:rsidRDefault="00331FF8" w:rsidP="005822D2"/>
    <w:p w:rsidR="005822D2" w:rsidRPr="005822D2" w:rsidRDefault="00882BA4" w:rsidP="005822D2">
      <w:r>
        <w:t>It</w:t>
      </w:r>
      <w:r w:rsidR="00331FF8">
        <w:t xml:space="preserve"> involves content identifier remapping between MediaFirst and Moonlight domains</w:t>
      </w:r>
      <w:r w:rsidR="00256B0D">
        <w:t xml:space="preserve"> when they appear in both requests/responses</w:t>
      </w:r>
      <w:r w:rsidR="00331FF8">
        <w:t xml:space="preserve">, </w:t>
      </w:r>
      <w:r w:rsidR="00256B0D">
        <w:t xml:space="preserve">assigning session index to request and </w:t>
      </w:r>
      <w:r w:rsidR="00331FF8">
        <w:t xml:space="preserve">aggregating Moonlight content results with content metadata, user-data from MediaFirst, and applying api specific </w:t>
      </w:r>
      <w:r w:rsidR="00B461D7">
        <w:t xml:space="preserve">presentation rules such as content </w:t>
      </w:r>
      <w:r w:rsidR="00331FF8">
        <w:t>sorting, filtering and collapsing</w:t>
      </w:r>
      <w:r w:rsidR="00B461D7">
        <w:t xml:space="preserve">. </w:t>
      </w:r>
      <w:r w:rsidR="00331FF8">
        <w:t xml:space="preserve">   </w:t>
      </w:r>
    </w:p>
    <w:p w:rsidR="00AA6466" w:rsidRDefault="00AA6466">
      <w:pPr>
        <w:rPr>
          <w:lang w:val="en-US"/>
        </w:rPr>
      </w:pPr>
    </w:p>
    <w:p w:rsidR="00B461D7" w:rsidRDefault="00B461D7">
      <w:pPr>
        <w:rPr>
          <w:lang w:val="en-US"/>
        </w:rPr>
      </w:pPr>
      <w:r>
        <w:rPr>
          <w:lang w:val="en-US"/>
        </w:rPr>
        <w:t>The gateway assumes availability of content identifiers (title, episode, series, season) required</w:t>
      </w:r>
      <w:r w:rsidR="00E33156">
        <w:rPr>
          <w:lang w:val="en-US"/>
        </w:rPr>
        <w:t xml:space="preserve"> for id remapping and</w:t>
      </w:r>
      <w:r>
        <w:rPr>
          <w:lang w:val="en-US"/>
        </w:rPr>
        <w:t xml:space="preserve"> to apply api specific presentation rules. These identifiers are extracted from CMS provided linear and vod metadata files described under OSS/BSS/CMS gateway section.</w:t>
      </w:r>
    </w:p>
    <w:p w:rsidR="00B461D7" w:rsidRDefault="00B461D7">
      <w:pPr>
        <w:rPr>
          <w:lang w:val="en-US"/>
        </w:rPr>
      </w:pPr>
    </w:p>
    <w:p w:rsidR="00331FF8" w:rsidRDefault="00B461D7">
      <w:pPr>
        <w:rPr>
          <w:lang w:val="en-US"/>
        </w:rPr>
      </w:pPr>
      <w:r>
        <w:rPr>
          <w:noProof/>
          <w:lang w:val="en-US"/>
        </w:rPr>
        <w:drawing>
          <wp:inline distT="0" distB="0" distL="0" distR="0">
            <wp:extent cx="5727700" cy="1703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r.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703070"/>
                    </a:xfrm>
                    <a:prstGeom prst="rect">
                      <a:avLst/>
                    </a:prstGeom>
                  </pic:spPr>
                </pic:pic>
              </a:graphicData>
            </a:graphic>
          </wp:inline>
        </w:drawing>
      </w:r>
      <w:r>
        <w:rPr>
          <w:lang w:val="en-US"/>
        </w:rPr>
        <w:t xml:space="preserve">    </w:t>
      </w:r>
    </w:p>
    <w:p w:rsidR="00331FF8" w:rsidRPr="00B461D7" w:rsidRDefault="00B461D7" w:rsidP="00B461D7">
      <w:pPr>
        <w:pStyle w:val="Heading3"/>
        <w:rPr>
          <w:sz w:val="28"/>
          <w:lang w:val="en-US"/>
        </w:rPr>
      </w:pPr>
      <w:r w:rsidRPr="00B461D7">
        <w:rPr>
          <w:sz w:val="28"/>
          <w:lang w:val="en-US"/>
        </w:rPr>
        <w:t>Components</w:t>
      </w:r>
    </w:p>
    <w:p w:rsidR="00B461D7" w:rsidRDefault="00B461D7">
      <w:pPr>
        <w:rPr>
          <w:lang w:val="en-US"/>
        </w:rPr>
      </w:pPr>
    </w:p>
    <w:p w:rsidR="00B461D7" w:rsidRPr="00104749" w:rsidRDefault="00104749">
      <w:r w:rsidRPr="00104749">
        <w:t xml:space="preserve">S&amp;R GW: </w:t>
      </w:r>
      <w:r w:rsidR="008B107C">
        <w:t xml:space="preserve">Implements </w:t>
      </w:r>
      <w:r w:rsidR="002F1B24">
        <w:t>client-device facing http APIs</w:t>
      </w:r>
      <w:r w:rsidR="00594BCB">
        <w:t xml:space="preserve"> and </w:t>
      </w:r>
      <w:r w:rsidR="006D65E9">
        <w:t>orchestrates invocation of</w:t>
      </w:r>
      <w:r w:rsidR="00594BCB">
        <w:t xml:space="preserve"> Moonlight search &amp; recommendations engine APIs</w:t>
      </w:r>
      <w:r w:rsidR="006D65E9">
        <w:t xml:space="preserve">, MediaFirst metadata/user-data aggregation APIs, </w:t>
      </w:r>
      <w:r w:rsidR="00B5008E">
        <w:t>w</w:t>
      </w:r>
      <w:r w:rsidR="006D65E9">
        <w:t>eb</w:t>
      </w:r>
      <w:r w:rsidR="00B5008E">
        <w:t>-</w:t>
      </w:r>
      <w:r w:rsidR="006D65E9">
        <w:t xml:space="preserve">cache lookup, Moonlight MediaFirst content identifier remapping and implementing api specific presentation rules. </w:t>
      </w:r>
      <w:r w:rsidR="002F1B24">
        <w:t xml:space="preserve">   </w:t>
      </w:r>
    </w:p>
    <w:p w:rsidR="00B461D7" w:rsidRDefault="00B461D7">
      <w:pPr>
        <w:rPr>
          <w:lang w:val="en-US"/>
        </w:rPr>
      </w:pPr>
    </w:p>
    <w:p w:rsidR="006D65E9" w:rsidRDefault="006D65E9">
      <w:pPr>
        <w:rPr>
          <w:lang w:val="en-US"/>
        </w:rPr>
      </w:pPr>
      <w:r>
        <w:rPr>
          <w:lang w:val="en-US"/>
        </w:rPr>
        <w:t>Azure managed services: Application gateway configured with web-app firewall policies that secure and load balance client device-initiated requests, Redis cache instances for maintaining web-cache and content identifier map, and Blob-storage service that hold configuration data and api specific presentation policies.</w:t>
      </w:r>
    </w:p>
    <w:p w:rsidR="00573BC0" w:rsidRDefault="00573BC0">
      <w:pPr>
        <w:rPr>
          <w:lang w:val="en-US"/>
        </w:rPr>
      </w:pPr>
    </w:p>
    <w:p w:rsidR="00573BC0" w:rsidRPr="00800CBE" w:rsidRDefault="00573BC0" w:rsidP="00573BC0">
      <w:pPr>
        <w:pStyle w:val="Heading3"/>
        <w:rPr>
          <w:sz w:val="28"/>
          <w:lang w:val="en-US"/>
        </w:rPr>
      </w:pPr>
      <w:r w:rsidRPr="00800CBE">
        <w:rPr>
          <w:sz w:val="28"/>
          <w:lang w:val="en-US"/>
        </w:rPr>
        <w:t>Configuration</w:t>
      </w:r>
    </w:p>
    <w:p w:rsidR="00573BC0" w:rsidRDefault="00573BC0" w:rsidP="00573BC0">
      <w:pPr>
        <w:rPr>
          <w:lang w:val="en-US"/>
        </w:rPr>
      </w:pPr>
    </w:p>
    <w:p w:rsidR="00B66EB7" w:rsidRDefault="00573BC0" w:rsidP="00573BC0">
      <w:r w:rsidRPr="00573BC0">
        <w:t>Connection details of all the external</w:t>
      </w:r>
      <w:r>
        <w:t xml:space="preserve"> (MediaFirst URL endpoints, Moonlight S&amp;R URL endpoints) and internal (Redis cache, id-map-db, policy-config-store) dependencies shall be configurable.</w:t>
      </w:r>
      <w:r w:rsidR="00B66EB7">
        <w:t xml:space="preserve"> </w:t>
      </w:r>
    </w:p>
    <w:p w:rsidR="00B66EB7" w:rsidRDefault="00B66EB7" w:rsidP="00573BC0"/>
    <w:p w:rsidR="00B66EB7" w:rsidRPr="00573BC0" w:rsidRDefault="001D7459" w:rsidP="00573BC0">
      <w:r>
        <w:lastRenderedPageBreak/>
        <w:t>The S&amp;R api specific presentation pol</w:t>
      </w:r>
      <w:r w:rsidR="00B66EB7">
        <w:t>icies such as filter criteria, sort criteria and collapsing criteria shall be configurable. Time-to-live of results in the web-cache which are session specific shall be configurable.</w:t>
      </w:r>
    </w:p>
    <w:p w:rsidR="00573BC0" w:rsidRPr="00573BC0" w:rsidRDefault="00573BC0" w:rsidP="00573BC0">
      <w:pPr>
        <w:rPr>
          <w:lang w:val="en-US"/>
        </w:rPr>
      </w:pPr>
    </w:p>
    <w:p w:rsidR="00573BC0" w:rsidRDefault="00573BC0" w:rsidP="00573BC0">
      <w:pPr>
        <w:pStyle w:val="Heading3"/>
        <w:rPr>
          <w:sz w:val="28"/>
          <w:lang w:val="en-US"/>
        </w:rPr>
      </w:pPr>
      <w:r w:rsidRPr="00D041CF">
        <w:rPr>
          <w:sz w:val="28"/>
          <w:lang w:val="en-US"/>
        </w:rPr>
        <w:t>Non-Functional Requirements</w:t>
      </w:r>
    </w:p>
    <w:p w:rsidR="00573BC0" w:rsidRPr="007C1553" w:rsidRDefault="00573BC0" w:rsidP="00573BC0">
      <w:pPr>
        <w:rPr>
          <w:lang w:val="en-US"/>
        </w:rPr>
      </w:pPr>
    </w:p>
    <w:p w:rsidR="00573BC0" w:rsidRDefault="00573BC0" w:rsidP="00573BC0">
      <w:pPr>
        <w:rPr>
          <w:lang w:val="en-US"/>
        </w:rPr>
      </w:pPr>
      <w:r>
        <w:rPr>
          <w:lang w:val="en-US"/>
        </w:rPr>
        <w:t xml:space="preserve">All aspects of </w:t>
      </w:r>
      <w:r w:rsidRPr="007C1553">
        <w:rPr>
          <w:lang w:val="en-US"/>
        </w:rPr>
        <w:t xml:space="preserve">processing </w:t>
      </w:r>
      <w:r>
        <w:rPr>
          <w:lang w:val="en-US"/>
        </w:rPr>
        <w:t xml:space="preserve">requests </w:t>
      </w:r>
      <w:r w:rsidRPr="007C1553">
        <w:rPr>
          <w:lang w:val="en-US"/>
        </w:rPr>
        <w:t xml:space="preserve">in the gateway must be logged for auditory purpose. </w:t>
      </w:r>
      <w:r>
        <w:rPr>
          <w:lang w:val="en-US"/>
        </w:rPr>
        <w:t>In order t</w:t>
      </w:r>
      <w:r w:rsidRPr="007C1553">
        <w:rPr>
          <w:lang w:val="en-US"/>
        </w:rPr>
        <w:t xml:space="preserve">o join external flow context with the logs generated </w:t>
      </w:r>
      <w:r>
        <w:rPr>
          <w:lang w:val="en-US"/>
        </w:rPr>
        <w:t>by</w:t>
      </w:r>
      <w:r w:rsidRPr="007C1553">
        <w:rPr>
          <w:lang w:val="en-US"/>
        </w:rPr>
        <w:t xml:space="preserve"> </w:t>
      </w:r>
      <w:r>
        <w:rPr>
          <w:lang w:val="en-US"/>
        </w:rPr>
        <w:t>the gateway</w:t>
      </w:r>
      <w:r w:rsidRPr="007C1553">
        <w:rPr>
          <w:lang w:val="en-US"/>
        </w:rPr>
        <w:t>, a suitable correlation id must be added to log entry</w:t>
      </w:r>
      <w:r>
        <w:rPr>
          <w:lang w:val="en-US"/>
        </w:rPr>
        <w:t xml:space="preserve"> where possible</w:t>
      </w:r>
      <w:r w:rsidRPr="007C1553">
        <w:rPr>
          <w:lang w:val="en-US"/>
        </w:rPr>
        <w:t>.</w:t>
      </w:r>
      <w:r>
        <w:rPr>
          <w:lang w:val="en-US"/>
        </w:rPr>
        <w:t xml:space="preserve"> </w:t>
      </w:r>
    </w:p>
    <w:p w:rsidR="00573BC0" w:rsidRDefault="00573BC0" w:rsidP="00573BC0">
      <w:pPr>
        <w:rPr>
          <w:lang w:val="en-US"/>
        </w:rPr>
      </w:pPr>
    </w:p>
    <w:p w:rsidR="00573BC0" w:rsidRPr="007C1553" w:rsidRDefault="00573BC0" w:rsidP="00573BC0">
      <w:pPr>
        <w:rPr>
          <w:lang w:val="en-US"/>
        </w:rPr>
      </w:pPr>
      <w:r w:rsidRPr="007C1553">
        <w:rPr>
          <w:lang w:val="en-US"/>
        </w:rPr>
        <w:t xml:space="preserve">Additional processing information and failure details must be logged separately for troubleshooting purposes with different levels of logging i.e. info, warning, error etc. The reason for </w:t>
      </w:r>
      <w:r>
        <w:rPr>
          <w:lang w:val="en-US"/>
        </w:rPr>
        <w:t>failure or warnings,</w:t>
      </w:r>
      <w:r w:rsidRPr="007C1553">
        <w:rPr>
          <w:lang w:val="en-US"/>
        </w:rPr>
        <w:t xml:space="preserve"> such as bad configuration, ba</w:t>
      </w:r>
      <w:r>
        <w:rPr>
          <w:lang w:val="en-US"/>
        </w:rPr>
        <w:t xml:space="preserve">d input data, infrastructure </w:t>
      </w:r>
      <w:r w:rsidRPr="007C1553">
        <w:rPr>
          <w:lang w:val="en-US"/>
        </w:rPr>
        <w:t xml:space="preserve">service faults, </w:t>
      </w:r>
      <w:r>
        <w:rPr>
          <w:lang w:val="en-US"/>
        </w:rPr>
        <w:t>Moonlight search &amp; recommendations engine errors</w:t>
      </w:r>
      <w:r w:rsidRPr="007C1553">
        <w:rPr>
          <w:lang w:val="en-US"/>
        </w:rPr>
        <w:t xml:space="preserve"> must be logged.</w:t>
      </w:r>
    </w:p>
    <w:p w:rsidR="00573BC0" w:rsidRPr="007C1553" w:rsidRDefault="00573BC0" w:rsidP="00573BC0">
      <w:pPr>
        <w:rPr>
          <w:lang w:val="en-US"/>
        </w:rPr>
      </w:pPr>
    </w:p>
    <w:p w:rsidR="00573BC0" w:rsidRDefault="00573BC0" w:rsidP="00573BC0">
      <w:pPr>
        <w:rPr>
          <w:lang w:val="en-US"/>
        </w:rPr>
      </w:pPr>
      <w:r>
        <w:rPr>
          <w:lang w:val="en-US"/>
        </w:rPr>
        <w:t>It shall be possible to update presentation policy and reflect the changes in a best effort basis without having to restart the gateway instances.</w:t>
      </w:r>
    </w:p>
    <w:p w:rsidR="00573BC0" w:rsidRDefault="00573BC0" w:rsidP="00573BC0">
      <w:pPr>
        <w:rPr>
          <w:lang w:val="en-US"/>
        </w:rPr>
      </w:pPr>
    </w:p>
    <w:p w:rsidR="00573BC0" w:rsidRPr="007C1553" w:rsidRDefault="00573BC0" w:rsidP="00573BC0">
      <w:pPr>
        <w:rPr>
          <w:lang w:val="en-US"/>
        </w:rPr>
      </w:pPr>
      <w:r>
        <w:rPr>
          <w:lang w:val="en-US"/>
        </w:rPr>
        <w:t xml:space="preserve">It shall be possible to remotely monitor the functional health and the utilization rate of the underlying infrastructure resources.  </w:t>
      </w:r>
    </w:p>
    <w:p w:rsidR="00573BC0" w:rsidRPr="007C1553" w:rsidRDefault="00573BC0" w:rsidP="00573BC0">
      <w:pPr>
        <w:rPr>
          <w:lang w:val="en-US"/>
        </w:rPr>
      </w:pPr>
    </w:p>
    <w:p w:rsidR="00573BC0" w:rsidRPr="007C1553" w:rsidRDefault="00573BC0" w:rsidP="00573BC0">
      <w:pPr>
        <w:rPr>
          <w:lang w:val="en-US"/>
        </w:rPr>
      </w:pPr>
      <w:r w:rsidRPr="007C1553">
        <w:rPr>
          <w:lang w:val="en-US"/>
        </w:rPr>
        <w:t xml:space="preserve">It </w:t>
      </w:r>
      <w:r>
        <w:rPr>
          <w:lang w:val="en-US"/>
        </w:rPr>
        <w:t>shall</w:t>
      </w:r>
      <w:r w:rsidRPr="007C1553">
        <w:rPr>
          <w:lang w:val="en-US"/>
        </w:rPr>
        <w:t xml:space="preserve"> be possible to automatically scale out/in compute resources.</w:t>
      </w:r>
      <w:r>
        <w:rPr>
          <w:lang w:val="en-US"/>
        </w:rPr>
        <w:t xml:space="preserve"> The gateway service shall be made available across two available sets.</w:t>
      </w:r>
    </w:p>
    <w:p w:rsidR="00573BC0" w:rsidRDefault="00573BC0">
      <w:pPr>
        <w:rPr>
          <w:lang w:val="en-US"/>
        </w:rPr>
      </w:pPr>
    </w:p>
    <w:p w:rsidR="00B461D7" w:rsidRDefault="00B461D7">
      <w:pPr>
        <w:rPr>
          <w:lang w:val="en-US"/>
        </w:rPr>
      </w:pPr>
    </w:p>
    <w:p w:rsidR="00201BCA" w:rsidRDefault="00201BCA">
      <w:pPr>
        <w:rPr>
          <w:rFonts w:asciiTheme="majorHAnsi" w:eastAsiaTheme="majorEastAsia" w:hAnsiTheme="majorHAnsi" w:cstheme="majorBidi"/>
          <w:color w:val="2F5496" w:themeColor="accent1" w:themeShade="BF"/>
          <w:sz w:val="32"/>
          <w:szCs w:val="26"/>
        </w:rPr>
      </w:pPr>
      <w:r>
        <w:rPr>
          <w:sz w:val="32"/>
        </w:rPr>
        <w:br w:type="page"/>
      </w:r>
    </w:p>
    <w:p w:rsidR="00AA6466" w:rsidRPr="00800CBE" w:rsidRDefault="00AA6466" w:rsidP="00952805">
      <w:pPr>
        <w:pStyle w:val="Heading1"/>
      </w:pPr>
      <w:r w:rsidRPr="00800CBE">
        <w:lastRenderedPageBreak/>
        <w:t>Sunrise Activation Engine</w:t>
      </w:r>
      <w:r w:rsidR="003715B0">
        <w:t xml:space="preserve"> (SAE)</w:t>
      </w:r>
    </w:p>
    <w:p w:rsidR="00AA6466" w:rsidRDefault="00AA6466" w:rsidP="00AA6466"/>
    <w:p w:rsidR="00974094" w:rsidRDefault="00974094" w:rsidP="00974094">
      <w:pPr>
        <w:rPr>
          <w:lang w:val="en-US"/>
        </w:rPr>
      </w:pPr>
      <w:r w:rsidRPr="00974094">
        <w:rPr>
          <w:lang w:val="en-US"/>
        </w:rPr>
        <w:t>SCSK/Amdocs in the primary provider of business and operations support systems at JCOM. SmartPack is the customer order handling system that drives all the site, user account, device and service provisioning request</w:t>
      </w:r>
      <w:r>
        <w:rPr>
          <w:lang w:val="en-US"/>
        </w:rPr>
        <w:t>s via batches of flat files to MediaFirst.</w:t>
      </w:r>
      <w:r w:rsidRPr="00974094">
        <w:rPr>
          <w:lang w:val="en-US"/>
        </w:rPr>
        <w:t xml:space="preserve"> </w:t>
      </w:r>
    </w:p>
    <w:p w:rsidR="00974094" w:rsidRDefault="00974094" w:rsidP="00974094">
      <w:pPr>
        <w:rPr>
          <w:lang w:val="en-US"/>
        </w:rPr>
      </w:pPr>
    </w:p>
    <w:p w:rsidR="00974094" w:rsidRPr="00974094" w:rsidRDefault="00974094" w:rsidP="00974094">
      <w:pPr>
        <w:rPr>
          <w:lang w:val="en-US"/>
        </w:rPr>
      </w:pPr>
      <w:r w:rsidRPr="00974094">
        <w:rPr>
          <w:lang w:val="en-US"/>
        </w:rPr>
        <w:t>The SmartPack DEP (</w:t>
      </w:r>
      <w:r>
        <w:rPr>
          <w:lang w:val="en-US"/>
        </w:rPr>
        <w:t>D</w:t>
      </w:r>
      <w:r w:rsidRPr="00974094">
        <w:rPr>
          <w:lang w:val="en-US"/>
        </w:rPr>
        <w:t xml:space="preserve">ata </w:t>
      </w:r>
      <w:r>
        <w:rPr>
          <w:lang w:val="en-US"/>
        </w:rPr>
        <w:t>E</w:t>
      </w:r>
      <w:r w:rsidRPr="00974094">
        <w:rPr>
          <w:lang w:val="en-US"/>
        </w:rPr>
        <w:t xml:space="preserve">xtraction </w:t>
      </w:r>
      <w:r>
        <w:rPr>
          <w:lang w:val="en-US"/>
        </w:rPr>
        <w:t>P</w:t>
      </w:r>
      <w:r w:rsidRPr="00974094">
        <w:rPr>
          <w:lang w:val="en-US"/>
        </w:rPr>
        <w:t xml:space="preserve">latform) transfers files via HULFT8 managed data transfer protocol and the frequency is configured in HULFT8. Data in these files follow table/column/record structure, contain UTF-8 encoded characters and follow fixed length format. </w:t>
      </w:r>
    </w:p>
    <w:p w:rsidR="00974094" w:rsidRPr="00974094" w:rsidRDefault="00974094" w:rsidP="00974094">
      <w:pPr>
        <w:rPr>
          <w:lang w:val="en-US"/>
        </w:rPr>
      </w:pPr>
    </w:p>
    <w:p w:rsidR="006A6948" w:rsidRDefault="006B5D1B" w:rsidP="00974094">
      <w:pPr>
        <w:rPr>
          <w:lang w:val="en-US"/>
        </w:rPr>
      </w:pPr>
      <w:r>
        <w:rPr>
          <w:lang w:val="en-US"/>
        </w:rPr>
        <w:t>Support following activation flows</w:t>
      </w:r>
      <w:r w:rsidR="00B31772">
        <w:rPr>
          <w:lang w:val="en-US"/>
        </w:rPr>
        <w:t xml:space="preserve"> each</w:t>
      </w:r>
      <w:r>
        <w:rPr>
          <w:lang w:val="en-US"/>
        </w:rPr>
        <w:t xml:space="preserve"> invoking one or more </w:t>
      </w:r>
      <w:r w:rsidR="00974094" w:rsidRPr="00974094">
        <w:rPr>
          <w:lang w:val="en-US"/>
        </w:rPr>
        <w:t>M</w:t>
      </w:r>
      <w:r w:rsidR="00974094">
        <w:rPr>
          <w:lang w:val="en-US"/>
        </w:rPr>
        <w:t>edia</w:t>
      </w:r>
      <w:r w:rsidR="00974094" w:rsidRPr="00974094">
        <w:rPr>
          <w:lang w:val="en-US"/>
        </w:rPr>
        <w:t>F</w:t>
      </w:r>
      <w:r w:rsidR="00974094">
        <w:rPr>
          <w:lang w:val="en-US"/>
        </w:rPr>
        <w:t>irst</w:t>
      </w:r>
      <w:r>
        <w:rPr>
          <w:lang w:val="en-US"/>
        </w:rPr>
        <w:t xml:space="preserve"> APIs:</w:t>
      </w:r>
      <w:r w:rsidR="00425413">
        <w:rPr>
          <w:lang w:val="en-US"/>
        </w:rPr>
        <w:t xml:space="preserve"> </w:t>
      </w:r>
    </w:p>
    <w:p w:rsidR="006A6948" w:rsidRPr="006B5D1B" w:rsidRDefault="00974094" w:rsidP="006B5D1B">
      <w:pPr>
        <w:pStyle w:val="ListParagraph"/>
        <w:numPr>
          <w:ilvl w:val="0"/>
          <w:numId w:val="4"/>
        </w:numPr>
      </w:pPr>
      <w:r w:rsidRPr="006B5D1B">
        <w:t>customer</w:t>
      </w:r>
      <w:r w:rsidR="006A6948" w:rsidRPr="006B5D1B">
        <w:t xml:space="preserve"> account</w:t>
      </w:r>
      <w:r w:rsidR="00FA5535" w:rsidRPr="006B5D1B">
        <w:t xml:space="preserve"> creation</w:t>
      </w:r>
      <w:r w:rsidR="006A6948" w:rsidRPr="006B5D1B">
        <w:t xml:space="preserve"> and update</w:t>
      </w:r>
      <w:r w:rsidRPr="006B5D1B">
        <w:t xml:space="preserve">, </w:t>
      </w:r>
    </w:p>
    <w:p w:rsidR="006B5D1B" w:rsidRDefault="006B5D1B" w:rsidP="006B5D1B">
      <w:pPr>
        <w:pStyle w:val="ListParagraph"/>
        <w:numPr>
          <w:ilvl w:val="0"/>
          <w:numId w:val="4"/>
        </w:numPr>
      </w:pPr>
      <w:r>
        <w:t>customer account update (J:COM ID)</w:t>
      </w:r>
    </w:p>
    <w:p w:rsidR="006B5D1B" w:rsidRDefault="006B5D1B" w:rsidP="006B5D1B">
      <w:pPr>
        <w:pStyle w:val="ListParagraph"/>
        <w:numPr>
          <w:ilvl w:val="0"/>
          <w:numId w:val="4"/>
        </w:numPr>
      </w:pPr>
      <w:r>
        <w:t>new service activation/deactivation,</w:t>
      </w:r>
    </w:p>
    <w:p w:rsidR="006B5D1B" w:rsidRDefault="006B5D1B" w:rsidP="006B5D1B">
      <w:pPr>
        <w:pStyle w:val="ListParagraph"/>
        <w:numPr>
          <w:ilvl w:val="0"/>
          <w:numId w:val="4"/>
        </w:numPr>
      </w:pPr>
      <w:r>
        <w:t>customer account update (device add/remove)</w:t>
      </w:r>
    </w:p>
    <w:p w:rsidR="006B5D1B" w:rsidRDefault="006B5D1B" w:rsidP="006B5D1B">
      <w:pPr>
        <w:pStyle w:val="ListParagraph"/>
        <w:numPr>
          <w:ilvl w:val="0"/>
          <w:numId w:val="4"/>
        </w:numPr>
      </w:pPr>
      <w:r>
        <w:t>customer service temporary deactivation</w:t>
      </w:r>
    </w:p>
    <w:p w:rsidR="006B5D1B" w:rsidRDefault="006B5D1B" w:rsidP="006B5D1B">
      <w:pPr>
        <w:pStyle w:val="ListParagraph"/>
        <w:numPr>
          <w:ilvl w:val="0"/>
          <w:numId w:val="4"/>
        </w:numPr>
      </w:pPr>
      <w:r>
        <w:t>customer service permanent deactivation</w:t>
      </w:r>
    </w:p>
    <w:p w:rsidR="006B5D1B" w:rsidRDefault="006B5D1B" w:rsidP="006B5D1B">
      <w:pPr>
        <w:pStyle w:val="ListParagraph"/>
        <w:numPr>
          <w:ilvl w:val="0"/>
          <w:numId w:val="4"/>
        </w:numPr>
      </w:pPr>
      <w:r>
        <w:t>customer relocation processing</w:t>
      </w:r>
    </w:p>
    <w:p w:rsidR="006B5D1B" w:rsidRDefault="006B5D1B" w:rsidP="006B5D1B">
      <w:pPr>
        <w:pStyle w:val="ListParagraph"/>
        <w:numPr>
          <w:ilvl w:val="0"/>
          <w:numId w:val="4"/>
        </w:numPr>
      </w:pPr>
      <w:r>
        <w:t>customer account deletion</w:t>
      </w:r>
    </w:p>
    <w:p w:rsidR="006B5D1B" w:rsidRDefault="006B5D1B" w:rsidP="006B5D1B">
      <w:pPr>
        <w:pStyle w:val="ListParagraph"/>
        <w:numPr>
          <w:ilvl w:val="0"/>
          <w:numId w:val="4"/>
        </w:numPr>
      </w:pPr>
      <w:r>
        <w:t>customer access rights for vod handover list</w:t>
      </w:r>
    </w:p>
    <w:p w:rsidR="006B5D1B" w:rsidRPr="006B5D1B" w:rsidRDefault="006B5D1B" w:rsidP="006B5D1B">
      <w:pPr>
        <w:rPr>
          <w:lang w:val="en-US"/>
        </w:rPr>
      </w:pPr>
      <w:r>
        <w:t xml:space="preserve"> </w:t>
      </w:r>
    </w:p>
    <w:p w:rsidR="00974094" w:rsidRPr="00974094" w:rsidRDefault="00974094" w:rsidP="00974094">
      <w:pPr>
        <w:rPr>
          <w:lang w:val="en-US"/>
        </w:rPr>
      </w:pPr>
      <w:r w:rsidRPr="00974094">
        <w:rPr>
          <w:lang w:val="en-US"/>
        </w:rPr>
        <w:t>M</w:t>
      </w:r>
      <w:r>
        <w:rPr>
          <w:lang w:val="en-US"/>
        </w:rPr>
        <w:t>edia</w:t>
      </w:r>
      <w:r w:rsidRPr="00974094">
        <w:rPr>
          <w:lang w:val="en-US"/>
        </w:rPr>
        <w:t>F</w:t>
      </w:r>
      <w:r>
        <w:rPr>
          <w:lang w:val="en-US"/>
        </w:rPr>
        <w:t>irst</w:t>
      </w:r>
      <w:r w:rsidRPr="00974094">
        <w:rPr>
          <w:lang w:val="en-US"/>
        </w:rPr>
        <w:t xml:space="preserve"> also supports segmenting users based on the services they purchase and apply promotional/discounted offers to certain users. </w:t>
      </w:r>
      <w:r w:rsidR="003F2A45">
        <w:rPr>
          <w:lang w:val="en-US"/>
        </w:rPr>
        <w:t>After writing vod handover list to MediaFirst, it is</w:t>
      </w:r>
      <w:r w:rsidR="00FD7056">
        <w:rPr>
          <w:lang w:val="en-US"/>
        </w:rPr>
        <w:t xml:space="preserve"> also</w:t>
      </w:r>
      <w:r w:rsidR="003F2A45">
        <w:rPr>
          <w:lang w:val="en-US"/>
        </w:rPr>
        <w:t xml:space="preserve"> required to </w:t>
      </w:r>
      <w:r w:rsidR="00FD7056">
        <w:rPr>
          <w:lang w:val="en-US"/>
        </w:rPr>
        <w:t>confirm this action by calling concurrent backend API.</w:t>
      </w:r>
    </w:p>
    <w:p w:rsidR="00FA5535" w:rsidRDefault="00FA5535" w:rsidP="00974094">
      <w:pPr>
        <w:rPr>
          <w:lang w:val="en-US"/>
        </w:rPr>
      </w:pPr>
    </w:p>
    <w:p w:rsidR="00974094" w:rsidRPr="00974094" w:rsidRDefault="00974094" w:rsidP="00974094">
      <w:pPr>
        <w:rPr>
          <w:lang w:val="en-US"/>
        </w:rPr>
      </w:pPr>
      <w:r w:rsidRPr="00974094">
        <w:rPr>
          <w:lang w:val="en-US"/>
        </w:rPr>
        <w:t xml:space="preserve">The </w:t>
      </w:r>
      <w:r w:rsidR="00425413">
        <w:rPr>
          <w:lang w:val="en-US"/>
        </w:rPr>
        <w:t xml:space="preserve">service activation and </w:t>
      </w:r>
      <w:r w:rsidRPr="00974094">
        <w:rPr>
          <w:lang w:val="en-US"/>
        </w:rPr>
        <w:t xml:space="preserve">order fulfillment rules are expected to churn frequently and the </w:t>
      </w:r>
      <w:r w:rsidR="00425413">
        <w:rPr>
          <w:lang w:val="en-US"/>
        </w:rPr>
        <w:t>activation engine</w:t>
      </w:r>
      <w:r w:rsidRPr="00974094">
        <w:rPr>
          <w:lang w:val="en-US"/>
        </w:rPr>
        <w:t xml:space="preserve"> is in the critical path of processing customer service requests. It is therefore required to externalize these business rules via configuration, provide rich set of audit/debugging logs and generate alerts that help monitor functional health of the </w:t>
      </w:r>
      <w:r w:rsidR="00425413">
        <w:rPr>
          <w:lang w:val="en-US"/>
        </w:rPr>
        <w:t>engine</w:t>
      </w:r>
      <w:r w:rsidRPr="00974094">
        <w:rPr>
          <w:lang w:val="en-US"/>
        </w:rPr>
        <w:t xml:space="preserve"> and its dependent services.  </w:t>
      </w:r>
    </w:p>
    <w:p w:rsidR="00B66EB7" w:rsidRDefault="00B66EB7" w:rsidP="00AA6466"/>
    <w:p w:rsidR="00425413" w:rsidRDefault="00425413" w:rsidP="00AA6466">
      <w:r>
        <w:rPr>
          <w:noProof/>
        </w:rPr>
        <w:drawing>
          <wp:inline distT="0" distB="0" distL="0" distR="0">
            <wp:extent cx="5727700" cy="2463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e.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463165"/>
                    </a:xfrm>
                    <a:prstGeom prst="rect">
                      <a:avLst/>
                    </a:prstGeom>
                  </pic:spPr>
                </pic:pic>
              </a:graphicData>
            </a:graphic>
          </wp:inline>
        </w:drawing>
      </w:r>
    </w:p>
    <w:p w:rsidR="00425413" w:rsidRDefault="00425413" w:rsidP="00AA6466"/>
    <w:p w:rsidR="00425413" w:rsidRDefault="00425413" w:rsidP="00AA6466"/>
    <w:p w:rsidR="00425413" w:rsidRPr="00B461D7" w:rsidRDefault="00425413" w:rsidP="00425413">
      <w:pPr>
        <w:pStyle w:val="Heading3"/>
        <w:rPr>
          <w:sz w:val="28"/>
          <w:lang w:val="en-US"/>
        </w:rPr>
      </w:pPr>
      <w:r w:rsidRPr="00B461D7">
        <w:rPr>
          <w:sz w:val="28"/>
          <w:lang w:val="en-US"/>
        </w:rPr>
        <w:lastRenderedPageBreak/>
        <w:t>Components</w:t>
      </w:r>
    </w:p>
    <w:p w:rsidR="00425413" w:rsidRDefault="00425413" w:rsidP="00425413">
      <w:pPr>
        <w:rPr>
          <w:lang w:val="en-US"/>
        </w:rPr>
      </w:pPr>
    </w:p>
    <w:p w:rsidR="00CF01A8" w:rsidRDefault="00CF01A8" w:rsidP="00425413">
      <w:r>
        <w:t xml:space="preserve">HULFT8-Server: This managed file transfer server </w:t>
      </w:r>
      <w:r w:rsidRPr="00CF01A8">
        <w:t>is configured to periodically pull files from OSS/BSS and write to shared folder.</w:t>
      </w:r>
      <w:r>
        <w:t xml:space="preserve"> Functions are configured to forward these fixed length tag value files to service bus topics, based on the file type.</w:t>
      </w:r>
    </w:p>
    <w:p w:rsidR="00CF01A8" w:rsidRDefault="00CF01A8" w:rsidP="00425413"/>
    <w:p w:rsidR="00CF01A8" w:rsidRPr="00CF01A8" w:rsidRDefault="00425413" w:rsidP="00CF01A8">
      <w:r w:rsidRPr="00104749">
        <w:t>S</w:t>
      </w:r>
      <w:r w:rsidR="009755A8">
        <w:t>AE-FFP</w:t>
      </w:r>
      <w:r w:rsidRPr="00104749">
        <w:t>:</w:t>
      </w:r>
      <w:r w:rsidR="009755A8">
        <w:t xml:space="preserve"> Sunrise activation engine fulfilment </w:t>
      </w:r>
      <w:r w:rsidR="008672E6">
        <w:t xml:space="preserve">processor accepts </w:t>
      </w:r>
      <w:r w:rsidR="008324A3">
        <w:t xml:space="preserve">data records in flat files and </w:t>
      </w:r>
      <w:r w:rsidR="008C6274">
        <w:t>based on the business rules invoke</w:t>
      </w:r>
      <w:r w:rsidR="00CB2F02">
        <w:t>s</w:t>
      </w:r>
      <w:r w:rsidR="008C6274">
        <w:t xml:space="preserve"> one or more MediaFirst</w:t>
      </w:r>
      <w:r w:rsidR="006D2D87">
        <w:t xml:space="preserve"> &amp;</w:t>
      </w:r>
      <w:r w:rsidR="00CB2F02">
        <w:t xml:space="preserve"> Concurrent backend (CCSC)</w:t>
      </w:r>
      <w:r w:rsidR="008C6274">
        <w:t xml:space="preserve"> APIs.</w:t>
      </w:r>
      <w:r w:rsidR="00CF01A8">
        <w:t xml:space="preserve"> </w:t>
      </w:r>
      <w:r w:rsidR="00CF01A8" w:rsidRPr="00CF01A8">
        <w:t xml:space="preserve">The </w:t>
      </w:r>
      <w:r w:rsidR="00CF01A8">
        <w:t>activation engine</w:t>
      </w:r>
      <w:r w:rsidR="00CF01A8" w:rsidRPr="00CF01A8">
        <w:t xml:space="preserve"> uses </w:t>
      </w:r>
      <w:r w:rsidR="00CF01A8">
        <w:t xml:space="preserve">operator </w:t>
      </w:r>
      <w:r w:rsidR="00FD7519">
        <w:t>configured rules to parsing files, validate file content</w:t>
      </w:r>
      <w:r w:rsidR="00CF01A8" w:rsidRPr="00CF01A8">
        <w:t xml:space="preserve"> </w:t>
      </w:r>
      <w:r w:rsidR="00FD7519">
        <w:t xml:space="preserve">and executing </w:t>
      </w:r>
      <w:r w:rsidR="00CF01A8" w:rsidRPr="00CF01A8">
        <w:t xml:space="preserve">order </w:t>
      </w:r>
      <w:r w:rsidR="00FD7519" w:rsidRPr="00CF01A8">
        <w:t>fulfilment</w:t>
      </w:r>
      <w:r w:rsidR="00CF01A8" w:rsidRPr="00CF01A8">
        <w:t xml:space="preserve"> workflow.</w:t>
      </w:r>
    </w:p>
    <w:p w:rsidR="00FD7519" w:rsidRDefault="00FD7519" w:rsidP="00425413"/>
    <w:p w:rsidR="00FD7519" w:rsidRPr="00800CBE" w:rsidRDefault="00FD7519" w:rsidP="00FD7519">
      <w:pPr>
        <w:pStyle w:val="Heading3"/>
        <w:rPr>
          <w:sz w:val="28"/>
          <w:lang w:val="en-US"/>
        </w:rPr>
      </w:pPr>
      <w:r w:rsidRPr="00800CBE">
        <w:rPr>
          <w:sz w:val="28"/>
          <w:lang w:val="en-US"/>
        </w:rPr>
        <w:t>Configuration</w:t>
      </w:r>
    </w:p>
    <w:p w:rsidR="00FD7519" w:rsidRDefault="00FD7519" w:rsidP="00FD7519">
      <w:pPr>
        <w:rPr>
          <w:lang w:val="en-US"/>
        </w:rPr>
      </w:pPr>
    </w:p>
    <w:p w:rsidR="00FD7519" w:rsidRDefault="00FD7519" w:rsidP="00FD7519">
      <w:r w:rsidRPr="00573BC0">
        <w:t>Connection details of all the external</w:t>
      </w:r>
      <w:r>
        <w:t xml:space="preserve"> (MediaFirst URL endpoints, Concurrent backend URL endpoints) and internal (Redis cache, id-map-db, policy-config-store) dependencies shall be configurable</w:t>
      </w:r>
      <w:r w:rsidR="003F2A45">
        <w:t>.</w:t>
      </w:r>
    </w:p>
    <w:p w:rsidR="00425413" w:rsidRDefault="008C6274" w:rsidP="00425413">
      <w:r>
        <w:t xml:space="preserve"> </w:t>
      </w:r>
      <w:r w:rsidR="00425413" w:rsidRPr="00104749">
        <w:t xml:space="preserve"> </w:t>
      </w:r>
    </w:p>
    <w:p w:rsidR="003F2A45" w:rsidRDefault="003F2A45" w:rsidP="00425413">
      <w:r w:rsidRPr="003F2A45">
        <w:t>Any pre-requisite data</w:t>
      </w:r>
      <w:r>
        <w:t xml:space="preserve"> (aka master data)</w:t>
      </w:r>
      <w:r w:rsidRPr="003F2A45">
        <w:t xml:space="preserve"> like validation schema, postal codes, device types, sites, corps etc. which is required for the activation service to function </w:t>
      </w:r>
      <w:r w:rsidR="00EA5D25">
        <w:t>shall</w:t>
      </w:r>
      <w:r w:rsidRPr="003F2A45">
        <w:t xml:space="preserve"> be pre-configured.</w:t>
      </w:r>
    </w:p>
    <w:p w:rsidR="006B5D1B" w:rsidRDefault="006B5D1B" w:rsidP="00425413"/>
    <w:p w:rsidR="003F2A45" w:rsidRDefault="006B5D1B" w:rsidP="00425413">
      <w:r>
        <w:t xml:space="preserve">The activation engine </w:t>
      </w:r>
      <w:r w:rsidRPr="009955C2">
        <w:t xml:space="preserve">shall </w:t>
      </w:r>
      <w:r>
        <w:t>backup</w:t>
      </w:r>
      <w:r w:rsidRPr="009955C2">
        <w:t xml:space="preserve"> </w:t>
      </w:r>
      <w:r>
        <w:t>processed files and keep it</w:t>
      </w:r>
      <w:r w:rsidRPr="009955C2">
        <w:t xml:space="preserve"> for a configurable number of days (60 days default)</w:t>
      </w:r>
      <w:r>
        <w:t xml:space="preserve"> for audit purposes</w:t>
      </w:r>
      <w:r w:rsidRPr="009955C2">
        <w:t>.</w:t>
      </w:r>
    </w:p>
    <w:p w:rsidR="006B5D1B" w:rsidRDefault="006B5D1B" w:rsidP="00425413"/>
    <w:p w:rsidR="00144442" w:rsidRDefault="00EA5D25" w:rsidP="00EA5D25">
      <w:r w:rsidRPr="00CF01A8">
        <w:t>The order fulfilment workflow has multiple steps in the flow</w:t>
      </w:r>
      <w:r>
        <w:t xml:space="preserve"> and the workflow actions are configured via business rules. The different steps in the workflow can include</w:t>
      </w:r>
      <w:r w:rsidR="00144442">
        <w:t>:</w:t>
      </w:r>
      <w:r w:rsidRPr="00CF01A8">
        <w:t xml:space="preserve"> </w:t>
      </w:r>
    </w:p>
    <w:p w:rsidR="00144442" w:rsidRDefault="00EA5D25" w:rsidP="00EA5D25">
      <w:r w:rsidRPr="00CF01A8">
        <w:t xml:space="preserve">(a) </w:t>
      </w:r>
      <w:r w:rsidR="00144442">
        <w:t>P</w:t>
      </w:r>
      <w:r w:rsidRPr="00CF01A8">
        <w:t xml:space="preserve">re-processing stage to determine the kind of action to be taken </w:t>
      </w:r>
      <w:r>
        <w:t>based on record type and its values,</w:t>
      </w:r>
      <w:r w:rsidR="00B31772">
        <w:t xml:space="preserve"> filtering of duplicate and extraneous records, dependency on reading the MediaFirst state </w:t>
      </w:r>
      <w:r w:rsidR="00144442">
        <w:t>required to fulfil the flow</w:t>
      </w:r>
    </w:p>
    <w:p w:rsidR="00144442" w:rsidRDefault="00EA5D25" w:rsidP="00EA5D25">
      <w:r w:rsidRPr="00CF01A8">
        <w:t xml:space="preserve">(b) </w:t>
      </w:r>
      <w:r w:rsidR="00144442">
        <w:t>M</w:t>
      </w:r>
      <w:r w:rsidRPr="00CF01A8">
        <w:t>ain processing st</w:t>
      </w:r>
      <w:r>
        <w:t xml:space="preserve">age to provision/de-provision customers, devices, </w:t>
      </w:r>
      <w:r w:rsidRPr="00CF01A8">
        <w:t>service</w:t>
      </w:r>
      <w:r>
        <w:t xml:space="preserve">s, customer-relocation and set customer vod-handover-list </w:t>
      </w:r>
    </w:p>
    <w:p w:rsidR="00EA5D25" w:rsidRPr="00CF01A8" w:rsidRDefault="00EA5D25" w:rsidP="00EA5D25">
      <w:r w:rsidRPr="00CF01A8">
        <w:t xml:space="preserve">(c) </w:t>
      </w:r>
      <w:r w:rsidR="00144442">
        <w:t>P</w:t>
      </w:r>
      <w:r w:rsidRPr="00CF01A8">
        <w:t xml:space="preserve">ost processing stage to </w:t>
      </w:r>
      <w:r>
        <w:t xml:space="preserve">optionally </w:t>
      </w:r>
      <w:r w:rsidRPr="00CF01A8">
        <w:t xml:space="preserve">assign </w:t>
      </w:r>
      <w:r>
        <w:t>customers to promotional offers in MediaFirst based on certain conditions</w:t>
      </w:r>
      <w:r w:rsidRPr="00CF01A8">
        <w:t>.</w:t>
      </w:r>
    </w:p>
    <w:p w:rsidR="003F2A45" w:rsidRDefault="003F2A45" w:rsidP="00425413"/>
    <w:p w:rsidR="00EA5D25" w:rsidRPr="00EA5D25" w:rsidRDefault="00EA5D25" w:rsidP="00EA5D25">
      <w:r w:rsidRPr="00EA5D25">
        <w:t xml:space="preserve">Customers moving from one corp to another should be supported and this is signalled via </w:t>
      </w:r>
      <w:r>
        <w:t>special</w:t>
      </w:r>
      <w:r w:rsidRPr="00EA5D25">
        <w:t xml:space="preserve"> file</w:t>
      </w:r>
      <w:r>
        <w:t xml:space="preserve"> type</w:t>
      </w:r>
      <w:r w:rsidRPr="00EA5D25">
        <w:t>. This file has source customer-corp identifier and destination customer-corp identifier. The activation engine will have to invoke a move customer API profile which requires calling around 10 MediaFirst APIs.</w:t>
      </w:r>
    </w:p>
    <w:p w:rsidR="00EA5D25" w:rsidRDefault="00EA5D25" w:rsidP="00EA5D25">
      <w:pPr>
        <w:rPr>
          <w:rFonts w:ascii="Arial" w:hAnsi="Arial" w:cs="Arial"/>
          <w:sz w:val="20"/>
          <w:szCs w:val="20"/>
        </w:rPr>
      </w:pPr>
    </w:p>
    <w:p w:rsidR="00EA5D25" w:rsidRPr="00EA5D25" w:rsidRDefault="00EA5D25" w:rsidP="00EA5D25">
      <w:r w:rsidRPr="00EA5D25">
        <w:t xml:space="preserve">Customers moving </w:t>
      </w:r>
      <w:r w:rsidR="002146E5">
        <w:t xml:space="preserve">from concurrent </w:t>
      </w:r>
      <w:r w:rsidRPr="00EA5D25">
        <w:t>to the new sunrise platform</w:t>
      </w:r>
      <w:r w:rsidR="002146E5">
        <w:t xml:space="preserve"> will require handover of purchased vod assets so that access rights are established when they start using sunrise powered devices. The asset list per customer will be signalled in a special file type and this will require calling MediaFirst and Concurrent backend APIs.  </w:t>
      </w:r>
      <w:r>
        <w:t xml:space="preserve"> </w:t>
      </w:r>
      <w:r w:rsidRPr="00EA5D25">
        <w:t xml:space="preserve"> </w:t>
      </w:r>
    </w:p>
    <w:p w:rsidR="00EA5D25" w:rsidRDefault="00EA5D25" w:rsidP="00EA5D25"/>
    <w:p w:rsidR="002146E5" w:rsidRDefault="002146E5" w:rsidP="002146E5">
      <w:pPr>
        <w:pStyle w:val="Heading3"/>
        <w:rPr>
          <w:sz w:val="28"/>
          <w:lang w:val="en-US"/>
        </w:rPr>
      </w:pPr>
      <w:r w:rsidRPr="00D041CF">
        <w:rPr>
          <w:sz w:val="28"/>
          <w:lang w:val="en-US"/>
        </w:rPr>
        <w:t>Non-Functional Requirements</w:t>
      </w:r>
    </w:p>
    <w:p w:rsidR="002146E5" w:rsidRPr="007C1553" w:rsidRDefault="002146E5" w:rsidP="002146E5">
      <w:pPr>
        <w:rPr>
          <w:lang w:val="en-US"/>
        </w:rPr>
      </w:pPr>
    </w:p>
    <w:p w:rsidR="002146E5" w:rsidRDefault="002146E5" w:rsidP="002146E5">
      <w:pPr>
        <w:rPr>
          <w:lang w:val="en-US"/>
        </w:rPr>
      </w:pPr>
      <w:r>
        <w:rPr>
          <w:lang w:val="en-US"/>
        </w:rPr>
        <w:lastRenderedPageBreak/>
        <w:t xml:space="preserve">All aspects of </w:t>
      </w:r>
      <w:r w:rsidRPr="007C1553">
        <w:rPr>
          <w:lang w:val="en-US"/>
        </w:rPr>
        <w:t xml:space="preserve">processing </w:t>
      </w:r>
      <w:r>
        <w:rPr>
          <w:lang w:val="en-US"/>
        </w:rPr>
        <w:t xml:space="preserve">requests </w:t>
      </w:r>
      <w:r w:rsidRPr="007C1553">
        <w:rPr>
          <w:lang w:val="en-US"/>
        </w:rPr>
        <w:t xml:space="preserve">in the gateway must be logged for auditory purpose. </w:t>
      </w:r>
      <w:r>
        <w:rPr>
          <w:lang w:val="en-US"/>
        </w:rPr>
        <w:t>In order t</w:t>
      </w:r>
      <w:r w:rsidRPr="007C1553">
        <w:rPr>
          <w:lang w:val="en-US"/>
        </w:rPr>
        <w:t xml:space="preserve">o join external flow context with the logs generated </w:t>
      </w:r>
      <w:r>
        <w:rPr>
          <w:lang w:val="en-US"/>
        </w:rPr>
        <w:t>by</w:t>
      </w:r>
      <w:r w:rsidRPr="007C1553">
        <w:rPr>
          <w:lang w:val="en-US"/>
        </w:rPr>
        <w:t xml:space="preserve"> </w:t>
      </w:r>
      <w:r>
        <w:rPr>
          <w:lang w:val="en-US"/>
        </w:rPr>
        <w:t>the gateway</w:t>
      </w:r>
      <w:r w:rsidRPr="007C1553">
        <w:rPr>
          <w:lang w:val="en-US"/>
        </w:rPr>
        <w:t>, a suitable correlation id must be added to log entry</w:t>
      </w:r>
      <w:r>
        <w:rPr>
          <w:lang w:val="en-US"/>
        </w:rPr>
        <w:t xml:space="preserve"> where possible</w:t>
      </w:r>
      <w:r w:rsidRPr="007C1553">
        <w:rPr>
          <w:lang w:val="en-US"/>
        </w:rPr>
        <w:t>.</w:t>
      </w:r>
      <w:r>
        <w:rPr>
          <w:lang w:val="en-US"/>
        </w:rPr>
        <w:t xml:space="preserve"> </w:t>
      </w:r>
    </w:p>
    <w:p w:rsidR="002146E5" w:rsidRDefault="002146E5" w:rsidP="002146E5">
      <w:pPr>
        <w:rPr>
          <w:lang w:val="en-US"/>
        </w:rPr>
      </w:pPr>
    </w:p>
    <w:p w:rsidR="002146E5" w:rsidRPr="007C1553" w:rsidRDefault="002146E5" w:rsidP="002146E5">
      <w:pPr>
        <w:rPr>
          <w:lang w:val="en-US"/>
        </w:rPr>
      </w:pPr>
      <w:r w:rsidRPr="007C1553">
        <w:rPr>
          <w:lang w:val="en-US"/>
        </w:rPr>
        <w:t xml:space="preserve">Additional processing information and failure details must be logged separately for troubleshooting purposes with different levels of logging i.e. info, warning, error etc. The reason for </w:t>
      </w:r>
      <w:r>
        <w:rPr>
          <w:lang w:val="en-US"/>
        </w:rPr>
        <w:t>failure or warnings,</w:t>
      </w:r>
      <w:r w:rsidRPr="007C1553">
        <w:rPr>
          <w:lang w:val="en-US"/>
        </w:rPr>
        <w:t xml:space="preserve"> such as bad configuration, ba</w:t>
      </w:r>
      <w:r>
        <w:rPr>
          <w:lang w:val="en-US"/>
        </w:rPr>
        <w:t xml:space="preserve">d input data, infrastructure </w:t>
      </w:r>
      <w:r w:rsidRPr="007C1553">
        <w:rPr>
          <w:lang w:val="en-US"/>
        </w:rPr>
        <w:t xml:space="preserve">service faults, </w:t>
      </w:r>
      <w:r>
        <w:rPr>
          <w:lang w:val="en-US"/>
        </w:rPr>
        <w:t>Moonlight search &amp; recommendations engine errors</w:t>
      </w:r>
      <w:r w:rsidRPr="007C1553">
        <w:rPr>
          <w:lang w:val="en-US"/>
        </w:rPr>
        <w:t xml:space="preserve"> must be logged.</w:t>
      </w:r>
    </w:p>
    <w:p w:rsidR="002146E5" w:rsidRPr="007C1553" w:rsidRDefault="002146E5" w:rsidP="002146E5">
      <w:pPr>
        <w:rPr>
          <w:lang w:val="en-US"/>
        </w:rPr>
      </w:pPr>
    </w:p>
    <w:p w:rsidR="002146E5" w:rsidRDefault="002146E5" w:rsidP="002146E5">
      <w:pPr>
        <w:rPr>
          <w:lang w:val="en-US"/>
        </w:rPr>
      </w:pPr>
      <w:r>
        <w:rPr>
          <w:lang w:val="en-US"/>
        </w:rPr>
        <w:t>It shall be possible to update activation workflow business rules and reflect the changes in a best effort basis without having to restart the instances.</w:t>
      </w:r>
    </w:p>
    <w:p w:rsidR="002146E5" w:rsidRDefault="002146E5" w:rsidP="002146E5">
      <w:pPr>
        <w:rPr>
          <w:lang w:val="en-US"/>
        </w:rPr>
      </w:pPr>
    </w:p>
    <w:p w:rsidR="002146E5" w:rsidRPr="007C1553" w:rsidRDefault="002146E5" w:rsidP="002146E5">
      <w:pPr>
        <w:rPr>
          <w:lang w:val="en-US"/>
        </w:rPr>
      </w:pPr>
      <w:r>
        <w:rPr>
          <w:lang w:val="en-US"/>
        </w:rPr>
        <w:t xml:space="preserve">It shall be possible to remotely monitor the functional health and the utilization rate of the underlying infrastructure resources.  </w:t>
      </w:r>
    </w:p>
    <w:p w:rsidR="002146E5" w:rsidRPr="007C1553" w:rsidRDefault="002146E5" w:rsidP="002146E5">
      <w:pPr>
        <w:rPr>
          <w:lang w:val="en-US"/>
        </w:rPr>
      </w:pPr>
    </w:p>
    <w:p w:rsidR="002146E5" w:rsidRPr="007C1553" w:rsidRDefault="002146E5" w:rsidP="002146E5">
      <w:pPr>
        <w:rPr>
          <w:lang w:val="en-US"/>
        </w:rPr>
      </w:pPr>
      <w:r w:rsidRPr="007C1553">
        <w:rPr>
          <w:lang w:val="en-US"/>
        </w:rPr>
        <w:t xml:space="preserve">It </w:t>
      </w:r>
      <w:r>
        <w:rPr>
          <w:lang w:val="en-US"/>
        </w:rPr>
        <w:t>shall</w:t>
      </w:r>
      <w:r w:rsidRPr="007C1553">
        <w:rPr>
          <w:lang w:val="en-US"/>
        </w:rPr>
        <w:t xml:space="preserve"> be possible to automatically scale out/in compute resources.</w:t>
      </w:r>
      <w:r>
        <w:rPr>
          <w:lang w:val="en-US"/>
        </w:rPr>
        <w:t xml:space="preserve"> The activation service shall be made available across two available sets.</w:t>
      </w:r>
    </w:p>
    <w:p w:rsidR="002146E5" w:rsidRDefault="002146E5" w:rsidP="00EA5D25">
      <w:pPr>
        <w:rPr>
          <w:rFonts w:ascii="Arial" w:hAnsi="Arial" w:cs="Arial"/>
          <w:b/>
          <w:sz w:val="20"/>
          <w:szCs w:val="20"/>
        </w:rPr>
      </w:pPr>
    </w:p>
    <w:p w:rsidR="00EA5D25" w:rsidRDefault="00EA5D25" w:rsidP="00EA5D25">
      <w:pPr>
        <w:rPr>
          <w:lang w:val="en-US"/>
        </w:rPr>
      </w:pPr>
      <w:r w:rsidRPr="002146E5">
        <w:rPr>
          <w:lang w:val="en-US"/>
        </w:rPr>
        <w:t>A peak load of processing 15,000 records in 5 mins must be supported.</w:t>
      </w:r>
      <w:r w:rsidR="002146E5">
        <w:rPr>
          <w:lang w:val="en-US"/>
        </w:rPr>
        <w:t xml:space="preserve"> </w:t>
      </w:r>
      <w:r w:rsidRPr="002146E5">
        <w:rPr>
          <w:lang w:val="en-US"/>
        </w:rPr>
        <w:t xml:space="preserve">It </w:t>
      </w:r>
      <w:r w:rsidR="002146E5" w:rsidRPr="002146E5">
        <w:rPr>
          <w:lang w:val="en-US"/>
        </w:rPr>
        <w:t>shall</w:t>
      </w:r>
      <w:r w:rsidRPr="002146E5">
        <w:rPr>
          <w:lang w:val="en-US"/>
        </w:rPr>
        <w:t xml:space="preserve"> be possible to quickly filter and view processed records by rate code, acc</w:t>
      </w:r>
      <w:r w:rsidR="002146E5">
        <w:rPr>
          <w:lang w:val="en-US"/>
        </w:rPr>
        <w:t>ount, time window, order status</w:t>
      </w:r>
      <w:r w:rsidRPr="002146E5">
        <w:rPr>
          <w:lang w:val="en-US"/>
        </w:rPr>
        <w:t xml:space="preserve"> etc. </w:t>
      </w:r>
    </w:p>
    <w:p w:rsidR="002146E5" w:rsidRPr="002146E5" w:rsidRDefault="002146E5" w:rsidP="00EA5D25">
      <w:pPr>
        <w:rPr>
          <w:lang w:val="en-US"/>
        </w:rPr>
      </w:pPr>
    </w:p>
    <w:p w:rsidR="002146E5" w:rsidRDefault="00144442" w:rsidP="00EA5D25">
      <w:pPr>
        <w:rPr>
          <w:lang w:val="en-US"/>
        </w:rPr>
      </w:pPr>
      <w:r>
        <w:rPr>
          <w:lang w:val="en-US"/>
        </w:rPr>
        <w:t>S</w:t>
      </w:r>
      <w:r w:rsidR="00EA5D25" w:rsidRPr="002146E5">
        <w:rPr>
          <w:lang w:val="en-US"/>
        </w:rPr>
        <w:t xml:space="preserve">ome </w:t>
      </w:r>
      <w:r>
        <w:rPr>
          <w:lang w:val="en-US"/>
        </w:rPr>
        <w:t xml:space="preserve">relevant </w:t>
      </w:r>
      <w:r w:rsidR="006B5D1B">
        <w:rPr>
          <w:lang w:val="en-US"/>
        </w:rPr>
        <w:t xml:space="preserve">static </w:t>
      </w:r>
      <w:r>
        <w:rPr>
          <w:lang w:val="en-US"/>
        </w:rPr>
        <w:t xml:space="preserve">data entities - </w:t>
      </w:r>
    </w:p>
    <w:p w:rsidR="00EA5D25" w:rsidRPr="002146E5" w:rsidRDefault="002146E5" w:rsidP="002146E5">
      <w:pPr>
        <w:pStyle w:val="ListParagraph"/>
        <w:numPr>
          <w:ilvl w:val="0"/>
          <w:numId w:val="3"/>
        </w:numPr>
      </w:pPr>
      <w:r>
        <w:t>R</w:t>
      </w:r>
      <w:r w:rsidR="00EA5D25" w:rsidRPr="002146E5">
        <w:t>ate code master = 30,000</w:t>
      </w:r>
    </w:p>
    <w:p w:rsidR="00EA5D25" w:rsidRPr="002146E5" w:rsidRDefault="002146E5" w:rsidP="002146E5">
      <w:pPr>
        <w:pStyle w:val="ListParagraph"/>
        <w:numPr>
          <w:ilvl w:val="0"/>
          <w:numId w:val="3"/>
        </w:numPr>
      </w:pPr>
      <w:r>
        <w:t>C</w:t>
      </w:r>
      <w:r w:rsidR="00EA5D25" w:rsidRPr="002146E5">
        <w:t>orp = 73</w:t>
      </w:r>
    </w:p>
    <w:p w:rsidR="00EA5D25" w:rsidRPr="002146E5" w:rsidRDefault="00EA5D25" w:rsidP="002146E5">
      <w:pPr>
        <w:pStyle w:val="ListParagraph"/>
        <w:numPr>
          <w:ilvl w:val="0"/>
          <w:numId w:val="3"/>
        </w:numPr>
      </w:pPr>
      <w:r w:rsidRPr="002146E5">
        <w:t>MGT = 100</w:t>
      </w:r>
    </w:p>
    <w:p w:rsidR="00EA5D25" w:rsidRPr="002146E5" w:rsidRDefault="00EA5D25" w:rsidP="002146E5">
      <w:pPr>
        <w:pStyle w:val="ListParagraph"/>
        <w:numPr>
          <w:ilvl w:val="0"/>
          <w:numId w:val="3"/>
        </w:numPr>
      </w:pPr>
      <w:r w:rsidRPr="002146E5">
        <w:t>Sites (linking site to corps and site to nodes) = 4000</w:t>
      </w:r>
    </w:p>
    <w:p w:rsidR="00EA5D25" w:rsidRDefault="00EA5D25" w:rsidP="002146E5">
      <w:pPr>
        <w:pStyle w:val="ListParagraph"/>
        <w:numPr>
          <w:ilvl w:val="0"/>
          <w:numId w:val="3"/>
        </w:numPr>
      </w:pPr>
      <w:r w:rsidRPr="002146E5">
        <w:t>Equipment types = 50</w:t>
      </w:r>
    </w:p>
    <w:p w:rsidR="00144442" w:rsidRDefault="00144442" w:rsidP="002146E5">
      <w:pPr>
        <w:pStyle w:val="ListParagraph"/>
        <w:numPr>
          <w:ilvl w:val="0"/>
          <w:numId w:val="3"/>
        </w:numPr>
      </w:pPr>
      <w:r>
        <w:t>Node, Outlet</w:t>
      </w:r>
    </w:p>
    <w:p w:rsidR="00144442" w:rsidRDefault="00144442" w:rsidP="002146E5">
      <w:pPr>
        <w:pStyle w:val="ListParagraph"/>
        <w:numPr>
          <w:ilvl w:val="0"/>
          <w:numId w:val="3"/>
        </w:numPr>
      </w:pPr>
      <w:r>
        <w:t>Map of corp, rate code to MediaFirst offer id</w:t>
      </w:r>
    </w:p>
    <w:p w:rsidR="00144442" w:rsidRPr="002146E5" w:rsidRDefault="00144442" w:rsidP="002146E5">
      <w:pPr>
        <w:pStyle w:val="ListParagraph"/>
        <w:numPr>
          <w:ilvl w:val="0"/>
          <w:numId w:val="3"/>
        </w:numPr>
      </w:pPr>
      <w:r>
        <w:t>Customer, Device &amp; Service defaults</w:t>
      </w:r>
    </w:p>
    <w:p w:rsidR="002146E5" w:rsidRDefault="002146E5" w:rsidP="002146E5">
      <w:pPr>
        <w:rPr>
          <w:lang w:val="en-US"/>
        </w:rPr>
      </w:pPr>
    </w:p>
    <w:p w:rsidR="00491A62" w:rsidRPr="002146E5" w:rsidRDefault="00491A62" w:rsidP="00491A62">
      <w:pPr>
        <w:rPr>
          <w:lang w:val="en-US"/>
        </w:rPr>
      </w:pPr>
      <w:r w:rsidRPr="002146E5">
        <w:rPr>
          <w:lang w:val="en-US"/>
        </w:rPr>
        <w:t>It must be possible to reload static data without requiring service restarts.</w:t>
      </w:r>
    </w:p>
    <w:p w:rsidR="00491A62" w:rsidRDefault="00491A62" w:rsidP="002146E5">
      <w:pPr>
        <w:rPr>
          <w:lang w:val="en-US"/>
        </w:rPr>
      </w:pPr>
    </w:p>
    <w:p w:rsidR="00EA5D25" w:rsidRPr="002146E5" w:rsidRDefault="00EA5D25" w:rsidP="002146E5">
      <w:pPr>
        <w:rPr>
          <w:lang w:val="en-US"/>
        </w:rPr>
      </w:pPr>
      <w:r w:rsidRPr="002146E5">
        <w:rPr>
          <w:lang w:val="en-US"/>
        </w:rPr>
        <w:t>Static data should also include promotional/discounted segments that are used in the post p</w:t>
      </w:r>
      <w:r w:rsidR="002146E5">
        <w:rPr>
          <w:lang w:val="en-US"/>
        </w:rPr>
        <w:t>rocessing stage of certain orders</w:t>
      </w:r>
      <w:r w:rsidRPr="002146E5">
        <w:rPr>
          <w:lang w:val="en-US"/>
        </w:rPr>
        <w:t xml:space="preserve">. The customer segmentation rules </w:t>
      </w:r>
      <w:r w:rsidR="002146E5">
        <w:rPr>
          <w:lang w:val="en-US"/>
        </w:rPr>
        <w:t>are configurable.</w:t>
      </w:r>
    </w:p>
    <w:p w:rsidR="00573BC0" w:rsidRDefault="00573BC0" w:rsidP="00AA6466"/>
    <w:p w:rsidR="00201BCA" w:rsidRDefault="00201BCA">
      <w:pPr>
        <w:rPr>
          <w:rFonts w:asciiTheme="majorHAnsi" w:eastAsiaTheme="majorEastAsia" w:hAnsiTheme="majorHAnsi" w:cstheme="majorBidi"/>
          <w:color w:val="2F5496" w:themeColor="accent1" w:themeShade="BF"/>
          <w:sz w:val="32"/>
          <w:szCs w:val="26"/>
        </w:rPr>
      </w:pPr>
      <w:r>
        <w:rPr>
          <w:sz w:val="32"/>
        </w:rPr>
        <w:br w:type="page"/>
      </w:r>
    </w:p>
    <w:p w:rsidR="00AA6466" w:rsidRDefault="00AA6466" w:rsidP="00952805">
      <w:pPr>
        <w:pStyle w:val="Heading1"/>
      </w:pPr>
      <w:r w:rsidRPr="00800CBE">
        <w:lastRenderedPageBreak/>
        <w:t>IPDR Collector</w:t>
      </w:r>
      <w:r w:rsidR="003715B0">
        <w:t xml:space="preserve"> (IPDR-C, WS, AGR)</w:t>
      </w:r>
    </w:p>
    <w:p w:rsidR="002146E5" w:rsidRDefault="002146E5" w:rsidP="002146E5"/>
    <w:p w:rsidR="005C58AC" w:rsidRDefault="005C58AC" w:rsidP="002146E5">
      <w:r>
        <w:t>This service is responsible for periodically collecting</w:t>
      </w:r>
      <w:r w:rsidR="00DA562C">
        <w:t xml:space="preserve"> fibre-</w:t>
      </w:r>
      <w:r w:rsidR="004E4D15">
        <w:t>node</w:t>
      </w:r>
      <w:r>
        <w:t xml:space="preserve"> </w:t>
      </w:r>
      <w:r w:rsidR="00DD0198">
        <w:t>topology information using IPDR</w:t>
      </w:r>
      <w:r w:rsidR="0032214E">
        <w:t xml:space="preserve"> (IP </w:t>
      </w:r>
      <w:r w:rsidR="002E51AE">
        <w:t>D</w:t>
      </w:r>
      <w:r w:rsidR="0032214E">
        <w:t xml:space="preserve">ata </w:t>
      </w:r>
      <w:r w:rsidR="002E51AE">
        <w:t>R</w:t>
      </w:r>
      <w:r w:rsidR="0032214E">
        <w:t>ecords)</w:t>
      </w:r>
      <w:r w:rsidR="00F702C6">
        <w:t xml:space="preserve"> from 350+ CASA and Cisco CMTS </w:t>
      </w:r>
      <w:r w:rsidR="004E4D15">
        <w:t xml:space="preserve">data edge routers, aggregate collected data and synchronize </w:t>
      </w:r>
      <w:r w:rsidR="007A5BAA">
        <w:t>it</w:t>
      </w:r>
      <w:r w:rsidR="00A15DE1">
        <w:t xml:space="preserve"> </w:t>
      </w:r>
      <w:r w:rsidR="004E4D15">
        <w:t xml:space="preserve">with </w:t>
      </w:r>
      <w:r w:rsidR="00662C4E">
        <w:t xml:space="preserve">MediaFirst platform. </w:t>
      </w:r>
    </w:p>
    <w:p w:rsidR="00662C4E" w:rsidRDefault="00662C4E" w:rsidP="002146E5"/>
    <w:p w:rsidR="000A1F23" w:rsidRPr="002146E5" w:rsidRDefault="00662C4E" w:rsidP="002146E5">
      <w:r>
        <w:rPr>
          <w:noProof/>
        </w:rPr>
        <w:drawing>
          <wp:inline distT="0" distB="0" distL="0" distR="0">
            <wp:extent cx="5727700" cy="1692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pdr-c.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692910"/>
                    </a:xfrm>
                    <a:prstGeom prst="rect">
                      <a:avLst/>
                    </a:prstGeom>
                  </pic:spPr>
                </pic:pic>
              </a:graphicData>
            </a:graphic>
          </wp:inline>
        </w:drawing>
      </w:r>
    </w:p>
    <w:p w:rsidR="00AA6466" w:rsidRDefault="00AA6466" w:rsidP="00AA6466"/>
    <w:p w:rsidR="00F621B7" w:rsidRPr="00B461D7" w:rsidRDefault="00F621B7" w:rsidP="00F621B7">
      <w:pPr>
        <w:pStyle w:val="Heading3"/>
        <w:rPr>
          <w:sz w:val="28"/>
          <w:lang w:val="en-US"/>
        </w:rPr>
      </w:pPr>
      <w:r w:rsidRPr="00B461D7">
        <w:rPr>
          <w:sz w:val="28"/>
          <w:lang w:val="en-US"/>
        </w:rPr>
        <w:t>Components</w:t>
      </w:r>
    </w:p>
    <w:p w:rsidR="00F621B7" w:rsidRDefault="00F621B7" w:rsidP="00F621B7">
      <w:pPr>
        <w:rPr>
          <w:lang w:val="en-US"/>
        </w:rPr>
      </w:pPr>
    </w:p>
    <w:p w:rsidR="0032214E" w:rsidRDefault="00F621B7" w:rsidP="00F621B7">
      <w:r>
        <w:t>IPDR-WS: This component when triggered is responsible for collecting topology information from Cisco CMTS either using IPDR streaming protocol from IPDR exporter running in every CMTS instance or using CMTS SNMP MIBs that provide the same topology information.</w:t>
      </w:r>
      <w:r w:rsidR="00BA2768">
        <w:t xml:space="preserve"> The collected records are filtered based on MAC Domain service group &amp; downstream channel bonding information, relayed via service bus and stored in topology database.</w:t>
      </w:r>
    </w:p>
    <w:p w:rsidR="00662C4E" w:rsidRDefault="00662C4E" w:rsidP="00AA6466"/>
    <w:p w:rsidR="00F621B7" w:rsidRDefault="00F621B7" w:rsidP="00F621B7">
      <w:r>
        <w:t xml:space="preserve">IPDR-C: This component when triggered is responsible for </w:t>
      </w:r>
      <w:r w:rsidR="00BA2768">
        <w:t>pulling topology information from CASA CMTS using IPDR format over FTP.  The collected records are filtered based on MAC Domain service group &amp; downstream channel bonding information, relayed via service bus and stored in topology database.</w:t>
      </w:r>
    </w:p>
    <w:p w:rsidR="00662C4E" w:rsidRDefault="00662C4E" w:rsidP="00AA6466"/>
    <w:p w:rsidR="00F621B7" w:rsidRDefault="00F621B7" w:rsidP="00F621B7">
      <w:r>
        <w:t xml:space="preserve">IPDR-AGR: </w:t>
      </w:r>
      <w:r w:rsidR="00BA2768">
        <w:t xml:space="preserve">This component when triggered is responsible for reading latest topology information from CASA and Cisco CMTS devices, aggregating them in single output format based on MediaFirst </w:t>
      </w:r>
      <w:r w:rsidR="00354C7A">
        <w:t>SRM definition and loaded using MediaFirst APIs.</w:t>
      </w:r>
    </w:p>
    <w:p w:rsidR="00F621B7" w:rsidRDefault="00F621B7" w:rsidP="00AA6466"/>
    <w:p w:rsidR="00F621B7" w:rsidRDefault="00F621B7" w:rsidP="00F621B7">
      <w:r>
        <w:t xml:space="preserve">Azure Managed Services: </w:t>
      </w:r>
      <w:r w:rsidR="009955C2">
        <w:t xml:space="preserve">Scheduler is used to configure topology collection and export triggers based on operator needs. Service bus and functions used to relay collected data to data store. </w:t>
      </w:r>
    </w:p>
    <w:p w:rsidR="00BA2768" w:rsidRDefault="00BA2768" w:rsidP="00AA6466">
      <w:r>
        <w:rPr>
          <w:noProof/>
        </w:rPr>
        <w:lastRenderedPageBreak/>
        <w:drawing>
          <wp:inline distT="0" distB="0" distL="0" distR="0">
            <wp:extent cx="5249320" cy="300584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dr.jpg"/>
                    <pic:cNvPicPr/>
                  </pic:nvPicPr>
                  <pic:blipFill>
                    <a:blip r:embed="rId12">
                      <a:extLst>
                        <a:ext uri="{28A0092B-C50C-407E-A947-70E740481C1C}">
                          <a14:useLocalDpi xmlns:a14="http://schemas.microsoft.com/office/drawing/2010/main" val="0"/>
                        </a:ext>
                      </a:extLst>
                    </a:blip>
                    <a:stretch>
                      <a:fillRect/>
                    </a:stretch>
                  </pic:blipFill>
                  <pic:spPr>
                    <a:xfrm>
                      <a:off x="0" y="0"/>
                      <a:ext cx="5266252" cy="3015542"/>
                    </a:xfrm>
                    <a:prstGeom prst="rect">
                      <a:avLst/>
                    </a:prstGeom>
                  </pic:spPr>
                </pic:pic>
              </a:graphicData>
            </a:graphic>
          </wp:inline>
        </w:drawing>
      </w:r>
    </w:p>
    <w:p w:rsidR="00BA2768" w:rsidRDefault="00BA2768" w:rsidP="00AA6466"/>
    <w:p w:rsidR="009955C2" w:rsidRPr="00800CBE" w:rsidRDefault="009955C2" w:rsidP="009955C2">
      <w:pPr>
        <w:pStyle w:val="Heading3"/>
        <w:rPr>
          <w:sz w:val="28"/>
          <w:lang w:val="en-US"/>
        </w:rPr>
      </w:pPr>
      <w:r w:rsidRPr="00800CBE">
        <w:rPr>
          <w:sz w:val="28"/>
          <w:lang w:val="en-US"/>
        </w:rPr>
        <w:t>Configuration</w:t>
      </w:r>
    </w:p>
    <w:p w:rsidR="009955C2" w:rsidRDefault="009955C2" w:rsidP="009955C2">
      <w:pPr>
        <w:rPr>
          <w:lang w:val="en-US"/>
        </w:rPr>
      </w:pPr>
    </w:p>
    <w:p w:rsidR="009955C2" w:rsidRDefault="009955C2" w:rsidP="009955C2">
      <w:r w:rsidRPr="00573BC0">
        <w:t>Connection details of all the external</w:t>
      </w:r>
      <w:r>
        <w:t xml:space="preserve"> (MediaFirst URL endpoints) and internal (service bus, topology store) dependencies shall be configurable.</w:t>
      </w:r>
    </w:p>
    <w:p w:rsidR="009955C2" w:rsidRDefault="009955C2" w:rsidP="009955C2">
      <w:r>
        <w:t xml:space="preserve"> </w:t>
      </w:r>
      <w:r w:rsidRPr="00104749">
        <w:t xml:space="preserve"> </w:t>
      </w:r>
    </w:p>
    <w:p w:rsidR="009955C2" w:rsidRDefault="009955C2" w:rsidP="009955C2">
      <w:r>
        <w:t xml:space="preserve">The collector </w:t>
      </w:r>
      <w:r w:rsidRPr="009955C2">
        <w:t xml:space="preserve">shall keep local copy of exported topology for a configurable number of days (60 days default). If it is required to re-transfer files due to any error in </w:t>
      </w:r>
      <w:r>
        <w:t>MediaFirst</w:t>
      </w:r>
      <w:r w:rsidRPr="009955C2">
        <w:t xml:space="preserve">, the local copy can be used but manual intervention is required </w:t>
      </w:r>
      <w:r w:rsidR="00E10A2D">
        <w:t>and export</w:t>
      </w:r>
      <w:r>
        <w:t xml:space="preserve"> </w:t>
      </w:r>
      <w:r w:rsidRPr="009955C2">
        <w:t>trigger</w:t>
      </w:r>
      <w:r>
        <w:t>ed via scheduler</w:t>
      </w:r>
      <w:r w:rsidRPr="009955C2">
        <w:t>.</w:t>
      </w:r>
    </w:p>
    <w:p w:rsidR="009955C2" w:rsidRPr="009955C2" w:rsidRDefault="009955C2" w:rsidP="009955C2"/>
    <w:p w:rsidR="009955C2" w:rsidRPr="009955C2" w:rsidRDefault="009955C2" w:rsidP="009955C2">
      <w:r w:rsidRPr="009955C2">
        <w:t>The collector shall not perform any validation, consistency checks, uniqueness checks are referential integrity checks of the data it exports.</w:t>
      </w:r>
    </w:p>
    <w:p w:rsidR="009955C2" w:rsidRDefault="009955C2" w:rsidP="00AA6466"/>
    <w:p w:rsidR="009955C2" w:rsidRDefault="009955C2" w:rsidP="009955C2">
      <w:pPr>
        <w:pStyle w:val="Heading3"/>
        <w:rPr>
          <w:sz w:val="28"/>
          <w:lang w:val="en-US"/>
        </w:rPr>
      </w:pPr>
      <w:r w:rsidRPr="00D041CF">
        <w:rPr>
          <w:sz w:val="28"/>
          <w:lang w:val="en-US"/>
        </w:rPr>
        <w:t>Non-Functional Requirements</w:t>
      </w:r>
    </w:p>
    <w:p w:rsidR="009955C2" w:rsidRPr="007C1553" w:rsidRDefault="009955C2" w:rsidP="009955C2">
      <w:pPr>
        <w:rPr>
          <w:lang w:val="en-US"/>
        </w:rPr>
      </w:pPr>
    </w:p>
    <w:p w:rsidR="009955C2" w:rsidRDefault="009955C2" w:rsidP="009955C2">
      <w:pPr>
        <w:rPr>
          <w:lang w:val="en-US"/>
        </w:rPr>
      </w:pPr>
      <w:r>
        <w:rPr>
          <w:lang w:val="en-US"/>
        </w:rPr>
        <w:t xml:space="preserve">All aspects of </w:t>
      </w:r>
      <w:r w:rsidRPr="007C1553">
        <w:rPr>
          <w:lang w:val="en-US"/>
        </w:rPr>
        <w:t xml:space="preserve">processing </w:t>
      </w:r>
      <w:r>
        <w:rPr>
          <w:lang w:val="en-US"/>
        </w:rPr>
        <w:t xml:space="preserve">requests </w:t>
      </w:r>
      <w:r w:rsidRPr="007C1553">
        <w:rPr>
          <w:lang w:val="en-US"/>
        </w:rPr>
        <w:t xml:space="preserve">in the gateway must be logged for auditory purpose. </w:t>
      </w:r>
      <w:r>
        <w:rPr>
          <w:lang w:val="en-US"/>
        </w:rPr>
        <w:t>In order t</w:t>
      </w:r>
      <w:r w:rsidRPr="007C1553">
        <w:rPr>
          <w:lang w:val="en-US"/>
        </w:rPr>
        <w:t xml:space="preserve">o join external flow context with the logs generated </w:t>
      </w:r>
      <w:r>
        <w:rPr>
          <w:lang w:val="en-US"/>
        </w:rPr>
        <w:t>by</w:t>
      </w:r>
      <w:r w:rsidRPr="007C1553">
        <w:rPr>
          <w:lang w:val="en-US"/>
        </w:rPr>
        <w:t xml:space="preserve"> </w:t>
      </w:r>
      <w:r>
        <w:rPr>
          <w:lang w:val="en-US"/>
        </w:rPr>
        <w:t>the gateway</w:t>
      </w:r>
      <w:r w:rsidRPr="007C1553">
        <w:rPr>
          <w:lang w:val="en-US"/>
        </w:rPr>
        <w:t>, a suitable correlation id must be added to log entry</w:t>
      </w:r>
      <w:r>
        <w:rPr>
          <w:lang w:val="en-US"/>
        </w:rPr>
        <w:t xml:space="preserve"> where possible</w:t>
      </w:r>
      <w:r w:rsidRPr="007C1553">
        <w:rPr>
          <w:lang w:val="en-US"/>
        </w:rPr>
        <w:t>.</w:t>
      </w:r>
      <w:r>
        <w:rPr>
          <w:lang w:val="en-US"/>
        </w:rPr>
        <w:t xml:space="preserve"> </w:t>
      </w:r>
    </w:p>
    <w:p w:rsidR="009955C2" w:rsidRDefault="009955C2" w:rsidP="009955C2">
      <w:pPr>
        <w:rPr>
          <w:lang w:val="en-US"/>
        </w:rPr>
      </w:pPr>
    </w:p>
    <w:p w:rsidR="009955C2" w:rsidRPr="007C1553" w:rsidRDefault="009955C2" w:rsidP="009955C2">
      <w:pPr>
        <w:rPr>
          <w:lang w:val="en-US"/>
        </w:rPr>
      </w:pPr>
      <w:r w:rsidRPr="007C1553">
        <w:rPr>
          <w:lang w:val="en-US"/>
        </w:rPr>
        <w:t xml:space="preserve">Additional processing information and failure details must be logged separately for troubleshooting purposes with different levels of logging i.e. info, warning, error etc. The reason for </w:t>
      </w:r>
      <w:r>
        <w:rPr>
          <w:lang w:val="en-US"/>
        </w:rPr>
        <w:t>failure or warnings,</w:t>
      </w:r>
      <w:r w:rsidRPr="007C1553">
        <w:rPr>
          <w:lang w:val="en-US"/>
        </w:rPr>
        <w:t xml:space="preserve"> such as bad configuration, ba</w:t>
      </w:r>
      <w:r>
        <w:rPr>
          <w:lang w:val="en-US"/>
        </w:rPr>
        <w:t xml:space="preserve">d input data, infrastructure </w:t>
      </w:r>
      <w:r w:rsidRPr="007C1553">
        <w:rPr>
          <w:lang w:val="en-US"/>
        </w:rPr>
        <w:t xml:space="preserve">service faults, </w:t>
      </w:r>
      <w:r>
        <w:rPr>
          <w:lang w:val="en-US"/>
        </w:rPr>
        <w:t>CMTS API/data errors</w:t>
      </w:r>
      <w:r w:rsidRPr="007C1553">
        <w:rPr>
          <w:lang w:val="en-US"/>
        </w:rPr>
        <w:t xml:space="preserve"> must be logged.</w:t>
      </w:r>
    </w:p>
    <w:p w:rsidR="009955C2" w:rsidRDefault="009955C2" w:rsidP="009955C2">
      <w:pPr>
        <w:rPr>
          <w:lang w:val="en-US"/>
        </w:rPr>
      </w:pPr>
    </w:p>
    <w:p w:rsidR="009955C2" w:rsidRPr="007C1553" w:rsidRDefault="009955C2" w:rsidP="009955C2">
      <w:pPr>
        <w:rPr>
          <w:lang w:val="en-US"/>
        </w:rPr>
      </w:pPr>
      <w:r>
        <w:rPr>
          <w:lang w:val="en-US"/>
        </w:rPr>
        <w:t xml:space="preserve">It shall be possible to remotely monitor the functional health and the utilization rate of the underlying infrastructure resources.  </w:t>
      </w:r>
    </w:p>
    <w:p w:rsidR="009955C2" w:rsidRPr="007C1553" w:rsidRDefault="009955C2" w:rsidP="009955C2">
      <w:pPr>
        <w:rPr>
          <w:lang w:val="en-US"/>
        </w:rPr>
      </w:pPr>
    </w:p>
    <w:p w:rsidR="009955C2" w:rsidRDefault="009955C2" w:rsidP="00AA6466"/>
    <w:p w:rsidR="009955C2" w:rsidRDefault="009955C2" w:rsidP="00AA6466"/>
    <w:p w:rsidR="00AA6466" w:rsidRDefault="003715B0" w:rsidP="00952805">
      <w:pPr>
        <w:pStyle w:val="Heading1"/>
      </w:pPr>
      <w:r>
        <w:lastRenderedPageBreak/>
        <w:t>Back-office</w:t>
      </w:r>
      <w:r w:rsidR="00AA6466" w:rsidRPr="00800CBE">
        <w:t xml:space="preserve"> Gateway</w:t>
      </w:r>
      <w:r>
        <w:t xml:space="preserve"> (AD-ETL, Bill-ETL, Log-ETL, BO-FE, ADI/EPG-P)</w:t>
      </w:r>
    </w:p>
    <w:p w:rsidR="00E9626C" w:rsidRDefault="00E9626C" w:rsidP="00E9626C"/>
    <w:p w:rsidR="00506916" w:rsidRDefault="00C40C7E" w:rsidP="00E9626C">
      <w:r>
        <w:t xml:space="preserve">The </w:t>
      </w:r>
      <w:r w:rsidR="00E9626C" w:rsidRPr="00506916">
        <w:t>AD</w:t>
      </w:r>
      <w:r>
        <w:t xml:space="preserve"> </w:t>
      </w:r>
      <w:r w:rsidR="00E9626C" w:rsidRPr="00506916">
        <w:t xml:space="preserve">ETL module is responsible for </w:t>
      </w:r>
      <w:r w:rsidR="00E423CD">
        <w:t>extracting</w:t>
      </w:r>
      <w:r w:rsidR="00E9626C" w:rsidRPr="00506916">
        <w:t xml:space="preserve"> AD information (clicks and views) from MediaFirst</w:t>
      </w:r>
      <w:r w:rsidR="00E423CD">
        <w:t xml:space="preserve"> via xml/http-based API, transforming from </w:t>
      </w:r>
      <w:r w:rsidR="00E423CD" w:rsidRPr="00506916">
        <w:t>UTF-8-character</w:t>
      </w:r>
      <w:r w:rsidR="00E423CD">
        <w:t xml:space="preserve"> code to </w:t>
      </w:r>
      <w:r w:rsidR="00E423CD" w:rsidRPr="00506916">
        <w:t xml:space="preserve">shift-JIS </w:t>
      </w:r>
      <w:r w:rsidR="00E423CD">
        <w:t xml:space="preserve">in a fixed length file format with file </w:t>
      </w:r>
      <w:r w:rsidR="00E9626C" w:rsidRPr="00506916">
        <w:t>header</w:t>
      </w:r>
      <w:r w:rsidR="00E423CD">
        <w:t>s/</w:t>
      </w:r>
      <w:r w:rsidR="00E9626C" w:rsidRPr="00506916">
        <w:t>trailer info</w:t>
      </w:r>
      <w:r w:rsidR="00E423CD">
        <w:t xml:space="preserve"> and loading converted files to db.</w:t>
      </w:r>
    </w:p>
    <w:p w:rsidR="00506916" w:rsidRDefault="00506916" w:rsidP="00E9626C"/>
    <w:p w:rsidR="00E423CD" w:rsidRDefault="00C40C7E" w:rsidP="00E9626C">
      <w:r>
        <w:t xml:space="preserve">The Bill </w:t>
      </w:r>
      <w:r w:rsidR="00E423CD">
        <w:t>ETL module is responsible for extracting billing records</w:t>
      </w:r>
      <w:r w:rsidR="00815DEF">
        <w:t xml:space="preserve"> generated for TVOD/GOD rental/EST purchase</w:t>
      </w:r>
      <w:r w:rsidR="00E423CD">
        <w:t xml:space="preserve"> from MediaFirst via xml/http-based API, transforming from </w:t>
      </w:r>
      <w:r w:rsidR="00E423CD" w:rsidRPr="00506916">
        <w:t>UTF-8-character</w:t>
      </w:r>
      <w:r w:rsidR="00E423CD">
        <w:t xml:space="preserve"> code to </w:t>
      </w:r>
      <w:r w:rsidR="00E423CD" w:rsidRPr="00506916">
        <w:t xml:space="preserve">shift-JIS </w:t>
      </w:r>
      <w:r w:rsidR="00E423CD">
        <w:t xml:space="preserve">in a fixed length file format with file </w:t>
      </w:r>
      <w:r w:rsidR="00E423CD" w:rsidRPr="00506916">
        <w:t>header</w:t>
      </w:r>
      <w:r w:rsidR="00E423CD">
        <w:t>s/</w:t>
      </w:r>
      <w:r w:rsidR="00E423CD" w:rsidRPr="00506916">
        <w:t>trailer info</w:t>
      </w:r>
      <w:r w:rsidR="00E423CD">
        <w:t xml:space="preserve"> and loading converted files to db.</w:t>
      </w:r>
    </w:p>
    <w:p w:rsidR="00506916" w:rsidRDefault="00E423CD" w:rsidP="00E9626C">
      <w:r>
        <w:t xml:space="preserve"> </w:t>
      </w:r>
    </w:p>
    <w:p w:rsidR="00E423CD" w:rsidRDefault="00C40C7E" w:rsidP="00E9626C">
      <w:r>
        <w:t xml:space="preserve">The </w:t>
      </w:r>
      <w:r w:rsidR="00E423CD">
        <w:t>Log</w:t>
      </w:r>
      <w:r>
        <w:t xml:space="preserve"> </w:t>
      </w:r>
      <w:r w:rsidR="00E423CD">
        <w:t xml:space="preserve">ETL module is responsible for extracting </w:t>
      </w:r>
      <w:r w:rsidR="00815DEF">
        <w:t>~10 different</w:t>
      </w:r>
      <w:r>
        <w:t xml:space="preserve"> types of metrics/reports related to customer viewing activity from MediaFirst via xml/http-based API, and loading files to db.  </w:t>
      </w:r>
    </w:p>
    <w:p w:rsidR="00506916" w:rsidRDefault="00506916" w:rsidP="00E9626C"/>
    <w:p w:rsidR="00C40C7E" w:rsidRDefault="00E10A2D" w:rsidP="00E9626C">
      <w:r>
        <w:t xml:space="preserve">The </w:t>
      </w:r>
      <w:r w:rsidR="00C40C7E">
        <w:t xml:space="preserve">BO-FE module is responsible for reading different types of files (AD, Bill, Logs) from db previously extracted from MediaFirst, and triggered by scheduler </w:t>
      </w:r>
      <w:r w:rsidR="00C40C7E" w:rsidRPr="00506916">
        <w:t xml:space="preserve">transfer </w:t>
      </w:r>
      <w:r>
        <w:t xml:space="preserve">different set of </w:t>
      </w:r>
      <w:r w:rsidR="00C40C7E">
        <w:t xml:space="preserve">files to </w:t>
      </w:r>
      <w:r>
        <w:t>multiple</w:t>
      </w:r>
      <w:r w:rsidR="00C40C7E">
        <w:t xml:space="preserve"> destinations</w:t>
      </w:r>
      <w:r w:rsidR="00783654">
        <w:t xml:space="preserve"> </w:t>
      </w:r>
      <w:r w:rsidR="00E67161">
        <w:t>OSS/BSS</w:t>
      </w:r>
      <w:r w:rsidR="00C40C7E">
        <w:t xml:space="preserve"> </w:t>
      </w:r>
      <w:r w:rsidR="00783654">
        <w:t>(</w:t>
      </w:r>
      <w:r>
        <w:t>via</w:t>
      </w:r>
      <w:r w:rsidR="00C40C7E" w:rsidRPr="00506916">
        <w:t xml:space="preserve"> HULFT8</w:t>
      </w:r>
      <w:r w:rsidR="00783654">
        <w:t>)</w:t>
      </w:r>
      <w:r w:rsidR="00C40C7E" w:rsidRPr="00506916">
        <w:t xml:space="preserve"> </w:t>
      </w:r>
      <w:r>
        <w:t>and</w:t>
      </w:r>
      <w:r w:rsidR="00783654">
        <w:t xml:space="preserve"> BIG-DATA, Moonlight via</w:t>
      </w:r>
      <w:r>
        <w:t xml:space="preserve"> FTP</w:t>
      </w:r>
      <w:r w:rsidR="00C40C7E">
        <w:t>.</w:t>
      </w:r>
    </w:p>
    <w:p w:rsidR="00C40C7E" w:rsidRDefault="00C40C7E" w:rsidP="00E9626C"/>
    <w:p w:rsidR="00506916" w:rsidRDefault="00E10A2D" w:rsidP="00E9626C">
      <w:r>
        <w:t xml:space="preserve">The </w:t>
      </w:r>
      <w:r w:rsidR="00C40C7E">
        <w:t>ADI/EPG-P module is responsible for extracting linear XMLTV and vod ADI xml files from CMS via FTP, extracting certain identifiers and types from the file writing to db, and loading ingested xml files as is to Moonlight system via FTP.</w:t>
      </w:r>
    </w:p>
    <w:p w:rsidR="00C40C7E" w:rsidRDefault="00C40C7E" w:rsidP="00E9626C"/>
    <w:p w:rsidR="00E9626C" w:rsidRDefault="00E9626C" w:rsidP="00E9626C">
      <w:r>
        <w:rPr>
          <w:noProof/>
        </w:rPr>
        <w:drawing>
          <wp:inline distT="0" distB="0" distL="0" distR="0">
            <wp:extent cx="5908651" cy="27237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l-gw.png"/>
                    <pic:cNvPicPr/>
                  </pic:nvPicPr>
                  <pic:blipFill>
                    <a:blip r:embed="rId13">
                      <a:extLst>
                        <a:ext uri="{28A0092B-C50C-407E-A947-70E740481C1C}">
                          <a14:useLocalDpi xmlns:a14="http://schemas.microsoft.com/office/drawing/2010/main" val="0"/>
                        </a:ext>
                      </a:extLst>
                    </a:blip>
                    <a:stretch>
                      <a:fillRect/>
                    </a:stretch>
                  </pic:blipFill>
                  <pic:spPr>
                    <a:xfrm>
                      <a:off x="0" y="0"/>
                      <a:ext cx="5912187" cy="2725374"/>
                    </a:xfrm>
                    <a:prstGeom prst="rect">
                      <a:avLst/>
                    </a:prstGeom>
                  </pic:spPr>
                </pic:pic>
              </a:graphicData>
            </a:graphic>
          </wp:inline>
        </w:drawing>
      </w:r>
    </w:p>
    <w:p w:rsidR="00C40C7E" w:rsidRDefault="00C40C7E" w:rsidP="00E9626C"/>
    <w:p w:rsidR="00C40C7E" w:rsidRPr="00E9626C" w:rsidRDefault="00C40C7E" w:rsidP="00E9626C"/>
    <w:p w:rsidR="00C40C7E" w:rsidRPr="00B461D7" w:rsidRDefault="00C40C7E" w:rsidP="00C40C7E">
      <w:pPr>
        <w:pStyle w:val="Heading3"/>
        <w:rPr>
          <w:sz w:val="28"/>
          <w:lang w:val="en-US"/>
        </w:rPr>
      </w:pPr>
      <w:r w:rsidRPr="00B461D7">
        <w:rPr>
          <w:sz w:val="28"/>
          <w:lang w:val="en-US"/>
        </w:rPr>
        <w:t>Components</w:t>
      </w:r>
    </w:p>
    <w:p w:rsidR="00C40C7E" w:rsidRDefault="00C40C7E" w:rsidP="00C40C7E">
      <w:pPr>
        <w:rPr>
          <w:lang w:val="en-US"/>
        </w:rPr>
      </w:pPr>
    </w:p>
    <w:p w:rsidR="00C40C7E" w:rsidRDefault="00E10A2D" w:rsidP="00952805">
      <w:pPr>
        <w:rPr>
          <w:lang w:val="en-US"/>
        </w:rPr>
      </w:pPr>
      <w:r>
        <w:rPr>
          <w:lang w:val="en-US"/>
        </w:rPr>
        <w:t>AD</w:t>
      </w:r>
      <w:r w:rsidR="00C40C7E" w:rsidRPr="00C40C7E">
        <w:rPr>
          <w:lang w:val="en-US"/>
        </w:rPr>
        <w:t>-</w:t>
      </w:r>
      <w:r>
        <w:rPr>
          <w:lang w:val="en-US"/>
        </w:rPr>
        <w:t>ETL</w:t>
      </w:r>
      <w:r w:rsidR="00C40C7E" w:rsidRPr="00C40C7E">
        <w:rPr>
          <w:lang w:val="en-US"/>
        </w:rPr>
        <w:t xml:space="preserve">: This component </w:t>
      </w:r>
      <w:r w:rsidR="00CB48D7">
        <w:rPr>
          <w:lang w:val="en-US"/>
        </w:rPr>
        <w:t xml:space="preserve">reads AD </w:t>
      </w:r>
      <w:r w:rsidR="00815DEF">
        <w:rPr>
          <w:lang w:val="en-US"/>
        </w:rPr>
        <w:t>viewing records</w:t>
      </w:r>
      <w:r w:rsidR="00CB48D7">
        <w:rPr>
          <w:lang w:val="en-US"/>
        </w:rPr>
        <w:t xml:space="preserve"> from MediaFirst, </w:t>
      </w:r>
      <w:r w:rsidR="00815DEF">
        <w:rPr>
          <w:lang w:val="en-US"/>
        </w:rPr>
        <w:t xml:space="preserve">filtering records based on Jcom needs and </w:t>
      </w:r>
      <w:r>
        <w:rPr>
          <w:lang w:val="en-US"/>
        </w:rPr>
        <w:t>convert</w:t>
      </w:r>
      <w:r w:rsidR="00815DEF">
        <w:rPr>
          <w:lang w:val="en-US"/>
        </w:rPr>
        <w:t>ing</w:t>
      </w:r>
      <w:r>
        <w:rPr>
          <w:lang w:val="en-US"/>
        </w:rPr>
        <w:t xml:space="preserve"> to </w:t>
      </w:r>
      <w:r w:rsidR="00CB48D7">
        <w:rPr>
          <w:lang w:val="en-US"/>
        </w:rPr>
        <w:t>flat file format</w:t>
      </w:r>
      <w:r w:rsidR="00815DEF">
        <w:rPr>
          <w:lang w:val="en-US"/>
        </w:rPr>
        <w:t xml:space="preserve"> with header/footer/consistency checks</w:t>
      </w:r>
      <w:r w:rsidR="00CB48D7">
        <w:rPr>
          <w:lang w:val="en-US"/>
        </w:rPr>
        <w:t xml:space="preserve"> and writes to internal data store via service bus relay and functions.</w:t>
      </w:r>
    </w:p>
    <w:p w:rsidR="00952805" w:rsidRPr="00952805" w:rsidRDefault="00952805" w:rsidP="00952805">
      <w:pPr>
        <w:rPr>
          <w:lang w:val="en-US"/>
        </w:rPr>
      </w:pPr>
    </w:p>
    <w:p w:rsidR="00E10A2D" w:rsidRDefault="00E10A2D" w:rsidP="00E10A2D">
      <w:pPr>
        <w:rPr>
          <w:lang w:val="en-US"/>
        </w:rPr>
      </w:pPr>
      <w:r>
        <w:rPr>
          <w:lang w:val="en-US"/>
        </w:rPr>
        <w:lastRenderedPageBreak/>
        <w:t>Bill</w:t>
      </w:r>
      <w:r w:rsidRPr="00C40C7E">
        <w:rPr>
          <w:lang w:val="en-US"/>
        </w:rPr>
        <w:t>-</w:t>
      </w:r>
      <w:r>
        <w:rPr>
          <w:lang w:val="en-US"/>
        </w:rPr>
        <w:t>ETL</w:t>
      </w:r>
      <w:r w:rsidRPr="00C40C7E">
        <w:rPr>
          <w:lang w:val="en-US"/>
        </w:rPr>
        <w:t xml:space="preserve">: </w:t>
      </w:r>
      <w:r w:rsidR="00CB48D7" w:rsidRPr="00C40C7E">
        <w:rPr>
          <w:lang w:val="en-US"/>
        </w:rPr>
        <w:t xml:space="preserve">This component </w:t>
      </w:r>
      <w:r w:rsidR="00CB48D7">
        <w:rPr>
          <w:lang w:val="en-US"/>
        </w:rPr>
        <w:t>reads Billing records from MediaFirst,</w:t>
      </w:r>
      <w:r w:rsidR="00815DEF">
        <w:rPr>
          <w:lang w:val="en-US"/>
        </w:rPr>
        <w:t xml:space="preserve"> filtering TVOD/GOD/EST purchase records,</w:t>
      </w:r>
      <w:r w:rsidR="00CB48D7">
        <w:rPr>
          <w:lang w:val="en-US"/>
        </w:rPr>
        <w:t xml:space="preserve"> </w:t>
      </w:r>
      <w:r w:rsidR="00815DEF">
        <w:rPr>
          <w:lang w:val="en-US"/>
        </w:rPr>
        <w:t xml:space="preserve">extracting required info from records and </w:t>
      </w:r>
      <w:r w:rsidR="00CB48D7">
        <w:rPr>
          <w:lang w:val="en-US"/>
        </w:rPr>
        <w:t>convert</w:t>
      </w:r>
      <w:r w:rsidR="00815DEF">
        <w:rPr>
          <w:lang w:val="en-US"/>
        </w:rPr>
        <w:t>ing</w:t>
      </w:r>
      <w:r w:rsidR="00CB48D7">
        <w:rPr>
          <w:lang w:val="en-US"/>
        </w:rPr>
        <w:t xml:space="preserve"> to flat file format </w:t>
      </w:r>
      <w:r w:rsidR="00815DEF">
        <w:rPr>
          <w:lang w:val="en-US"/>
        </w:rPr>
        <w:t xml:space="preserve">with header/footer/consistency checks </w:t>
      </w:r>
      <w:r w:rsidR="00CB48D7">
        <w:rPr>
          <w:lang w:val="en-US"/>
        </w:rPr>
        <w:t>and writes to internal data store via service bus relay and functions.</w:t>
      </w:r>
    </w:p>
    <w:p w:rsidR="00CB48D7" w:rsidRPr="00C40C7E" w:rsidRDefault="00CB48D7" w:rsidP="00E10A2D">
      <w:pPr>
        <w:rPr>
          <w:lang w:val="en-US"/>
        </w:rPr>
      </w:pPr>
    </w:p>
    <w:p w:rsidR="00E10A2D" w:rsidRDefault="00E10A2D" w:rsidP="00E10A2D">
      <w:pPr>
        <w:rPr>
          <w:lang w:val="en-US"/>
        </w:rPr>
      </w:pPr>
      <w:r>
        <w:rPr>
          <w:lang w:val="en-US"/>
        </w:rPr>
        <w:t>Log</w:t>
      </w:r>
      <w:r w:rsidRPr="00C40C7E">
        <w:rPr>
          <w:lang w:val="en-US"/>
        </w:rPr>
        <w:t>-</w:t>
      </w:r>
      <w:r>
        <w:rPr>
          <w:lang w:val="en-US"/>
        </w:rPr>
        <w:t>ETL</w:t>
      </w:r>
      <w:r w:rsidRPr="00C40C7E">
        <w:rPr>
          <w:lang w:val="en-US"/>
        </w:rPr>
        <w:t xml:space="preserve">: This component </w:t>
      </w:r>
      <w:r w:rsidR="00CB48D7">
        <w:rPr>
          <w:lang w:val="en-US"/>
        </w:rPr>
        <w:t>reads different kinds of metrics/reports related to customer content consumption and writes to internal data store via service bus relay and functions.</w:t>
      </w:r>
    </w:p>
    <w:p w:rsidR="00E10A2D" w:rsidRPr="00C40C7E" w:rsidRDefault="00E10A2D" w:rsidP="00E10A2D">
      <w:pPr>
        <w:rPr>
          <w:lang w:val="en-US"/>
        </w:rPr>
      </w:pPr>
    </w:p>
    <w:p w:rsidR="00E10A2D" w:rsidRPr="00C40C7E" w:rsidRDefault="00E10A2D" w:rsidP="00E10A2D">
      <w:pPr>
        <w:rPr>
          <w:lang w:val="en-US"/>
        </w:rPr>
      </w:pPr>
      <w:r>
        <w:rPr>
          <w:lang w:val="en-US"/>
        </w:rPr>
        <w:t>BO</w:t>
      </w:r>
      <w:r w:rsidRPr="00C40C7E">
        <w:rPr>
          <w:lang w:val="en-US"/>
        </w:rPr>
        <w:t>-</w:t>
      </w:r>
      <w:r>
        <w:rPr>
          <w:lang w:val="en-US"/>
        </w:rPr>
        <w:t>FE</w:t>
      </w:r>
      <w:r w:rsidRPr="00C40C7E">
        <w:rPr>
          <w:lang w:val="en-US"/>
        </w:rPr>
        <w:t xml:space="preserve">: This component </w:t>
      </w:r>
      <w:r w:rsidR="00E40F67">
        <w:rPr>
          <w:lang w:val="en-US"/>
        </w:rPr>
        <w:t xml:space="preserve">is triggered by scheduler to read different types of data files available in data store and export them to configured external systems. </w:t>
      </w:r>
    </w:p>
    <w:p w:rsidR="00E10A2D" w:rsidRDefault="00E10A2D">
      <w:pPr>
        <w:rPr>
          <w:sz w:val="32"/>
        </w:rPr>
      </w:pPr>
    </w:p>
    <w:p w:rsidR="00E10A2D" w:rsidRDefault="00E10A2D" w:rsidP="00E10A2D">
      <w:pPr>
        <w:rPr>
          <w:lang w:val="en-US"/>
        </w:rPr>
      </w:pPr>
      <w:r>
        <w:rPr>
          <w:lang w:val="en-US"/>
        </w:rPr>
        <w:t>ADI/EPG</w:t>
      </w:r>
      <w:r w:rsidRPr="00C40C7E">
        <w:rPr>
          <w:lang w:val="en-US"/>
        </w:rPr>
        <w:t>-</w:t>
      </w:r>
      <w:r>
        <w:rPr>
          <w:lang w:val="en-US"/>
        </w:rPr>
        <w:t>P</w:t>
      </w:r>
      <w:r w:rsidRPr="00C40C7E">
        <w:rPr>
          <w:lang w:val="en-US"/>
        </w:rPr>
        <w:t xml:space="preserve">: This component </w:t>
      </w:r>
      <w:r w:rsidR="00E40F67">
        <w:rPr>
          <w:lang w:val="en-US"/>
        </w:rPr>
        <w:t>reads linear and vod metadata files, extracts certain identifiers to data store and writes files to Moonlight FTP server.</w:t>
      </w:r>
    </w:p>
    <w:p w:rsidR="00CB48D7" w:rsidRDefault="00CB48D7" w:rsidP="00E10A2D">
      <w:pPr>
        <w:rPr>
          <w:lang w:val="en-US"/>
        </w:rPr>
      </w:pPr>
    </w:p>
    <w:p w:rsidR="00E40F67" w:rsidRDefault="00CB48D7" w:rsidP="00E40F67">
      <w:r>
        <w:rPr>
          <w:lang w:val="en-US"/>
        </w:rPr>
        <w:t xml:space="preserve">Azure Managed Services: </w:t>
      </w:r>
      <w:r w:rsidR="00E40F67">
        <w:t xml:space="preserve">Scheduler is used to configure data collection and export triggers based on operator needs. Service bus and functions used to relay collected data to data store. </w:t>
      </w:r>
    </w:p>
    <w:p w:rsidR="00E10A2D" w:rsidRDefault="00E10A2D">
      <w:pPr>
        <w:rPr>
          <w:sz w:val="32"/>
        </w:rPr>
      </w:pPr>
    </w:p>
    <w:p w:rsidR="00E10A2D" w:rsidRPr="00800CBE" w:rsidRDefault="00E10A2D" w:rsidP="00E10A2D">
      <w:pPr>
        <w:pStyle w:val="Heading3"/>
        <w:rPr>
          <w:sz w:val="28"/>
          <w:lang w:val="en-US"/>
        </w:rPr>
      </w:pPr>
      <w:r w:rsidRPr="00800CBE">
        <w:rPr>
          <w:sz w:val="28"/>
          <w:lang w:val="en-US"/>
        </w:rPr>
        <w:t>Configuration</w:t>
      </w:r>
    </w:p>
    <w:p w:rsidR="00E10A2D" w:rsidRDefault="00E10A2D" w:rsidP="00E10A2D">
      <w:pPr>
        <w:rPr>
          <w:lang w:val="en-US"/>
        </w:rPr>
      </w:pPr>
    </w:p>
    <w:p w:rsidR="00E10A2D" w:rsidRDefault="00E10A2D" w:rsidP="00E10A2D">
      <w:r w:rsidRPr="00573BC0">
        <w:t>Connection details of all the external</w:t>
      </w:r>
      <w:r>
        <w:t xml:space="preserve"> (MediaFirst URL endpoints</w:t>
      </w:r>
      <w:r w:rsidR="00E40F67">
        <w:t>, CMS FTP server, Moonlight FTP server, BIG-DATA FTP server</w:t>
      </w:r>
      <w:r>
        <w:t xml:space="preserve">) and internal (service bus, </w:t>
      </w:r>
      <w:r w:rsidR="00E40F67">
        <w:t>export</w:t>
      </w:r>
      <w:r>
        <w:t xml:space="preserve"> store) dependencies shall be configurable.</w:t>
      </w:r>
    </w:p>
    <w:p w:rsidR="00E10A2D" w:rsidRDefault="00E10A2D" w:rsidP="00E10A2D">
      <w:r>
        <w:t xml:space="preserve"> </w:t>
      </w:r>
      <w:r w:rsidRPr="00104749">
        <w:t xml:space="preserve"> </w:t>
      </w:r>
    </w:p>
    <w:p w:rsidR="00E10A2D" w:rsidRDefault="00E10A2D" w:rsidP="00E10A2D">
      <w:r>
        <w:t xml:space="preserve">Different kinds of data files collected and stored in db </w:t>
      </w:r>
      <w:r w:rsidRPr="009955C2">
        <w:t>shall</w:t>
      </w:r>
      <w:r>
        <w:t xml:space="preserve"> be</w:t>
      </w:r>
      <w:r w:rsidRPr="009955C2">
        <w:t xml:space="preserve"> kep</w:t>
      </w:r>
      <w:r>
        <w:t>t</w:t>
      </w:r>
      <w:r w:rsidRPr="009955C2">
        <w:t xml:space="preserve"> for a configurable number of days (60 days default). If it is required to re-transfer files, the local copy can be used but manual intervention is required </w:t>
      </w:r>
      <w:r>
        <w:t xml:space="preserve">and export </w:t>
      </w:r>
      <w:r w:rsidRPr="009955C2">
        <w:t>trigger</w:t>
      </w:r>
      <w:r>
        <w:t>ed via scheduler</w:t>
      </w:r>
      <w:r w:rsidRPr="009955C2">
        <w:t>.</w:t>
      </w:r>
    </w:p>
    <w:p w:rsidR="00E10A2D" w:rsidRPr="009955C2" w:rsidRDefault="00E10A2D" w:rsidP="00E10A2D"/>
    <w:p w:rsidR="009766E6" w:rsidRDefault="009766E6" w:rsidP="009766E6">
      <w:r>
        <w:t xml:space="preserve">The xml paths of elements in the XMLTV and ADI xml files that signal identifiers to be extracted and stored shall be made configurable.   </w:t>
      </w:r>
    </w:p>
    <w:p w:rsidR="009766E6" w:rsidRDefault="009766E6" w:rsidP="00E10A2D"/>
    <w:p w:rsidR="00E10A2D" w:rsidRPr="009955C2" w:rsidRDefault="00E10A2D" w:rsidP="00E10A2D">
      <w:r w:rsidRPr="009955C2">
        <w:t xml:space="preserve">The </w:t>
      </w:r>
      <w:r>
        <w:t>export modules</w:t>
      </w:r>
      <w:r w:rsidRPr="009955C2">
        <w:t xml:space="preserve"> shall not perform any validation, consistency checks, uniqueness checks are referential integrity checks of the data it exports.</w:t>
      </w:r>
    </w:p>
    <w:p w:rsidR="00E10A2D" w:rsidRDefault="00E10A2D" w:rsidP="00E10A2D"/>
    <w:p w:rsidR="00E10A2D" w:rsidRDefault="00E10A2D" w:rsidP="00E10A2D">
      <w:pPr>
        <w:pStyle w:val="Heading3"/>
        <w:rPr>
          <w:sz w:val="28"/>
          <w:lang w:val="en-US"/>
        </w:rPr>
      </w:pPr>
      <w:r w:rsidRPr="00D041CF">
        <w:rPr>
          <w:sz w:val="28"/>
          <w:lang w:val="en-US"/>
        </w:rPr>
        <w:t>Non-Functional Requirements</w:t>
      </w:r>
    </w:p>
    <w:p w:rsidR="00E10A2D" w:rsidRPr="007C1553" w:rsidRDefault="00E10A2D" w:rsidP="00E10A2D">
      <w:pPr>
        <w:rPr>
          <w:lang w:val="en-US"/>
        </w:rPr>
      </w:pPr>
    </w:p>
    <w:p w:rsidR="00E10A2D" w:rsidRDefault="00E10A2D" w:rsidP="00E10A2D">
      <w:pPr>
        <w:rPr>
          <w:lang w:val="en-US"/>
        </w:rPr>
      </w:pPr>
      <w:r>
        <w:rPr>
          <w:lang w:val="en-US"/>
        </w:rPr>
        <w:t xml:space="preserve">All aspects of </w:t>
      </w:r>
      <w:r w:rsidRPr="007C1553">
        <w:rPr>
          <w:lang w:val="en-US"/>
        </w:rPr>
        <w:t xml:space="preserve">processing </w:t>
      </w:r>
      <w:r>
        <w:rPr>
          <w:lang w:val="en-US"/>
        </w:rPr>
        <w:t xml:space="preserve">requests </w:t>
      </w:r>
      <w:r w:rsidRPr="007C1553">
        <w:rPr>
          <w:lang w:val="en-US"/>
        </w:rPr>
        <w:t xml:space="preserve">in the gateway must be logged for auditory purpose. </w:t>
      </w:r>
      <w:r>
        <w:rPr>
          <w:lang w:val="en-US"/>
        </w:rPr>
        <w:t>In order t</w:t>
      </w:r>
      <w:r w:rsidRPr="007C1553">
        <w:rPr>
          <w:lang w:val="en-US"/>
        </w:rPr>
        <w:t xml:space="preserve">o join external flow context with the logs generated </w:t>
      </w:r>
      <w:r>
        <w:rPr>
          <w:lang w:val="en-US"/>
        </w:rPr>
        <w:t>by</w:t>
      </w:r>
      <w:r w:rsidRPr="007C1553">
        <w:rPr>
          <w:lang w:val="en-US"/>
        </w:rPr>
        <w:t xml:space="preserve"> </w:t>
      </w:r>
      <w:r>
        <w:rPr>
          <w:lang w:val="en-US"/>
        </w:rPr>
        <w:t>the gateway</w:t>
      </w:r>
      <w:r w:rsidRPr="007C1553">
        <w:rPr>
          <w:lang w:val="en-US"/>
        </w:rPr>
        <w:t>, a suitable correlation id must be added to log entry</w:t>
      </w:r>
      <w:r>
        <w:rPr>
          <w:lang w:val="en-US"/>
        </w:rPr>
        <w:t xml:space="preserve"> where possible</w:t>
      </w:r>
      <w:r w:rsidRPr="007C1553">
        <w:rPr>
          <w:lang w:val="en-US"/>
        </w:rPr>
        <w:t>.</w:t>
      </w:r>
      <w:r>
        <w:rPr>
          <w:lang w:val="en-US"/>
        </w:rPr>
        <w:t xml:space="preserve"> </w:t>
      </w:r>
    </w:p>
    <w:p w:rsidR="00E10A2D" w:rsidRDefault="00E10A2D" w:rsidP="00E10A2D">
      <w:pPr>
        <w:rPr>
          <w:lang w:val="en-US"/>
        </w:rPr>
      </w:pPr>
    </w:p>
    <w:p w:rsidR="00E10A2D" w:rsidRPr="007C1553" w:rsidRDefault="00E10A2D" w:rsidP="00E10A2D">
      <w:pPr>
        <w:rPr>
          <w:lang w:val="en-US"/>
        </w:rPr>
      </w:pPr>
      <w:r w:rsidRPr="007C1553">
        <w:rPr>
          <w:lang w:val="en-US"/>
        </w:rPr>
        <w:t xml:space="preserve">Additional processing information and failure details must be logged separately for troubleshooting purposes with different levels of logging i.e. info, warning, error etc. The reason for </w:t>
      </w:r>
      <w:r>
        <w:rPr>
          <w:lang w:val="en-US"/>
        </w:rPr>
        <w:t>failure or warnings,</w:t>
      </w:r>
      <w:r w:rsidRPr="007C1553">
        <w:rPr>
          <w:lang w:val="en-US"/>
        </w:rPr>
        <w:t xml:space="preserve"> such as bad configuration, ba</w:t>
      </w:r>
      <w:r>
        <w:rPr>
          <w:lang w:val="en-US"/>
        </w:rPr>
        <w:t xml:space="preserve">d input data, infrastructure </w:t>
      </w:r>
      <w:r w:rsidRPr="007C1553">
        <w:rPr>
          <w:lang w:val="en-US"/>
        </w:rPr>
        <w:t xml:space="preserve">service faults, </w:t>
      </w:r>
      <w:r w:rsidR="00E40F67">
        <w:rPr>
          <w:lang w:val="en-US"/>
        </w:rPr>
        <w:t>MediaFirst</w:t>
      </w:r>
      <w:r>
        <w:rPr>
          <w:lang w:val="en-US"/>
        </w:rPr>
        <w:t xml:space="preserve"> API/data errors</w:t>
      </w:r>
      <w:r w:rsidRPr="007C1553">
        <w:rPr>
          <w:lang w:val="en-US"/>
        </w:rPr>
        <w:t xml:space="preserve"> must be logged.</w:t>
      </w:r>
    </w:p>
    <w:p w:rsidR="00E10A2D" w:rsidRDefault="00E10A2D" w:rsidP="00E10A2D">
      <w:pPr>
        <w:rPr>
          <w:lang w:val="en-US"/>
        </w:rPr>
      </w:pPr>
    </w:p>
    <w:p w:rsidR="00E10A2D" w:rsidRDefault="00E10A2D" w:rsidP="00E10A2D">
      <w:pPr>
        <w:rPr>
          <w:lang w:val="en-US"/>
        </w:rPr>
      </w:pPr>
      <w:r>
        <w:rPr>
          <w:lang w:val="en-US"/>
        </w:rPr>
        <w:lastRenderedPageBreak/>
        <w:t xml:space="preserve">It shall be possible to remotely monitor the functional health and the utilization rate of the underlying infrastructure resources.  </w:t>
      </w:r>
    </w:p>
    <w:p w:rsidR="00E40F67" w:rsidRDefault="00E40F67" w:rsidP="00E10A2D">
      <w:pPr>
        <w:rPr>
          <w:lang w:val="en-US"/>
        </w:rPr>
      </w:pPr>
    </w:p>
    <w:p w:rsidR="00E40F67" w:rsidRPr="00E40F67" w:rsidRDefault="00E40F67" w:rsidP="00E40F67">
      <w:pPr>
        <w:pStyle w:val="Heading3"/>
        <w:rPr>
          <w:sz w:val="28"/>
          <w:lang w:val="en-US"/>
        </w:rPr>
      </w:pPr>
      <w:r w:rsidRPr="00E40F67">
        <w:rPr>
          <w:sz w:val="28"/>
          <w:lang w:val="en-US"/>
        </w:rPr>
        <w:t>File Structure</w:t>
      </w:r>
    </w:p>
    <w:p w:rsidR="00E40F67" w:rsidRDefault="00E40F67" w:rsidP="00E10A2D">
      <w:pPr>
        <w:rPr>
          <w:lang w:val="en-US"/>
        </w:rPr>
      </w:pPr>
    </w:p>
    <w:p w:rsidR="00E40F67" w:rsidRDefault="00E40F67" w:rsidP="00E10A2D">
      <w:pPr>
        <w:rPr>
          <w:lang w:val="en-US"/>
        </w:rPr>
      </w:pPr>
      <w:r>
        <w:rPr>
          <w:lang w:val="en-US"/>
        </w:rPr>
        <w:t>Billing Export File Format:</w:t>
      </w:r>
    </w:p>
    <w:p w:rsidR="007C3238" w:rsidRDefault="007C3238" w:rsidP="00E10A2D">
      <w:pPr>
        <w:rPr>
          <w:lang w:val="en-US"/>
        </w:rPr>
      </w:pPr>
    </w:p>
    <w:tbl>
      <w:tblPr>
        <w:tblStyle w:val="GridTable4"/>
        <w:tblW w:w="9918" w:type="dxa"/>
        <w:tblLayout w:type="fixed"/>
        <w:tblLook w:val="04A0" w:firstRow="1" w:lastRow="0" w:firstColumn="1" w:lastColumn="0" w:noHBand="0" w:noVBand="1"/>
      </w:tblPr>
      <w:tblGrid>
        <w:gridCol w:w="629"/>
        <w:gridCol w:w="1523"/>
        <w:gridCol w:w="702"/>
        <w:gridCol w:w="1536"/>
        <w:gridCol w:w="1542"/>
        <w:gridCol w:w="1187"/>
        <w:gridCol w:w="872"/>
        <w:gridCol w:w="1927"/>
      </w:tblGrid>
      <w:tr w:rsidR="007C3238" w:rsidRPr="007C3238" w:rsidTr="00E97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7C3238" w:rsidRPr="007C3238" w:rsidRDefault="007C3238" w:rsidP="00E10A2D">
            <w:pPr>
              <w:rPr>
                <w:sz w:val="22"/>
                <w:lang w:val="en-US"/>
              </w:rPr>
            </w:pPr>
            <w:r w:rsidRPr="007C3238">
              <w:rPr>
                <w:sz w:val="22"/>
                <w:lang w:val="en-US"/>
              </w:rPr>
              <w:t>No</w:t>
            </w:r>
          </w:p>
        </w:tc>
        <w:tc>
          <w:tcPr>
            <w:tcW w:w="1523" w:type="dxa"/>
          </w:tcPr>
          <w:p w:rsidR="00E97D22" w:rsidRDefault="007C3238" w:rsidP="00E10A2D">
            <w:pPr>
              <w:cnfStyle w:val="100000000000" w:firstRow="1" w:lastRow="0" w:firstColumn="0" w:lastColumn="0" w:oddVBand="0" w:evenVBand="0" w:oddHBand="0" w:evenHBand="0" w:firstRowFirstColumn="0" w:firstRowLastColumn="0" w:lastRowFirstColumn="0" w:lastRowLastColumn="0"/>
              <w:rPr>
                <w:sz w:val="22"/>
                <w:lang w:val="en-US"/>
              </w:rPr>
            </w:pPr>
            <w:r w:rsidRPr="007C3238">
              <w:rPr>
                <w:sz w:val="22"/>
                <w:lang w:val="en-US"/>
              </w:rPr>
              <w:t>Item</w:t>
            </w:r>
            <w:r>
              <w:rPr>
                <w:sz w:val="22"/>
                <w:lang w:val="en-US"/>
              </w:rPr>
              <w:t xml:space="preserve"> </w:t>
            </w:r>
          </w:p>
          <w:p w:rsidR="007C3238" w:rsidRPr="007C3238" w:rsidRDefault="007C3238" w:rsidP="00E10A2D">
            <w:pPr>
              <w:cnfStyle w:val="100000000000" w:firstRow="1" w:lastRow="0" w:firstColumn="0" w:lastColumn="0" w:oddVBand="0" w:evenVBand="0" w:oddHBand="0" w:evenHBand="0" w:firstRowFirstColumn="0" w:firstRowLastColumn="0" w:lastRowFirstColumn="0" w:lastRowLastColumn="0"/>
              <w:rPr>
                <w:sz w:val="22"/>
                <w:lang w:val="en-US"/>
              </w:rPr>
            </w:pPr>
            <w:r w:rsidRPr="007C3238">
              <w:rPr>
                <w:sz w:val="22"/>
                <w:lang w:val="en-US"/>
              </w:rPr>
              <w:t>Name</w:t>
            </w:r>
          </w:p>
        </w:tc>
        <w:tc>
          <w:tcPr>
            <w:tcW w:w="702" w:type="dxa"/>
          </w:tcPr>
          <w:p w:rsidR="007C3238" w:rsidRPr="007C3238" w:rsidRDefault="007C3238" w:rsidP="00E10A2D">
            <w:pP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Level</w:t>
            </w:r>
          </w:p>
        </w:tc>
        <w:tc>
          <w:tcPr>
            <w:tcW w:w="1536" w:type="dxa"/>
          </w:tcPr>
          <w:p w:rsidR="00E97D22" w:rsidRDefault="007C3238" w:rsidP="00E10A2D">
            <w:pP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 xml:space="preserve">Item </w:t>
            </w:r>
          </w:p>
          <w:p w:rsidR="007C3238" w:rsidRPr="007C3238" w:rsidRDefault="007C3238" w:rsidP="00E10A2D">
            <w:pP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ID</w:t>
            </w:r>
          </w:p>
        </w:tc>
        <w:tc>
          <w:tcPr>
            <w:tcW w:w="1542" w:type="dxa"/>
          </w:tcPr>
          <w:p w:rsidR="007C3238" w:rsidRPr="007C3238" w:rsidRDefault="007C3238" w:rsidP="00E10A2D">
            <w:pP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Attribute</w:t>
            </w:r>
          </w:p>
        </w:tc>
        <w:tc>
          <w:tcPr>
            <w:tcW w:w="1187" w:type="dxa"/>
          </w:tcPr>
          <w:p w:rsidR="007C3238" w:rsidRPr="007C3238" w:rsidRDefault="00E97D22" w:rsidP="00E10A2D">
            <w:pP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 xml:space="preserve">Number of </w:t>
            </w:r>
            <w:r w:rsidR="007C3238">
              <w:rPr>
                <w:sz w:val="22"/>
                <w:lang w:val="en-US"/>
              </w:rPr>
              <w:t>Digits</w:t>
            </w:r>
          </w:p>
        </w:tc>
        <w:tc>
          <w:tcPr>
            <w:tcW w:w="872" w:type="dxa"/>
          </w:tcPr>
          <w:p w:rsidR="007C3238" w:rsidRPr="007C3238" w:rsidRDefault="007C3238" w:rsidP="00E10A2D">
            <w:pP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Digits in Use</w:t>
            </w:r>
          </w:p>
        </w:tc>
        <w:tc>
          <w:tcPr>
            <w:tcW w:w="1927" w:type="dxa"/>
          </w:tcPr>
          <w:p w:rsidR="007C3238" w:rsidRPr="007C3238" w:rsidRDefault="007C3238" w:rsidP="00E10A2D">
            <w:pP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Description</w:t>
            </w:r>
          </w:p>
        </w:tc>
      </w:tr>
      <w:tr w:rsidR="007C3238" w:rsidTr="00E9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7C3238" w:rsidRPr="00E97D22" w:rsidRDefault="007C3238" w:rsidP="00E10A2D">
            <w:pPr>
              <w:rPr>
                <w:rFonts w:cstheme="minorHAnsi"/>
                <w:sz w:val="20"/>
                <w:szCs w:val="20"/>
                <w:lang w:val="en-US"/>
              </w:rPr>
            </w:pPr>
            <w:r w:rsidRPr="00E97D22">
              <w:rPr>
                <w:rFonts w:cstheme="minorHAnsi"/>
                <w:sz w:val="20"/>
                <w:szCs w:val="20"/>
                <w:lang w:val="en-US"/>
              </w:rPr>
              <w:t>1</w:t>
            </w:r>
          </w:p>
        </w:tc>
        <w:tc>
          <w:tcPr>
            <w:tcW w:w="1523" w:type="dxa"/>
          </w:tcPr>
          <w:p w:rsidR="007C3238" w:rsidRPr="00E97D22" w:rsidRDefault="007C3238" w:rsidP="00E10A2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E97D22">
              <w:rPr>
                <w:rFonts w:cstheme="minorHAnsi"/>
                <w:sz w:val="20"/>
                <w:szCs w:val="20"/>
                <w:lang w:val="en-US"/>
              </w:rPr>
              <w:t>&lt;Header&gt;</w:t>
            </w:r>
          </w:p>
        </w:tc>
        <w:tc>
          <w:tcPr>
            <w:tcW w:w="7766" w:type="dxa"/>
            <w:gridSpan w:val="6"/>
          </w:tcPr>
          <w:p w:rsidR="007C3238" w:rsidRPr="00E97D22" w:rsidRDefault="007C3238" w:rsidP="00E10A2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p>
        </w:tc>
      </w:tr>
      <w:tr w:rsidR="00E97D22" w:rsidTr="00E97D22">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NormalWeb"/>
              <w:spacing w:line="280" w:lineRule="exact"/>
              <w:rPr>
                <w:rFonts w:asciiTheme="minorHAnsi" w:hAnsiTheme="minorHAnsi" w:cstheme="minorHAnsi"/>
                <w:sz w:val="20"/>
                <w:szCs w:val="20"/>
              </w:rPr>
            </w:pPr>
            <w:r w:rsidRPr="00E97D22">
              <w:rPr>
                <w:rFonts w:asciiTheme="minorHAnsi" w:hAnsiTheme="minorHAnsi" w:cstheme="minorHAnsi"/>
                <w:sz w:val="20"/>
                <w:szCs w:val="20"/>
              </w:rPr>
              <w:t>1-1</w:t>
            </w:r>
          </w:p>
        </w:tc>
        <w:tc>
          <w:tcPr>
            <w:tcW w:w="1523"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Record identifier</w:t>
            </w:r>
          </w:p>
        </w:tc>
        <w:tc>
          <w:tcPr>
            <w:tcW w:w="702" w:type="dxa"/>
            <w:vAlign w:val="center"/>
          </w:tcPr>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eastAsia="MS PGothic" w:hAnsiTheme="minorHAnsi" w:cstheme="minorHAnsi"/>
                <w:sz w:val="20"/>
                <w:szCs w:val="20"/>
              </w:rPr>
            </w:pPr>
          </w:p>
        </w:tc>
        <w:tc>
          <w:tcPr>
            <w:tcW w:w="1542" w:type="dxa"/>
            <w:vAlign w:val="center"/>
          </w:tcPr>
          <w:p w:rsidR="007C3238" w:rsidRPr="00E97D22" w:rsidRDefault="007C3238" w:rsidP="007C3238">
            <w:pPr>
              <w:pStyle w:val="NormalWeb"/>
              <w:spacing w:line="28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MS PGothic" w:hAnsiTheme="minorHAnsi" w:cstheme="minorHAnsi"/>
                <w:sz w:val="20"/>
                <w:szCs w:val="20"/>
              </w:rPr>
            </w:pPr>
            <w:r w:rsidRPr="00E97D22">
              <w:rPr>
                <w:rFonts w:asciiTheme="minorHAnsi" w:hAnsiTheme="minorHAnsi" w:cstheme="minorHAnsi"/>
                <w:sz w:val="20"/>
                <w:szCs w:val="20"/>
                <w:bdr w:val="none" w:sz="0" w:space="0" w:color="auto" w:frame="1"/>
              </w:rPr>
              <w:t>Single-byte</w:t>
            </w:r>
          </w:p>
        </w:tc>
        <w:tc>
          <w:tcPr>
            <w:tcW w:w="1187" w:type="dxa"/>
            <w:vAlign w:val="center"/>
          </w:tcPr>
          <w:p w:rsidR="007C3238" w:rsidRPr="00E97D22" w:rsidRDefault="007C3238" w:rsidP="007C3238">
            <w:pPr>
              <w:pStyle w:val="a0"/>
              <w:spacing w:line="280" w:lineRule="exact"/>
              <w:ind w:left="0"/>
              <w:jc w:val="right"/>
              <w:cnfStyle w:val="000000000000" w:firstRow="0" w:lastRow="0" w:firstColumn="0" w:lastColumn="0" w:oddVBand="0" w:evenVBand="0" w:oddHBand="0" w:evenHBand="0" w:firstRowFirstColumn="0" w:firstRowLastColumn="0" w:lastRowFirstColumn="0" w:lastRowLastColumn="0"/>
              <w:rPr>
                <w:rFonts w:asciiTheme="minorHAnsi" w:eastAsia="MS PGothic" w:hAnsiTheme="minorHAnsi" w:cstheme="minorHAnsi"/>
                <w:sz w:val="20"/>
              </w:rPr>
            </w:pPr>
            <w:r w:rsidRPr="00E97D22">
              <w:rPr>
                <w:rFonts w:asciiTheme="minorHAnsi" w:eastAsia="MS PGothic" w:hAnsiTheme="minorHAnsi" w:cstheme="minorHAnsi"/>
                <w:sz w:val="20"/>
              </w:rPr>
              <w:t>1</w:t>
            </w:r>
          </w:p>
        </w:tc>
        <w:tc>
          <w:tcPr>
            <w:tcW w:w="872" w:type="dxa"/>
            <w:vAlign w:val="center"/>
          </w:tcPr>
          <w:p w:rsidR="007C3238" w:rsidRPr="00E97D22" w:rsidRDefault="007C3238" w:rsidP="007C3238">
            <w:pPr>
              <w:pStyle w:val="NormalWeb"/>
              <w:spacing w:line="280" w:lineRule="exact"/>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1</w:t>
            </w:r>
          </w:p>
        </w:tc>
        <w:tc>
          <w:tcPr>
            <w:tcW w:w="1927" w:type="dxa"/>
            <w:vAlign w:val="center"/>
          </w:tcPr>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"H" fixed</w:t>
            </w:r>
          </w:p>
        </w:tc>
      </w:tr>
      <w:tr w:rsidR="007C3238" w:rsidTr="00E9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NormalWeb"/>
              <w:spacing w:line="280" w:lineRule="exact"/>
              <w:rPr>
                <w:rFonts w:asciiTheme="minorHAnsi" w:hAnsiTheme="minorHAnsi" w:cstheme="minorHAnsi"/>
                <w:sz w:val="20"/>
                <w:szCs w:val="20"/>
              </w:rPr>
            </w:pPr>
            <w:r w:rsidRPr="00E97D22">
              <w:rPr>
                <w:rFonts w:asciiTheme="minorHAnsi" w:hAnsiTheme="minorHAnsi" w:cstheme="minorHAnsi"/>
                <w:sz w:val="20"/>
                <w:szCs w:val="20"/>
              </w:rPr>
              <w:t>1-2</w:t>
            </w:r>
          </w:p>
        </w:tc>
        <w:tc>
          <w:tcPr>
            <w:tcW w:w="1523"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 xml:space="preserve">Date of creation </w:t>
            </w:r>
          </w:p>
        </w:tc>
        <w:tc>
          <w:tcPr>
            <w:tcW w:w="702"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eastAsia="MS PGothic" w:hAnsiTheme="minorHAnsi" w:cstheme="minorHAnsi"/>
                <w:sz w:val="20"/>
                <w:szCs w:val="20"/>
              </w:rPr>
            </w:pPr>
            <w:r w:rsidRPr="00E97D22">
              <w:rPr>
                <w:rFonts w:asciiTheme="minorHAnsi" w:hAnsiTheme="minorHAnsi" w:cstheme="minorHAnsi"/>
                <w:sz w:val="20"/>
                <w:szCs w:val="20"/>
                <w:bdr w:val="none" w:sz="0" w:space="0" w:color="auto" w:frame="1"/>
              </w:rPr>
              <w:t>CreationDate</w:t>
            </w:r>
          </w:p>
        </w:tc>
        <w:tc>
          <w:tcPr>
            <w:tcW w:w="1542" w:type="dxa"/>
            <w:vAlign w:val="center"/>
          </w:tcPr>
          <w:p w:rsidR="007C3238" w:rsidRPr="00E97D22" w:rsidRDefault="007C3238" w:rsidP="007C3238">
            <w:pPr>
              <w:pStyle w:val="NormalWeb"/>
              <w:spacing w:line="280" w:lineRule="exact"/>
              <w:jc w:val="center"/>
              <w:cnfStyle w:val="000000100000" w:firstRow="0" w:lastRow="0" w:firstColumn="0" w:lastColumn="0" w:oddVBand="0" w:evenVBand="0" w:oddHBand="1" w:evenHBand="0" w:firstRowFirstColumn="0" w:firstRowLastColumn="0" w:lastRowFirstColumn="0" w:lastRowLastColumn="0"/>
              <w:rPr>
                <w:rFonts w:asciiTheme="minorHAnsi" w:eastAsia="MS PGothic" w:hAnsiTheme="minorHAnsi" w:cstheme="minorHAnsi"/>
                <w:sz w:val="20"/>
                <w:szCs w:val="20"/>
              </w:rPr>
            </w:pPr>
            <w:r w:rsidRPr="00E97D22">
              <w:rPr>
                <w:rFonts w:asciiTheme="minorHAnsi" w:hAnsiTheme="minorHAnsi" w:cstheme="minorHAnsi"/>
                <w:sz w:val="20"/>
                <w:szCs w:val="20"/>
                <w:bdr w:val="none" w:sz="0" w:space="0" w:color="auto" w:frame="1"/>
              </w:rPr>
              <w:t>Single-byte number</w:t>
            </w:r>
          </w:p>
        </w:tc>
        <w:tc>
          <w:tcPr>
            <w:tcW w:w="1187" w:type="dxa"/>
            <w:vAlign w:val="center"/>
          </w:tcPr>
          <w:p w:rsidR="007C3238" w:rsidRPr="00E97D22" w:rsidRDefault="007C3238" w:rsidP="007C3238">
            <w:pPr>
              <w:pStyle w:val="a0"/>
              <w:spacing w:line="280" w:lineRule="exact"/>
              <w:ind w:left="0"/>
              <w:jc w:val="right"/>
              <w:cnfStyle w:val="000000100000" w:firstRow="0" w:lastRow="0" w:firstColumn="0" w:lastColumn="0" w:oddVBand="0" w:evenVBand="0" w:oddHBand="1" w:evenHBand="0" w:firstRowFirstColumn="0" w:firstRowLastColumn="0" w:lastRowFirstColumn="0" w:lastRowLastColumn="0"/>
              <w:rPr>
                <w:rFonts w:asciiTheme="minorHAnsi" w:eastAsia="MS PGothic" w:hAnsiTheme="minorHAnsi" w:cstheme="minorHAnsi"/>
                <w:sz w:val="20"/>
              </w:rPr>
            </w:pPr>
            <w:r w:rsidRPr="00E97D22">
              <w:rPr>
                <w:rFonts w:asciiTheme="minorHAnsi" w:eastAsia="MS PGothic" w:hAnsiTheme="minorHAnsi" w:cstheme="minorHAnsi"/>
                <w:sz w:val="20"/>
              </w:rPr>
              <w:t>8</w:t>
            </w:r>
          </w:p>
        </w:tc>
        <w:tc>
          <w:tcPr>
            <w:tcW w:w="872" w:type="dxa"/>
            <w:vAlign w:val="center"/>
          </w:tcPr>
          <w:p w:rsidR="007C3238" w:rsidRPr="00E97D22" w:rsidRDefault="007C3238" w:rsidP="007C3238">
            <w:pPr>
              <w:pStyle w:val="NormalWeb"/>
              <w:spacing w:line="280" w:lineRule="exact"/>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8</w:t>
            </w:r>
          </w:p>
        </w:tc>
        <w:tc>
          <w:tcPr>
            <w:tcW w:w="1927"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Date of file creation (in the format of YYYYMMDD)</w:t>
            </w:r>
          </w:p>
        </w:tc>
      </w:tr>
      <w:tr w:rsidR="00E97D22" w:rsidTr="00E97D22">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NormalWeb"/>
              <w:spacing w:line="280" w:lineRule="exact"/>
              <w:rPr>
                <w:rFonts w:asciiTheme="minorHAnsi" w:hAnsiTheme="minorHAnsi" w:cstheme="minorHAnsi"/>
                <w:sz w:val="20"/>
                <w:szCs w:val="20"/>
              </w:rPr>
            </w:pPr>
            <w:r w:rsidRPr="00E97D22">
              <w:rPr>
                <w:rFonts w:asciiTheme="minorHAnsi" w:hAnsiTheme="minorHAnsi" w:cstheme="minorHAnsi"/>
                <w:sz w:val="20"/>
                <w:szCs w:val="20"/>
              </w:rPr>
              <w:t>1-3</w:t>
            </w:r>
          </w:p>
        </w:tc>
        <w:tc>
          <w:tcPr>
            <w:tcW w:w="1523"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 xml:space="preserve">Time of creation </w:t>
            </w:r>
          </w:p>
        </w:tc>
        <w:tc>
          <w:tcPr>
            <w:tcW w:w="702" w:type="dxa"/>
            <w:vAlign w:val="center"/>
          </w:tcPr>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eastAsia="MS PGothic" w:hAnsiTheme="minorHAnsi" w:cstheme="minorHAnsi"/>
                <w:sz w:val="20"/>
                <w:szCs w:val="20"/>
              </w:rPr>
            </w:pPr>
            <w:r w:rsidRPr="00E97D22">
              <w:rPr>
                <w:rFonts w:asciiTheme="minorHAnsi" w:hAnsiTheme="minorHAnsi" w:cstheme="minorHAnsi"/>
                <w:sz w:val="20"/>
                <w:szCs w:val="20"/>
                <w:bdr w:val="none" w:sz="0" w:space="0" w:color="auto" w:frame="1"/>
              </w:rPr>
              <w:t>CreationTime</w:t>
            </w:r>
          </w:p>
        </w:tc>
        <w:tc>
          <w:tcPr>
            <w:tcW w:w="1542" w:type="dxa"/>
            <w:vAlign w:val="center"/>
          </w:tcPr>
          <w:p w:rsidR="007C3238" w:rsidRPr="00E97D22" w:rsidRDefault="007C3238" w:rsidP="007C3238">
            <w:pPr>
              <w:pStyle w:val="NormalWeb"/>
              <w:spacing w:line="28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MS PGothic" w:hAnsiTheme="minorHAnsi" w:cstheme="minorHAnsi"/>
                <w:sz w:val="20"/>
                <w:szCs w:val="20"/>
              </w:rPr>
            </w:pPr>
            <w:r w:rsidRPr="00E97D22">
              <w:rPr>
                <w:rFonts w:asciiTheme="minorHAnsi" w:hAnsiTheme="minorHAnsi" w:cstheme="minorHAnsi"/>
                <w:sz w:val="20"/>
                <w:szCs w:val="20"/>
                <w:bdr w:val="none" w:sz="0" w:space="0" w:color="auto" w:frame="1"/>
              </w:rPr>
              <w:t>Single-byte number</w:t>
            </w:r>
          </w:p>
        </w:tc>
        <w:tc>
          <w:tcPr>
            <w:tcW w:w="1187" w:type="dxa"/>
            <w:vAlign w:val="center"/>
          </w:tcPr>
          <w:p w:rsidR="007C3238" w:rsidRPr="00E97D22" w:rsidRDefault="007C3238" w:rsidP="007C3238">
            <w:pPr>
              <w:pStyle w:val="NormalWeb"/>
              <w:spacing w:line="280" w:lineRule="exact"/>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6</w:t>
            </w:r>
          </w:p>
        </w:tc>
        <w:tc>
          <w:tcPr>
            <w:tcW w:w="872" w:type="dxa"/>
            <w:vAlign w:val="center"/>
          </w:tcPr>
          <w:p w:rsidR="007C3238" w:rsidRPr="00E97D22" w:rsidRDefault="007C3238" w:rsidP="007C3238">
            <w:pPr>
              <w:pStyle w:val="NormalWeb"/>
              <w:spacing w:line="28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MS PGothic" w:hAnsiTheme="minorHAnsi" w:cstheme="minorHAnsi"/>
                <w:sz w:val="20"/>
                <w:szCs w:val="20"/>
              </w:rPr>
            </w:pPr>
            <w:r w:rsidRPr="00E97D22">
              <w:rPr>
                <w:rFonts w:asciiTheme="minorHAnsi" w:eastAsia="MS PGothic" w:hAnsiTheme="minorHAnsi" w:cstheme="minorHAnsi"/>
                <w:sz w:val="20"/>
                <w:szCs w:val="20"/>
              </w:rPr>
              <w:t>6</w:t>
            </w:r>
          </w:p>
        </w:tc>
        <w:tc>
          <w:tcPr>
            <w:tcW w:w="1927" w:type="dxa"/>
            <w:vAlign w:val="center"/>
          </w:tcPr>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Time of file creation (in the format of HHMI24SS)</w:t>
            </w:r>
          </w:p>
        </w:tc>
      </w:tr>
      <w:tr w:rsidR="007C3238" w:rsidTr="00E9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NormalWeb"/>
              <w:spacing w:line="280" w:lineRule="exact"/>
              <w:rPr>
                <w:rFonts w:asciiTheme="minorHAnsi" w:hAnsiTheme="minorHAnsi" w:cstheme="minorHAnsi"/>
                <w:sz w:val="20"/>
                <w:szCs w:val="20"/>
              </w:rPr>
            </w:pPr>
            <w:r w:rsidRPr="00E97D22">
              <w:rPr>
                <w:rFonts w:asciiTheme="minorHAnsi" w:hAnsiTheme="minorHAnsi" w:cstheme="minorHAnsi"/>
                <w:sz w:val="20"/>
                <w:szCs w:val="20"/>
              </w:rPr>
              <w:t>1-4</w:t>
            </w:r>
          </w:p>
        </w:tc>
        <w:tc>
          <w:tcPr>
            <w:tcW w:w="1523"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Reserved</w:t>
            </w:r>
          </w:p>
        </w:tc>
        <w:tc>
          <w:tcPr>
            <w:tcW w:w="702"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eastAsia="MS PGothic" w:hAnsiTheme="minorHAnsi" w:cstheme="minorHAnsi"/>
                <w:sz w:val="20"/>
                <w:szCs w:val="20"/>
              </w:rPr>
            </w:pPr>
          </w:p>
        </w:tc>
        <w:tc>
          <w:tcPr>
            <w:tcW w:w="1542" w:type="dxa"/>
            <w:vAlign w:val="center"/>
          </w:tcPr>
          <w:p w:rsidR="007C3238" w:rsidRPr="00E97D22" w:rsidRDefault="007C3238" w:rsidP="007C3238">
            <w:pPr>
              <w:pStyle w:val="NormalWeb"/>
              <w:spacing w:line="280" w:lineRule="exact"/>
              <w:jc w:val="center"/>
              <w:cnfStyle w:val="000000100000" w:firstRow="0" w:lastRow="0" w:firstColumn="0" w:lastColumn="0" w:oddVBand="0" w:evenVBand="0" w:oddHBand="1" w:evenHBand="0" w:firstRowFirstColumn="0" w:firstRowLastColumn="0" w:lastRowFirstColumn="0" w:lastRowLastColumn="0"/>
              <w:rPr>
                <w:rFonts w:asciiTheme="minorHAnsi" w:eastAsia="MS PGothic" w:hAnsiTheme="minorHAnsi" w:cstheme="minorHAnsi"/>
                <w:sz w:val="20"/>
                <w:szCs w:val="20"/>
              </w:rPr>
            </w:pPr>
            <w:r w:rsidRPr="00E97D22">
              <w:rPr>
                <w:rFonts w:asciiTheme="minorHAnsi" w:eastAsia="MS PGothic" w:hAnsiTheme="minorHAnsi" w:cstheme="minorHAnsi"/>
                <w:sz w:val="20"/>
                <w:szCs w:val="20"/>
                <w:lang w:eastAsia="ja-JP"/>
              </w:rPr>
              <w:t>－</w:t>
            </w:r>
          </w:p>
        </w:tc>
        <w:tc>
          <w:tcPr>
            <w:tcW w:w="1187" w:type="dxa"/>
            <w:vAlign w:val="center"/>
          </w:tcPr>
          <w:p w:rsidR="007C3238" w:rsidRPr="00E97D22" w:rsidRDefault="007C3238" w:rsidP="007C3238">
            <w:pPr>
              <w:pStyle w:val="NormalWeb"/>
              <w:spacing w:line="280" w:lineRule="exact"/>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375</w:t>
            </w:r>
          </w:p>
        </w:tc>
        <w:tc>
          <w:tcPr>
            <w:tcW w:w="872" w:type="dxa"/>
            <w:vAlign w:val="center"/>
          </w:tcPr>
          <w:p w:rsidR="007C3238" w:rsidRPr="00E97D22" w:rsidRDefault="007C3238" w:rsidP="007C3238">
            <w:pPr>
              <w:pStyle w:val="NormalWeb"/>
              <w:spacing w:line="280" w:lineRule="exact"/>
              <w:jc w:val="right"/>
              <w:cnfStyle w:val="000000100000" w:firstRow="0" w:lastRow="0" w:firstColumn="0" w:lastColumn="0" w:oddVBand="0" w:evenVBand="0" w:oddHBand="1" w:evenHBand="0" w:firstRowFirstColumn="0" w:firstRowLastColumn="0" w:lastRowFirstColumn="0" w:lastRowLastColumn="0"/>
              <w:rPr>
                <w:rFonts w:asciiTheme="minorHAnsi" w:eastAsia="MS PGothic" w:hAnsiTheme="minorHAnsi" w:cstheme="minorHAnsi"/>
                <w:sz w:val="20"/>
                <w:szCs w:val="20"/>
              </w:rPr>
            </w:pPr>
            <w:r w:rsidRPr="00E97D22">
              <w:rPr>
                <w:rFonts w:asciiTheme="minorHAnsi" w:eastAsia="MS PGothic" w:hAnsiTheme="minorHAnsi" w:cstheme="minorHAnsi"/>
                <w:sz w:val="20"/>
                <w:szCs w:val="20"/>
              </w:rPr>
              <w:t>0</w:t>
            </w:r>
          </w:p>
        </w:tc>
        <w:tc>
          <w:tcPr>
            <w:tcW w:w="1927"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 xml:space="preserve">Field for future extension </w:t>
            </w:r>
          </w:p>
        </w:tc>
      </w:tr>
      <w:tr w:rsidR="007C3238" w:rsidTr="00E97D22">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NormalWeb"/>
              <w:spacing w:line="280" w:lineRule="exact"/>
              <w:rPr>
                <w:rFonts w:asciiTheme="minorHAnsi" w:hAnsiTheme="minorHAnsi" w:cstheme="minorHAnsi"/>
                <w:sz w:val="20"/>
                <w:szCs w:val="20"/>
              </w:rPr>
            </w:pPr>
            <w:r w:rsidRPr="00E97D22">
              <w:rPr>
                <w:rFonts w:asciiTheme="minorHAnsi" w:hAnsiTheme="minorHAnsi" w:cstheme="minorHAnsi"/>
                <w:sz w:val="20"/>
                <w:szCs w:val="20"/>
              </w:rPr>
              <w:t>2</w:t>
            </w:r>
          </w:p>
        </w:tc>
        <w:tc>
          <w:tcPr>
            <w:tcW w:w="1523"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97D22">
              <w:rPr>
                <w:rFonts w:cstheme="minorHAnsi"/>
                <w:sz w:val="20"/>
                <w:szCs w:val="20"/>
                <w:bdr w:val="none" w:sz="0" w:space="0" w:color="auto" w:frame="1"/>
              </w:rPr>
              <w:t>&lt;Data&gt;</w:t>
            </w:r>
          </w:p>
        </w:tc>
        <w:tc>
          <w:tcPr>
            <w:tcW w:w="7766" w:type="dxa"/>
            <w:gridSpan w:val="6"/>
            <w:vAlign w:val="center"/>
          </w:tcPr>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bdr w:val="none" w:sz="0" w:space="0" w:color="auto" w:frame="1"/>
              </w:rPr>
            </w:pPr>
          </w:p>
        </w:tc>
      </w:tr>
      <w:tr w:rsidR="00E97D22" w:rsidTr="00E9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NormalWeb"/>
              <w:spacing w:line="280" w:lineRule="exact"/>
              <w:jc w:val="center"/>
              <w:rPr>
                <w:rFonts w:asciiTheme="minorHAnsi" w:eastAsia="MS PGothic" w:hAnsiTheme="minorHAnsi" w:cstheme="minorHAnsi"/>
                <w:sz w:val="20"/>
                <w:szCs w:val="20"/>
              </w:rPr>
            </w:pPr>
            <w:r w:rsidRPr="00E97D22">
              <w:rPr>
                <w:rFonts w:asciiTheme="minorHAnsi" w:eastAsia="MS PGothic" w:hAnsiTheme="minorHAnsi" w:cstheme="minorHAnsi"/>
                <w:sz w:val="20"/>
                <w:szCs w:val="20"/>
              </w:rPr>
              <w:t>2-1</w:t>
            </w:r>
          </w:p>
        </w:tc>
        <w:tc>
          <w:tcPr>
            <w:tcW w:w="1523"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Record identifier</w:t>
            </w:r>
          </w:p>
        </w:tc>
        <w:tc>
          <w:tcPr>
            <w:tcW w:w="702"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eastAsia="MS PGothic" w:hAnsiTheme="minorHAnsi" w:cstheme="minorHAnsi"/>
                <w:sz w:val="20"/>
                <w:szCs w:val="20"/>
              </w:rPr>
            </w:pPr>
          </w:p>
        </w:tc>
        <w:tc>
          <w:tcPr>
            <w:tcW w:w="1542" w:type="dxa"/>
            <w:vAlign w:val="center"/>
          </w:tcPr>
          <w:p w:rsidR="007C3238" w:rsidRPr="00E97D22" w:rsidRDefault="007C3238" w:rsidP="007C3238">
            <w:pPr>
              <w:pStyle w:val="NormalWeb"/>
              <w:spacing w:line="280" w:lineRule="exact"/>
              <w:jc w:val="center"/>
              <w:cnfStyle w:val="000000100000" w:firstRow="0" w:lastRow="0" w:firstColumn="0" w:lastColumn="0" w:oddVBand="0" w:evenVBand="0" w:oddHBand="1" w:evenHBand="0" w:firstRowFirstColumn="0" w:firstRowLastColumn="0" w:lastRowFirstColumn="0" w:lastRowLastColumn="0"/>
              <w:rPr>
                <w:rFonts w:asciiTheme="minorHAnsi" w:eastAsia="MS PGothic" w:hAnsiTheme="minorHAnsi" w:cstheme="minorHAnsi"/>
                <w:sz w:val="20"/>
                <w:szCs w:val="20"/>
              </w:rPr>
            </w:pPr>
            <w:r w:rsidRPr="00E97D22">
              <w:rPr>
                <w:rFonts w:asciiTheme="minorHAnsi" w:hAnsiTheme="minorHAnsi" w:cstheme="minorHAnsi"/>
                <w:sz w:val="20"/>
                <w:szCs w:val="20"/>
                <w:bdr w:val="none" w:sz="0" w:space="0" w:color="auto" w:frame="1"/>
              </w:rPr>
              <w:t>Single-byte</w:t>
            </w:r>
          </w:p>
        </w:tc>
        <w:tc>
          <w:tcPr>
            <w:tcW w:w="1187" w:type="dxa"/>
            <w:vAlign w:val="center"/>
          </w:tcPr>
          <w:p w:rsidR="007C3238" w:rsidRPr="00E97D22" w:rsidRDefault="007C3238" w:rsidP="007C3238">
            <w:pPr>
              <w:pStyle w:val="a0"/>
              <w:spacing w:line="280" w:lineRule="exact"/>
              <w:ind w:left="0"/>
              <w:jc w:val="right"/>
              <w:cnfStyle w:val="000000100000" w:firstRow="0" w:lastRow="0" w:firstColumn="0" w:lastColumn="0" w:oddVBand="0" w:evenVBand="0" w:oddHBand="1" w:evenHBand="0" w:firstRowFirstColumn="0" w:firstRowLastColumn="0" w:lastRowFirstColumn="0" w:lastRowLastColumn="0"/>
              <w:rPr>
                <w:rFonts w:asciiTheme="minorHAnsi" w:eastAsia="MS PGothic" w:hAnsiTheme="minorHAnsi" w:cstheme="minorHAnsi"/>
                <w:sz w:val="20"/>
              </w:rPr>
            </w:pPr>
            <w:r w:rsidRPr="00E97D22">
              <w:rPr>
                <w:rFonts w:asciiTheme="minorHAnsi" w:eastAsia="MS PGothic" w:hAnsiTheme="minorHAnsi" w:cstheme="minorHAnsi"/>
                <w:sz w:val="20"/>
              </w:rPr>
              <w:t>1</w:t>
            </w:r>
          </w:p>
        </w:tc>
        <w:tc>
          <w:tcPr>
            <w:tcW w:w="872" w:type="dxa"/>
            <w:vAlign w:val="center"/>
          </w:tcPr>
          <w:p w:rsidR="007C3238" w:rsidRPr="00E97D22" w:rsidRDefault="007C3238" w:rsidP="007C3238">
            <w:pPr>
              <w:pStyle w:val="NormalWeb"/>
              <w:spacing w:line="280" w:lineRule="exact"/>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1</w:t>
            </w:r>
          </w:p>
        </w:tc>
        <w:tc>
          <w:tcPr>
            <w:tcW w:w="1927"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"D" fixed</w:t>
            </w:r>
          </w:p>
        </w:tc>
      </w:tr>
      <w:tr w:rsidR="007C3238" w:rsidTr="00E97D22">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NormalWeb"/>
              <w:spacing w:line="280" w:lineRule="exact"/>
              <w:jc w:val="center"/>
              <w:rPr>
                <w:rFonts w:asciiTheme="minorHAnsi" w:eastAsia="MS PGothic" w:hAnsiTheme="minorHAnsi" w:cstheme="minorHAnsi"/>
                <w:sz w:val="20"/>
                <w:szCs w:val="20"/>
              </w:rPr>
            </w:pPr>
            <w:r w:rsidRPr="00E97D22">
              <w:rPr>
                <w:rFonts w:asciiTheme="minorHAnsi" w:eastAsia="MS PGothic" w:hAnsiTheme="minorHAnsi" w:cstheme="minorHAnsi"/>
                <w:sz w:val="20"/>
                <w:szCs w:val="20"/>
              </w:rPr>
              <w:t>2-2</w:t>
            </w:r>
          </w:p>
        </w:tc>
        <w:tc>
          <w:tcPr>
            <w:tcW w:w="1523"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 xml:space="preserve">Event ID </w:t>
            </w:r>
          </w:p>
        </w:tc>
        <w:tc>
          <w:tcPr>
            <w:tcW w:w="702" w:type="dxa"/>
            <w:vAlign w:val="center"/>
          </w:tcPr>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pStyle w:val="a"/>
              <w:spacing w:line="280" w:lineRule="exac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EventId</w:t>
            </w:r>
          </w:p>
        </w:tc>
        <w:tc>
          <w:tcPr>
            <w:tcW w:w="1542" w:type="dxa"/>
            <w:vAlign w:val="center"/>
          </w:tcPr>
          <w:p w:rsidR="007C3238" w:rsidRPr="00E97D22" w:rsidRDefault="007C3238" w:rsidP="007C3238">
            <w:pPr>
              <w:pStyle w:val="NormalWeb"/>
              <w:spacing w:line="28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MS PGothic" w:hAnsiTheme="minorHAnsi" w:cstheme="minorHAnsi"/>
                <w:sz w:val="20"/>
                <w:szCs w:val="20"/>
              </w:rPr>
            </w:pPr>
            <w:r w:rsidRPr="00E97D22">
              <w:rPr>
                <w:rFonts w:asciiTheme="minorHAnsi" w:hAnsiTheme="minorHAnsi" w:cstheme="minorHAnsi"/>
                <w:sz w:val="20"/>
                <w:szCs w:val="20"/>
                <w:bdr w:val="none" w:sz="0" w:space="0" w:color="auto" w:frame="1"/>
              </w:rPr>
              <w:t>Single-byte</w:t>
            </w:r>
          </w:p>
        </w:tc>
        <w:tc>
          <w:tcPr>
            <w:tcW w:w="1187" w:type="dxa"/>
            <w:vAlign w:val="center"/>
          </w:tcPr>
          <w:p w:rsidR="007C3238" w:rsidRPr="00E97D22" w:rsidRDefault="007C3238" w:rsidP="007C3238">
            <w:pPr>
              <w:pStyle w:val="NormalWeb"/>
              <w:spacing w:line="280" w:lineRule="exact"/>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10</w:t>
            </w:r>
          </w:p>
        </w:tc>
        <w:tc>
          <w:tcPr>
            <w:tcW w:w="872" w:type="dxa"/>
            <w:vAlign w:val="center"/>
          </w:tcPr>
          <w:p w:rsidR="007C3238" w:rsidRPr="00E97D22" w:rsidRDefault="007C3238" w:rsidP="007C3238">
            <w:pPr>
              <w:pStyle w:val="a"/>
              <w:spacing w:line="280" w:lineRule="exact"/>
              <w:ind w:left="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10</w:t>
            </w:r>
          </w:p>
        </w:tc>
        <w:tc>
          <w:tcPr>
            <w:tcW w:w="1927" w:type="dxa"/>
            <w:vAlign w:val="center"/>
          </w:tcPr>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Unique ID assigned for charging</w:t>
            </w:r>
          </w:p>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 xml:space="preserve">Used for checking redundant acquisition of the same record </w:t>
            </w:r>
          </w:p>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 xml:space="preserve">Left-align, single-byte space padding to the right. </w:t>
            </w:r>
          </w:p>
        </w:tc>
      </w:tr>
      <w:tr w:rsidR="007C3238" w:rsidTr="00E9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a"/>
              <w:spacing w:line="280" w:lineRule="exact"/>
              <w:ind w:left="0"/>
              <w:jc w:val="center"/>
              <w:rPr>
                <w:rFonts w:asciiTheme="minorHAnsi" w:hAnsiTheme="minorHAnsi" w:cstheme="minorHAnsi"/>
                <w:sz w:val="20"/>
              </w:rPr>
            </w:pPr>
            <w:r w:rsidRPr="00E97D22">
              <w:rPr>
                <w:rFonts w:asciiTheme="minorHAnsi" w:hAnsiTheme="minorHAnsi" w:cstheme="minorHAnsi"/>
                <w:sz w:val="20"/>
              </w:rPr>
              <w:t>2-3</w:t>
            </w:r>
          </w:p>
        </w:tc>
        <w:tc>
          <w:tcPr>
            <w:tcW w:w="1523"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Customer ID</w:t>
            </w:r>
          </w:p>
        </w:tc>
        <w:tc>
          <w:tcPr>
            <w:tcW w:w="702"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CustomerId</w:t>
            </w:r>
          </w:p>
        </w:tc>
        <w:tc>
          <w:tcPr>
            <w:tcW w:w="1542" w:type="dxa"/>
            <w:vAlign w:val="center"/>
          </w:tcPr>
          <w:p w:rsidR="007C3238" w:rsidRPr="00E97D22" w:rsidRDefault="007C3238" w:rsidP="007C3238">
            <w:pPr>
              <w:pStyle w:val="NormalWeb"/>
              <w:spacing w:line="280" w:lineRule="exact"/>
              <w:jc w:val="center"/>
              <w:cnfStyle w:val="000000100000" w:firstRow="0" w:lastRow="0" w:firstColumn="0" w:lastColumn="0" w:oddVBand="0" w:evenVBand="0" w:oddHBand="1" w:evenHBand="0" w:firstRowFirstColumn="0" w:firstRowLastColumn="0" w:lastRowFirstColumn="0" w:lastRowLastColumn="0"/>
              <w:rPr>
                <w:rFonts w:asciiTheme="minorHAnsi" w:eastAsia="MS PGothic" w:hAnsiTheme="minorHAnsi" w:cstheme="minorHAnsi"/>
                <w:sz w:val="20"/>
                <w:szCs w:val="20"/>
              </w:rPr>
            </w:pPr>
            <w:r w:rsidRPr="00E97D22">
              <w:rPr>
                <w:rFonts w:asciiTheme="minorHAnsi" w:hAnsiTheme="minorHAnsi" w:cstheme="minorHAnsi"/>
                <w:sz w:val="20"/>
                <w:szCs w:val="20"/>
                <w:bdr w:val="none" w:sz="0" w:space="0" w:color="auto" w:frame="1"/>
              </w:rPr>
              <w:t>Single-byte</w:t>
            </w:r>
          </w:p>
        </w:tc>
        <w:tc>
          <w:tcPr>
            <w:tcW w:w="1187" w:type="dxa"/>
            <w:vAlign w:val="center"/>
          </w:tcPr>
          <w:p w:rsidR="007C3238" w:rsidRPr="00E97D22" w:rsidRDefault="007C3238" w:rsidP="007C3238">
            <w:pPr>
              <w:pStyle w:val="NormalWeb"/>
              <w:spacing w:line="280" w:lineRule="exact"/>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20</w:t>
            </w:r>
          </w:p>
        </w:tc>
        <w:tc>
          <w:tcPr>
            <w:tcW w:w="872" w:type="dxa"/>
            <w:vAlign w:val="center"/>
          </w:tcPr>
          <w:p w:rsidR="007C3238" w:rsidRPr="00E97D22" w:rsidRDefault="007C3238" w:rsidP="007C3238">
            <w:pPr>
              <w:pStyle w:val="a"/>
              <w:spacing w:line="280" w:lineRule="exact"/>
              <w:ind w:left="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8</w:t>
            </w:r>
          </w:p>
        </w:tc>
        <w:tc>
          <w:tcPr>
            <w:tcW w:w="1927" w:type="dxa"/>
            <w:vAlign w:val="center"/>
          </w:tcPr>
          <w:p w:rsidR="007C3238" w:rsidRPr="00E97D22" w:rsidRDefault="007C3238" w:rsidP="007C3238">
            <w:pPr>
              <w:pStyle w:val="a"/>
              <w:spacing w:line="280" w:lineRule="exac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 xml:space="preserve">(house + cust). This is treated as reference. </w:t>
            </w:r>
          </w:p>
          <w:p w:rsidR="007C3238" w:rsidRPr="00E97D22" w:rsidRDefault="007C3238" w:rsidP="007C3238">
            <w:pPr>
              <w:pStyle w:val="a"/>
              <w:spacing w:line="280" w:lineRule="exac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 xml:space="preserve">Left-align, single-byte space padding to the right. </w:t>
            </w:r>
          </w:p>
        </w:tc>
      </w:tr>
      <w:tr w:rsidR="007C3238" w:rsidTr="00E97D22">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a"/>
              <w:spacing w:line="280" w:lineRule="exact"/>
              <w:ind w:left="0"/>
              <w:jc w:val="center"/>
              <w:rPr>
                <w:rFonts w:asciiTheme="minorHAnsi" w:hAnsiTheme="minorHAnsi" w:cstheme="minorHAnsi"/>
                <w:sz w:val="20"/>
              </w:rPr>
            </w:pPr>
            <w:r w:rsidRPr="00E97D22">
              <w:rPr>
                <w:rFonts w:asciiTheme="minorHAnsi" w:hAnsiTheme="minorHAnsi" w:cstheme="minorHAnsi"/>
                <w:sz w:val="20"/>
              </w:rPr>
              <w:t>2-5</w:t>
            </w:r>
          </w:p>
        </w:tc>
        <w:tc>
          <w:tcPr>
            <w:tcW w:w="1523"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Site ID</w:t>
            </w:r>
          </w:p>
        </w:tc>
        <w:tc>
          <w:tcPr>
            <w:tcW w:w="702" w:type="dxa"/>
            <w:vAlign w:val="center"/>
          </w:tcPr>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SiteId</w:t>
            </w:r>
          </w:p>
        </w:tc>
        <w:tc>
          <w:tcPr>
            <w:tcW w:w="1542" w:type="dxa"/>
            <w:vAlign w:val="center"/>
          </w:tcPr>
          <w:p w:rsidR="007C3238" w:rsidRPr="00E97D22" w:rsidRDefault="007C3238" w:rsidP="007C3238">
            <w:pPr>
              <w:pStyle w:val="NormalWeb"/>
              <w:spacing w:line="28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MS PGothic" w:hAnsiTheme="minorHAnsi" w:cstheme="minorHAnsi"/>
                <w:sz w:val="20"/>
                <w:szCs w:val="20"/>
              </w:rPr>
            </w:pPr>
            <w:r w:rsidRPr="00E97D22">
              <w:rPr>
                <w:rFonts w:asciiTheme="minorHAnsi" w:hAnsiTheme="minorHAnsi" w:cstheme="minorHAnsi"/>
                <w:sz w:val="20"/>
                <w:szCs w:val="20"/>
                <w:bdr w:val="none" w:sz="0" w:space="0" w:color="auto" w:frame="1"/>
              </w:rPr>
              <w:t>Single-byte</w:t>
            </w:r>
          </w:p>
        </w:tc>
        <w:tc>
          <w:tcPr>
            <w:tcW w:w="1187" w:type="dxa"/>
            <w:vAlign w:val="center"/>
          </w:tcPr>
          <w:p w:rsidR="007C3238" w:rsidRPr="00E97D22" w:rsidRDefault="007C3238" w:rsidP="007C3238">
            <w:pPr>
              <w:pStyle w:val="NormalWeb"/>
              <w:spacing w:line="280" w:lineRule="exact"/>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10</w:t>
            </w:r>
          </w:p>
        </w:tc>
        <w:tc>
          <w:tcPr>
            <w:tcW w:w="872" w:type="dxa"/>
            <w:vAlign w:val="center"/>
          </w:tcPr>
          <w:p w:rsidR="007C3238" w:rsidRPr="00E97D22" w:rsidRDefault="007C3238" w:rsidP="007C3238">
            <w:pPr>
              <w:pStyle w:val="a"/>
              <w:spacing w:line="280" w:lineRule="exact"/>
              <w:ind w:left="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2</w:t>
            </w:r>
          </w:p>
        </w:tc>
        <w:tc>
          <w:tcPr>
            <w:tcW w:w="1927" w:type="dxa"/>
            <w:vAlign w:val="center"/>
          </w:tcPr>
          <w:p w:rsidR="007C3238" w:rsidRPr="00E97D22" w:rsidRDefault="007C3238" w:rsidP="007C3238">
            <w:pPr>
              <w:pStyle w:val="a"/>
              <w:spacing w:line="280" w:lineRule="exac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MS Gothic" w:hAnsiTheme="minorHAnsi" w:cstheme="minorHAnsi"/>
                <w:sz w:val="20"/>
                <w:bdr w:val="none" w:sz="0" w:space="0" w:color="auto" w:frame="1"/>
              </w:rPr>
              <w:t>(Corp number)</w:t>
            </w:r>
            <w:r w:rsidRPr="00E97D22">
              <w:rPr>
                <w:rFonts w:asciiTheme="minorHAnsi" w:eastAsia="Times New Roman" w:hAnsiTheme="minorHAnsi" w:cstheme="minorHAnsi"/>
                <w:sz w:val="20"/>
                <w:bdr w:val="none" w:sz="0" w:space="0" w:color="auto" w:frame="1"/>
              </w:rPr>
              <w:t xml:space="preserve"> This is treated as reference. </w:t>
            </w:r>
          </w:p>
          <w:p w:rsidR="007C3238" w:rsidRPr="00E97D22" w:rsidRDefault="007C3238" w:rsidP="007C3238">
            <w:pPr>
              <w:pStyle w:val="a"/>
              <w:spacing w:line="280" w:lineRule="exac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 xml:space="preserve">Left-align, single-byte space padding to the right. </w:t>
            </w:r>
          </w:p>
        </w:tc>
      </w:tr>
      <w:tr w:rsidR="007C3238" w:rsidTr="00E9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a"/>
              <w:spacing w:line="280" w:lineRule="exact"/>
              <w:ind w:left="0"/>
              <w:jc w:val="center"/>
              <w:rPr>
                <w:rFonts w:asciiTheme="minorHAnsi" w:hAnsiTheme="minorHAnsi" w:cstheme="minorHAnsi"/>
                <w:sz w:val="20"/>
              </w:rPr>
            </w:pPr>
            <w:r w:rsidRPr="00E97D22">
              <w:rPr>
                <w:rFonts w:asciiTheme="minorHAnsi" w:hAnsiTheme="minorHAnsi" w:cstheme="minorHAnsi"/>
                <w:sz w:val="20"/>
              </w:rPr>
              <w:t>2-6</w:t>
            </w:r>
          </w:p>
        </w:tc>
        <w:tc>
          <w:tcPr>
            <w:tcW w:w="1523"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 xml:space="preserve">Date of event occurrence </w:t>
            </w:r>
          </w:p>
        </w:tc>
        <w:tc>
          <w:tcPr>
            <w:tcW w:w="702"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EventDate</w:t>
            </w:r>
          </w:p>
        </w:tc>
        <w:tc>
          <w:tcPr>
            <w:tcW w:w="1542" w:type="dxa"/>
            <w:vAlign w:val="center"/>
          </w:tcPr>
          <w:p w:rsidR="007C3238" w:rsidRPr="00E97D22" w:rsidRDefault="007C3238" w:rsidP="007C3238">
            <w:pPr>
              <w:pStyle w:val="NormalWeb"/>
              <w:spacing w:line="280" w:lineRule="exact"/>
              <w:jc w:val="center"/>
              <w:cnfStyle w:val="000000100000" w:firstRow="0" w:lastRow="0" w:firstColumn="0" w:lastColumn="0" w:oddVBand="0" w:evenVBand="0" w:oddHBand="1" w:evenHBand="0" w:firstRowFirstColumn="0" w:firstRowLastColumn="0" w:lastRowFirstColumn="0" w:lastRowLastColumn="0"/>
              <w:rPr>
                <w:rFonts w:asciiTheme="minorHAnsi" w:eastAsia="MS PGothic" w:hAnsiTheme="minorHAnsi" w:cstheme="minorHAnsi"/>
                <w:sz w:val="20"/>
                <w:szCs w:val="20"/>
              </w:rPr>
            </w:pPr>
            <w:r w:rsidRPr="00E97D22">
              <w:rPr>
                <w:rFonts w:asciiTheme="minorHAnsi" w:hAnsiTheme="minorHAnsi" w:cstheme="minorHAnsi"/>
                <w:sz w:val="20"/>
                <w:szCs w:val="20"/>
                <w:bdr w:val="none" w:sz="0" w:space="0" w:color="auto" w:frame="1"/>
              </w:rPr>
              <w:t>Single-byte number</w:t>
            </w:r>
          </w:p>
        </w:tc>
        <w:tc>
          <w:tcPr>
            <w:tcW w:w="1187" w:type="dxa"/>
            <w:vAlign w:val="center"/>
          </w:tcPr>
          <w:p w:rsidR="007C3238" w:rsidRPr="00E97D22" w:rsidRDefault="007C3238" w:rsidP="007C3238">
            <w:pPr>
              <w:pStyle w:val="NormalWeb"/>
              <w:spacing w:line="280" w:lineRule="exact"/>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8</w:t>
            </w:r>
          </w:p>
        </w:tc>
        <w:tc>
          <w:tcPr>
            <w:tcW w:w="872" w:type="dxa"/>
            <w:vAlign w:val="center"/>
          </w:tcPr>
          <w:p w:rsidR="007C3238" w:rsidRPr="00E97D22" w:rsidRDefault="007C3238" w:rsidP="007C3238">
            <w:pPr>
              <w:pStyle w:val="a"/>
              <w:spacing w:line="280" w:lineRule="exact"/>
              <w:ind w:left="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8</w:t>
            </w:r>
          </w:p>
        </w:tc>
        <w:tc>
          <w:tcPr>
            <w:tcW w:w="1927" w:type="dxa"/>
            <w:vAlign w:val="center"/>
          </w:tcPr>
          <w:p w:rsidR="007C3238" w:rsidRPr="00E97D22" w:rsidRDefault="007C3238" w:rsidP="007C3238">
            <w:pPr>
              <w:pStyle w:val="a"/>
              <w:spacing w:line="280" w:lineRule="exac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Date of event order (in the format of YYYYMMDD)</w:t>
            </w:r>
          </w:p>
        </w:tc>
      </w:tr>
      <w:tr w:rsidR="007C3238" w:rsidTr="00E97D22">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a"/>
              <w:spacing w:line="280" w:lineRule="exact"/>
              <w:ind w:left="0"/>
              <w:jc w:val="center"/>
              <w:rPr>
                <w:rFonts w:asciiTheme="minorHAnsi" w:hAnsiTheme="minorHAnsi" w:cstheme="minorHAnsi"/>
                <w:sz w:val="20"/>
              </w:rPr>
            </w:pPr>
            <w:r w:rsidRPr="00E97D22">
              <w:rPr>
                <w:rFonts w:asciiTheme="minorHAnsi" w:hAnsiTheme="minorHAnsi" w:cstheme="minorHAnsi"/>
                <w:sz w:val="20"/>
              </w:rPr>
              <w:lastRenderedPageBreak/>
              <w:t>2-7</w:t>
            </w:r>
          </w:p>
        </w:tc>
        <w:tc>
          <w:tcPr>
            <w:tcW w:w="1523"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 xml:space="preserve">Time of event occurrence </w:t>
            </w:r>
          </w:p>
        </w:tc>
        <w:tc>
          <w:tcPr>
            <w:tcW w:w="702" w:type="dxa"/>
            <w:vAlign w:val="center"/>
          </w:tcPr>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EventTime</w:t>
            </w:r>
          </w:p>
        </w:tc>
        <w:tc>
          <w:tcPr>
            <w:tcW w:w="1542" w:type="dxa"/>
            <w:vAlign w:val="center"/>
          </w:tcPr>
          <w:p w:rsidR="007C3238" w:rsidRPr="00E97D22" w:rsidRDefault="007C3238" w:rsidP="007C3238">
            <w:pPr>
              <w:pStyle w:val="NormalWeb"/>
              <w:spacing w:line="28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MS PGothic" w:hAnsiTheme="minorHAnsi" w:cstheme="minorHAnsi"/>
                <w:sz w:val="20"/>
                <w:szCs w:val="20"/>
              </w:rPr>
            </w:pPr>
            <w:r w:rsidRPr="00E97D22">
              <w:rPr>
                <w:rFonts w:asciiTheme="minorHAnsi" w:hAnsiTheme="minorHAnsi" w:cstheme="minorHAnsi"/>
                <w:sz w:val="20"/>
                <w:szCs w:val="20"/>
                <w:bdr w:val="none" w:sz="0" w:space="0" w:color="auto" w:frame="1"/>
              </w:rPr>
              <w:t>Single-byte number</w:t>
            </w:r>
          </w:p>
        </w:tc>
        <w:tc>
          <w:tcPr>
            <w:tcW w:w="1187" w:type="dxa"/>
            <w:vAlign w:val="center"/>
          </w:tcPr>
          <w:p w:rsidR="007C3238" w:rsidRPr="00E97D22" w:rsidRDefault="007C3238" w:rsidP="007C3238">
            <w:pPr>
              <w:pStyle w:val="NormalWeb"/>
              <w:spacing w:line="280" w:lineRule="exact"/>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6</w:t>
            </w:r>
          </w:p>
        </w:tc>
        <w:tc>
          <w:tcPr>
            <w:tcW w:w="872" w:type="dxa"/>
            <w:vAlign w:val="center"/>
          </w:tcPr>
          <w:p w:rsidR="007C3238" w:rsidRPr="00E97D22" w:rsidRDefault="007C3238" w:rsidP="007C3238">
            <w:pPr>
              <w:pStyle w:val="a"/>
              <w:spacing w:line="280" w:lineRule="exact"/>
              <w:ind w:left="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6</w:t>
            </w:r>
          </w:p>
        </w:tc>
        <w:tc>
          <w:tcPr>
            <w:tcW w:w="1927" w:type="dxa"/>
            <w:vAlign w:val="center"/>
          </w:tcPr>
          <w:p w:rsidR="007C3238" w:rsidRPr="00E97D22" w:rsidRDefault="007C3238" w:rsidP="007C3238">
            <w:pPr>
              <w:pStyle w:val="a"/>
              <w:spacing w:line="280" w:lineRule="exac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Time of event order (in the format of HHMI24SS)</w:t>
            </w:r>
          </w:p>
        </w:tc>
      </w:tr>
      <w:tr w:rsidR="007C3238" w:rsidTr="00E9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a"/>
              <w:spacing w:line="280" w:lineRule="exact"/>
              <w:ind w:left="0"/>
              <w:jc w:val="center"/>
              <w:rPr>
                <w:rFonts w:asciiTheme="minorHAnsi" w:hAnsiTheme="minorHAnsi" w:cstheme="minorHAnsi"/>
                <w:sz w:val="20"/>
              </w:rPr>
            </w:pPr>
            <w:r w:rsidRPr="00E97D22">
              <w:rPr>
                <w:rFonts w:asciiTheme="minorHAnsi" w:hAnsiTheme="minorHAnsi" w:cstheme="minorHAnsi"/>
                <w:sz w:val="20"/>
              </w:rPr>
              <w:t>2-8</w:t>
            </w:r>
          </w:p>
        </w:tc>
        <w:tc>
          <w:tcPr>
            <w:tcW w:w="1523"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Item code</w:t>
            </w:r>
          </w:p>
        </w:tc>
        <w:tc>
          <w:tcPr>
            <w:tcW w:w="702"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ItemCode</w:t>
            </w:r>
          </w:p>
        </w:tc>
        <w:tc>
          <w:tcPr>
            <w:tcW w:w="1542" w:type="dxa"/>
            <w:vAlign w:val="center"/>
          </w:tcPr>
          <w:p w:rsidR="007C3238" w:rsidRPr="00E97D22" w:rsidRDefault="007C3238" w:rsidP="007C3238">
            <w:pPr>
              <w:pStyle w:val="NormalWeb"/>
              <w:spacing w:line="280" w:lineRule="exact"/>
              <w:jc w:val="center"/>
              <w:cnfStyle w:val="000000100000" w:firstRow="0" w:lastRow="0" w:firstColumn="0" w:lastColumn="0" w:oddVBand="0" w:evenVBand="0" w:oddHBand="1" w:evenHBand="0" w:firstRowFirstColumn="0" w:firstRowLastColumn="0" w:lastRowFirstColumn="0" w:lastRowLastColumn="0"/>
              <w:rPr>
                <w:rFonts w:asciiTheme="minorHAnsi" w:eastAsia="MS PGothic" w:hAnsiTheme="minorHAnsi" w:cstheme="minorHAnsi"/>
                <w:sz w:val="20"/>
                <w:szCs w:val="20"/>
              </w:rPr>
            </w:pPr>
            <w:r w:rsidRPr="00E97D22">
              <w:rPr>
                <w:rFonts w:asciiTheme="minorHAnsi" w:hAnsiTheme="minorHAnsi" w:cstheme="minorHAnsi"/>
                <w:sz w:val="20"/>
                <w:szCs w:val="20"/>
                <w:bdr w:val="none" w:sz="0" w:space="0" w:color="auto" w:frame="1"/>
              </w:rPr>
              <w:t>Single-byte</w:t>
            </w:r>
          </w:p>
        </w:tc>
        <w:tc>
          <w:tcPr>
            <w:tcW w:w="1187" w:type="dxa"/>
            <w:vAlign w:val="center"/>
          </w:tcPr>
          <w:p w:rsidR="007C3238" w:rsidRPr="00E97D22" w:rsidRDefault="007C3238" w:rsidP="007C3238">
            <w:pPr>
              <w:pStyle w:val="NormalWeb"/>
              <w:spacing w:line="280" w:lineRule="exact"/>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10</w:t>
            </w:r>
          </w:p>
        </w:tc>
        <w:tc>
          <w:tcPr>
            <w:tcW w:w="872" w:type="dxa"/>
            <w:vAlign w:val="center"/>
          </w:tcPr>
          <w:p w:rsidR="007C3238" w:rsidRPr="00E97D22" w:rsidRDefault="007C3238" w:rsidP="007C3238">
            <w:pPr>
              <w:pStyle w:val="a"/>
              <w:spacing w:line="280" w:lineRule="exact"/>
              <w:ind w:left="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10</w:t>
            </w:r>
          </w:p>
        </w:tc>
        <w:tc>
          <w:tcPr>
            <w:tcW w:w="1927"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 xml:space="preserve">Code to identify each event </w:t>
            </w:r>
          </w:p>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 xml:space="preserve">Left-align, single-byte space padding to the right. </w:t>
            </w:r>
          </w:p>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(Not used in BOS)</w:t>
            </w:r>
          </w:p>
        </w:tc>
      </w:tr>
      <w:tr w:rsidR="007C3238" w:rsidTr="00E97D22">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a"/>
              <w:spacing w:line="280" w:lineRule="exact"/>
              <w:ind w:left="0"/>
              <w:jc w:val="center"/>
              <w:rPr>
                <w:rFonts w:asciiTheme="minorHAnsi" w:hAnsiTheme="minorHAnsi" w:cstheme="minorHAnsi"/>
                <w:sz w:val="20"/>
              </w:rPr>
            </w:pPr>
            <w:r w:rsidRPr="00E97D22">
              <w:rPr>
                <w:rFonts w:asciiTheme="minorHAnsi" w:hAnsiTheme="minorHAnsi" w:cstheme="minorHAnsi"/>
                <w:sz w:val="20"/>
              </w:rPr>
              <w:t>2-9</w:t>
            </w:r>
          </w:p>
        </w:tc>
        <w:tc>
          <w:tcPr>
            <w:tcW w:w="1523"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 xml:space="preserve">Item description </w:t>
            </w:r>
          </w:p>
        </w:tc>
        <w:tc>
          <w:tcPr>
            <w:tcW w:w="702" w:type="dxa"/>
            <w:vAlign w:val="center"/>
          </w:tcPr>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ItemDescription</w:t>
            </w:r>
          </w:p>
        </w:tc>
        <w:tc>
          <w:tcPr>
            <w:tcW w:w="1542" w:type="dxa"/>
            <w:vAlign w:val="center"/>
          </w:tcPr>
          <w:p w:rsidR="007C3238" w:rsidRPr="00E97D22" w:rsidRDefault="007C3238" w:rsidP="007C3238">
            <w:pPr>
              <w:pStyle w:val="a"/>
              <w:spacing w:line="280" w:lineRule="exac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w:t>
            </w:r>
          </w:p>
        </w:tc>
        <w:tc>
          <w:tcPr>
            <w:tcW w:w="1187" w:type="dxa"/>
            <w:vAlign w:val="center"/>
          </w:tcPr>
          <w:p w:rsidR="007C3238" w:rsidRPr="00E97D22" w:rsidRDefault="007C3238" w:rsidP="007C3238">
            <w:pPr>
              <w:pStyle w:val="NormalWeb"/>
              <w:spacing w:line="280" w:lineRule="exact"/>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128</w:t>
            </w:r>
          </w:p>
        </w:tc>
        <w:tc>
          <w:tcPr>
            <w:tcW w:w="872" w:type="dxa"/>
            <w:vAlign w:val="center"/>
          </w:tcPr>
          <w:p w:rsidR="007C3238" w:rsidRPr="00E97D22" w:rsidRDefault="007C3238" w:rsidP="007C3238">
            <w:pPr>
              <w:pStyle w:val="a"/>
              <w:spacing w:line="280" w:lineRule="exact"/>
              <w:ind w:left="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128</w:t>
            </w:r>
          </w:p>
        </w:tc>
        <w:tc>
          <w:tcPr>
            <w:tcW w:w="1927" w:type="dxa"/>
            <w:vAlign w:val="center"/>
          </w:tcPr>
          <w:p w:rsidR="007C3238" w:rsidRPr="00E97D22" w:rsidRDefault="007C3238" w:rsidP="007C3238">
            <w:pPr>
              <w:pStyle w:val="a"/>
              <w:spacing w:line="280" w:lineRule="exac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 xml:space="preserve">Description of each event </w:t>
            </w:r>
          </w:p>
          <w:p w:rsidR="007C3238" w:rsidRPr="00E97D22" w:rsidRDefault="007C3238" w:rsidP="007C3238">
            <w:pPr>
              <w:pStyle w:val="a"/>
              <w:spacing w:line="280" w:lineRule="exac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(Not used in BOS)</w:t>
            </w:r>
          </w:p>
        </w:tc>
      </w:tr>
      <w:tr w:rsidR="007C3238" w:rsidTr="00E9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a"/>
              <w:spacing w:line="280" w:lineRule="exact"/>
              <w:ind w:left="0"/>
              <w:jc w:val="center"/>
              <w:rPr>
                <w:rFonts w:asciiTheme="minorHAnsi" w:hAnsiTheme="minorHAnsi" w:cstheme="minorHAnsi"/>
                <w:sz w:val="20"/>
              </w:rPr>
            </w:pPr>
            <w:r w:rsidRPr="00E97D22">
              <w:rPr>
                <w:rFonts w:asciiTheme="minorHAnsi" w:hAnsiTheme="minorHAnsi" w:cstheme="minorHAnsi"/>
                <w:sz w:val="20"/>
              </w:rPr>
              <w:t>2-10</w:t>
            </w:r>
          </w:p>
        </w:tc>
        <w:tc>
          <w:tcPr>
            <w:tcW w:w="1523"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 xml:space="preserve">Taxable amount </w:t>
            </w:r>
          </w:p>
        </w:tc>
        <w:tc>
          <w:tcPr>
            <w:tcW w:w="702"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p>
        </w:tc>
        <w:tc>
          <w:tcPr>
            <w:tcW w:w="1542" w:type="dxa"/>
            <w:vAlign w:val="center"/>
          </w:tcPr>
          <w:p w:rsidR="007C3238" w:rsidRPr="00E97D22" w:rsidRDefault="007C3238" w:rsidP="007C3238">
            <w:pPr>
              <w:pStyle w:val="a"/>
              <w:spacing w:line="280" w:lineRule="exac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Single-byte number</w:t>
            </w:r>
          </w:p>
        </w:tc>
        <w:tc>
          <w:tcPr>
            <w:tcW w:w="1187" w:type="dxa"/>
            <w:vAlign w:val="center"/>
          </w:tcPr>
          <w:p w:rsidR="007C3238" w:rsidRPr="00E97D22" w:rsidRDefault="007C3238" w:rsidP="007C3238">
            <w:pPr>
              <w:pStyle w:val="NormalWeb"/>
              <w:spacing w:line="280" w:lineRule="exact"/>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19</w:t>
            </w:r>
          </w:p>
        </w:tc>
        <w:tc>
          <w:tcPr>
            <w:tcW w:w="872" w:type="dxa"/>
            <w:vAlign w:val="center"/>
          </w:tcPr>
          <w:p w:rsidR="007C3238" w:rsidRPr="00E97D22" w:rsidRDefault="007C3238" w:rsidP="007C3238">
            <w:pPr>
              <w:pStyle w:val="a"/>
              <w:spacing w:line="280" w:lineRule="exact"/>
              <w:ind w:left="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5</w:t>
            </w:r>
          </w:p>
        </w:tc>
        <w:tc>
          <w:tcPr>
            <w:tcW w:w="1927" w:type="dxa"/>
            <w:vAlign w:val="center"/>
          </w:tcPr>
          <w:p w:rsidR="007C3238" w:rsidRPr="00E97D22" w:rsidRDefault="007C3238" w:rsidP="007C3238">
            <w:pPr>
              <w:pStyle w:val="a"/>
              <w:spacing w:line="280" w:lineRule="exac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Taxable amount (in the format of 99999, currency: JPY)</w:t>
            </w:r>
          </w:p>
          <w:p w:rsidR="007C3238" w:rsidRPr="00E97D22" w:rsidRDefault="007C3238" w:rsidP="007C3238">
            <w:pPr>
              <w:pStyle w:val="a"/>
              <w:spacing w:line="280" w:lineRule="exac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 xml:space="preserve">Right-aligned, zero padding to the left </w:t>
            </w:r>
          </w:p>
          <w:p w:rsidR="007C3238" w:rsidRPr="00E97D22" w:rsidRDefault="007C3238" w:rsidP="007C3238">
            <w:pPr>
              <w:pStyle w:val="a"/>
              <w:spacing w:line="280" w:lineRule="exac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(To be used in the case of future expansion.  Not used at present.)</w:t>
            </w:r>
          </w:p>
        </w:tc>
      </w:tr>
      <w:tr w:rsidR="007C3238" w:rsidTr="00E97D22">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NormalWeb"/>
              <w:spacing w:line="280" w:lineRule="exact"/>
              <w:jc w:val="center"/>
              <w:rPr>
                <w:rFonts w:asciiTheme="minorHAnsi" w:hAnsiTheme="minorHAnsi" w:cstheme="minorHAnsi"/>
                <w:sz w:val="20"/>
                <w:szCs w:val="20"/>
              </w:rPr>
            </w:pPr>
            <w:r w:rsidRPr="00E97D22">
              <w:rPr>
                <w:rFonts w:asciiTheme="minorHAnsi" w:hAnsiTheme="minorHAnsi" w:cstheme="minorHAnsi"/>
                <w:sz w:val="20"/>
                <w:szCs w:val="20"/>
              </w:rPr>
              <w:t>2-11</w:t>
            </w:r>
          </w:p>
        </w:tc>
        <w:tc>
          <w:tcPr>
            <w:tcW w:w="1523"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Consumption tax</w:t>
            </w:r>
          </w:p>
        </w:tc>
        <w:tc>
          <w:tcPr>
            <w:tcW w:w="702" w:type="dxa"/>
            <w:vAlign w:val="center"/>
          </w:tcPr>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p>
        </w:tc>
        <w:tc>
          <w:tcPr>
            <w:tcW w:w="1542" w:type="dxa"/>
            <w:vAlign w:val="center"/>
          </w:tcPr>
          <w:p w:rsidR="007C3238" w:rsidRPr="00E97D22" w:rsidRDefault="007C3238" w:rsidP="007C3238">
            <w:pPr>
              <w:pStyle w:val="a"/>
              <w:spacing w:line="280" w:lineRule="exac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Single-byte number</w:t>
            </w:r>
          </w:p>
        </w:tc>
        <w:tc>
          <w:tcPr>
            <w:tcW w:w="1187" w:type="dxa"/>
            <w:vAlign w:val="center"/>
          </w:tcPr>
          <w:p w:rsidR="007C3238" w:rsidRPr="00E97D22" w:rsidRDefault="007C3238" w:rsidP="007C3238">
            <w:pPr>
              <w:pStyle w:val="NormalWeb"/>
              <w:spacing w:line="280" w:lineRule="exact"/>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19</w:t>
            </w:r>
          </w:p>
        </w:tc>
        <w:tc>
          <w:tcPr>
            <w:tcW w:w="872" w:type="dxa"/>
            <w:vAlign w:val="center"/>
          </w:tcPr>
          <w:p w:rsidR="007C3238" w:rsidRPr="00E97D22" w:rsidRDefault="007C3238" w:rsidP="007C3238">
            <w:pPr>
              <w:pStyle w:val="a"/>
              <w:spacing w:line="280" w:lineRule="exact"/>
              <w:ind w:left="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5</w:t>
            </w:r>
          </w:p>
        </w:tc>
        <w:tc>
          <w:tcPr>
            <w:tcW w:w="1927" w:type="dxa"/>
            <w:vAlign w:val="center"/>
          </w:tcPr>
          <w:p w:rsidR="007C3238" w:rsidRPr="00E97D22" w:rsidRDefault="007C3238" w:rsidP="007C3238">
            <w:pPr>
              <w:pStyle w:val="a"/>
              <w:spacing w:line="280" w:lineRule="exac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Consumption tax (in the format of 99999, currency: JPY)</w:t>
            </w:r>
          </w:p>
          <w:p w:rsidR="007C3238" w:rsidRPr="00E97D22" w:rsidRDefault="007C3238" w:rsidP="007C3238">
            <w:pPr>
              <w:pStyle w:val="a"/>
              <w:spacing w:line="280" w:lineRule="exac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 xml:space="preserve">Right-aligned, zero padding to the left </w:t>
            </w:r>
          </w:p>
          <w:p w:rsidR="007C3238" w:rsidRPr="00E97D22" w:rsidRDefault="007C3238" w:rsidP="007C3238">
            <w:pPr>
              <w:pStyle w:val="a"/>
              <w:spacing w:line="280" w:lineRule="exac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(To be used in the case of future expansion.  Not used at present.)</w:t>
            </w:r>
          </w:p>
        </w:tc>
      </w:tr>
      <w:tr w:rsidR="007C3238" w:rsidTr="00E9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NormalWeb"/>
              <w:spacing w:line="280" w:lineRule="exact"/>
              <w:jc w:val="center"/>
              <w:rPr>
                <w:rFonts w:asciiTheme="minorHAnsi" w:hAnsiTheme="minorHAnsi" w:cstheme="minorHAnsi"/>
                <w:sz w:val="20"/>
                <w:szCs w:val="20"/>
              </w:rPr>
            </w:pPr>
            <w:r w:rsidRPr="00E97D22">
              <w:rPr>
                <w:rFonts w:asciiTheme="minorHAnsi" w:hAnsiTheme="minorHAnsi" w:cstheme="minorHAnsi"/>
                <w:sz w:val="20"/>
                <w:szCs w:val="20"/>
              </w:rPr>
              <w:t>2-12</w:t>
            </w:r>
          </w:p>
        </w:tc>
        <w:tc>
          <w:tcPr>
            <w:tcW w:w="1523"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Amount including consumption tax</w:t>
            </w:r>
          </w:p>
        </w:tc>
        <w:tc>
          <w:tcPr>
            <w:tcW w:w="702"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Price</w:t>
            </w:r>
          </w:p>
        </w:tc>
        <w:tc>
          <w:tcPr>
            <w:tcW w:w="1542" w:type="dxa"/>
            <w:vAlign w:val="center"/>
          </w:tcPr>
          <w:p w:rsidR="007C3238" w:rsidRPr="00E97D22" w:rsidRDefault="007C3238" w:rsidP="007C3238">
            <w:pPr>
              <w:pStyle w:val="a"/>
              <w:spacing w:line="280" w:lineRule="exac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Single-byte number</w:t>
            </w:r>
          </w:p>
        </w:tc>
        <w:tc>
          <w:tcPr>
            <w:tcW w:w="1187" w:type="dxa"/>
            <w:vAlign w:val="center"/>
          </w:tcPr>
          <w:p w:rsidR="007C3238" w:rsidRPr="00E97D22" w:rsidRDefault="007C3238" w:rsidP="007C3238">
            <w:pPr>
              <w:pStyle w:val="NormalWeb"/>
              <w:spacing w:line="280" w:lineRule="exact"/>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19</w:t>
            </w:r>
          </w:p>
        </w:tc>
        <w:tc>
          <w:tcPr>
            <w:tcW w:w="872" w:type="dxa"/>
            <w:vAlign w:val="center"/>
          </w:tcPr>
          <w:p w:rsidR="007C3238" w:rsidRPr="00E97D22" w:rsidRDefault="007C3238" w:rsidP="007C3238">
            <w:pPr>
              <w:pStyle w:val="a"/>
              <w:spacing w:line="280" w:lineRule="exact"/>
              <w:ind w:left="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5</w:t>
            </w:r>
          </w:p>
        </w:tc>
        <w:tc>
          <w:tcPr>
            <w:tcW w:w="1927" w:type="dxa"/>
            <w:vAlign w:val="center"/>
          </w:tcPr>
          <w:p w:rsidR="007C3238" w:rsidRPr="00E97D22" w:rsidRDefault="007C3238" w:rsidP="007C3238">
            <w:pPr>
              <w:pStyle w:val="a"/>
              <w:spacing w:line="280" w:lineRule="exac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Taxable amount + Consumption tax (in the format of 99999, currency: JPY)</w:t>
            </w:r>
          </w:p>
          <w:p w:rsidR="007C3238" w:rsidRPr="00E97D22" w:rsidRDefault="007C3238" w:rsidP="007C3238">
            <w:pPr>
              <w:pStyle w:val="a"/>
              <w:spacing w:line="280" w:lineRule="exac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 xml:space="preserve">Right-aligned, zero padding to the left </w:t>
            </w:r>
          </w:p>
        </w:tc>
      </w:tr>
      <w:tr w:rsidR="007C3238" w:rsidTr="00E97D22">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NormalWeb"/>
              <w:spacing w:line="280" w:lineRule="exact"/>
              <w:jc w:val="center"/>
              <w:rPr>
                <w:rFonts w:asciiTheme="minorHAnsi" w:hAnsiTheme="minorHAnsi" w:cstheme="minorHAnsi"/>
                <w:sz w:val="20"/>
                <w:szCs w:val="20"/>
              </w:rPr>
            </w:pPr>
            <w:r w:rsidRPr="00E97D22">
              <w:rPr>
                <w:rFonts w:asciiTheme="minorHAnsi" w:hAnsiTheme="minorHAnsi" w:cstheme="minorHAnsi"/>
                <w:sz w:val="20"/>
                <w:szCs w:val="20"/>
              </w:rPr>
              <w:t>2-13</w:t>
            </w:r>
          </w:p>
        </w:tc>
        <w:tc>
          <w:tcPr>
            <w:tcW w:w="1523"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Provider ID</w:t>
            </w:r>
          </w:p>
        </w:tc>
        <w:tc>
          <w:tcPr>
            <w:tcW w:w="702" w:type="dxa"/>
            <w:vAlign w:val="center"/>
          </w:tcPr>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ProviderId</w:t>
            </w:r>
          </w:p>
        </w:tc>
        <w:tc>
          <w:tcPr>
            <w:tcW w:w="1542" w:type="dxa"/>
            <w:vAlign w:val="center"/>
          </w:tcPr>
          <w:p w:rsidR="007C3238" w:rsidRPr="00E97D22" w:rsidRDefault="007C3238" w:rsidP="007C3238">
            <w:pPr>
              <w:pStyle w:val="a"/>
              <w:spacing w:line="280" w:lineRule="exac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Single-byte</w:t>
            </w:r>
          </w:p>
        </w:tc>
        <w:tc>
          <w:tcPr>
            <w:tcW w:w="1187" w:type="dxa"/>
            <w:vAlign w:val="center"/>
          </w:tcPr>
          <w:p w:rsidR="007C3238" w:rsidRPr="00E97D22" w:rsidRDefault="007C3238" w:rsidP="007C3238">
            <w:pPr>
              <w:spacing w:line="280" w:lineRule="exact"/>
              <w:jc w:val="righ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eastAsia="MS PGothic" w:cstheme="minorHAnsi"/>
                <w:sz w:val="20"/>
                <w:szCs w:val="20"/>
              </w:rPr>
              <w:t>10</w:t>
            </w:r>
          </w:p>
        </w:tc>
        <w:tc>
          <w:tcPr>
            <w:tcW w:w="872" w:type="dxa"/>
            <w:vAlign w:val="center"/>
          </w:tcPr>
          <w:p w:rsidR="007C3238" w:rsidRPr="00E97D22" w:rsidRDefault="007C3238" w:rsidP="007C3238">
            <w:pPr>
              <w:pStyle w:val="a"/>
              <w:spacing w:line="280" w:lineRule="exact"/>
              <w:ind w:left="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10</w:t>
            </w:r>
          </w:p>
        </w:tc>
        <w:tc>
          <w:tcPr>
            <w:tcW w:w="1927" w:type="dxa"/>
            <w:vAlign w:val="center"/>
          </w:tcPr>
          <w:p w:rsidR="007C3238" w:rsidRPr="00E97D22" w:rsidRDefault="007C3238" w:rsidP="007C3238">
            <w:pPr>
              <w:pStyle w:val="a"/>
              <w:spacing w:line="280" w:lineRule="exac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 xml:space="preserve">ID to identify a provider. This is allocated to a BOS broadcast operator code.  </w:t>
            </w:r>
          </w:p>
          <w:p w:rsidR="007C3238" w:rsidRPr="00E97D22" w:rsidRDefault="007C3238" w:rsidP="007C3238">
            <w:pPr>
              <w:pStyle w:val="a"/>
              <w:spacing w:line="280" w:lineRule="exac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 xml:space="preserve">Left-align, single-byte space padding to the right. </w:t>
            </w:r>
          </w:p>
        </w:tc>
      </w:tr>
      <w:tr w:rsidR="007C3238" w:rsidTr="00E9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NormalWeb"/>
              <w:spacing w:line="280" w:lineRule="exact"/>
              <w:jc w:val="center"/>
              <w:rPr>
                <w:rFonts w:asciiTheme="minorHAnsi" w:hAnsiTheme="minorHAnsi" w:cstheme="minorHAnsi"/>
                <w:sz w:val="20"/>
                <w:szCs w:val="20"/>
              </w:rPr>
            </w:pPr>
            <w:r w:rsidRPr="00E97D22">
              <w:rPr>
                <w:rFonts w:asciiTheme="minorHAnsi" w:hAnsiTheme="minorHAnsi" w:cstheme="minorHAnsi"/>
                <w:sz w:val="20"/>
                <w:szCs w:val="20"/>
              </w:rPr>
              <w:t>2-14</w:t>
            </w:r>
          </w:p>
        </w:tc>
        <w:tc>
          <w:tcPr>
            <w:tcW w:w="1523"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 xml:space="preserve">Provider name </w:t>
            </w:r>
          </w:p>
        </w:tc>
        <w:tc>
          <w:tcPr>
            <w:tcW w:w="702"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ProviderName</w:t>
            </w:r>
          </w:p>
        </w:tc>
        <w:tc>
          <w:tcPr>
            <w:tcW w:w="1542" w:type="dxa"/>
            <w:vAlign w:val="center"/>
          </w:tcPr>
          <w:p w:rsidR="007C3238" w:rsidRPr="00E97D22" w:rsidRDefault="007C3238" w:rsidP="007C3238">
            <w:pPr>
              <w:pStyle w:val="a"/>
              <w:spacing w:line="280" w:lineRule="exac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w:t>
            </w:r>
          </w:p>
        </w:tc>
        <w:tc>
          <w:tcPr>
            <w:tcW w:w="1187" w:type="dxa"/>
            <w:vAlign w:val="center"/>
          </w:tcPr>
          <w:p w:rsidR="007C3238" w:rsidRPr="00E97D22" w:rsidRDefault="007C3238" w:rsidP="007C3238">
            <w:pPr>
              <w:spacing w:line="280" w:lineRule="exact"/>
              <w:jc w:val="righ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eastAsia="MS PGothic" w:cstheme="minorHAnsi"/>
                <w:sz w:val="20"/>
                <w:szCs w:val="20"/>
              </w:rPr>
              <w:t>50</w:t>
            </w:r>
          </w:p>
        </w:tc>
        <w:tc>
          <w:tcPr>
            <w:tcW w:w="872" w:type="dxa"/>
            <w:vAlign w:val="center"/>
          </w:tcPr>
          <w:p w:rsidR="007C3238" w:rsidRPr="00E97D22" w:rsidRDefault="007C3238" w:rsidP="007C3238">
            <w:pPr>
              <w:pStyle w:val="a"/>
              <w:spacing w:line="280" w:lineRule="exact"/>
              <w:ind w:left="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50</w:t>
            </w:r>
          </w:p>
        </w:tc>
        <w:tc>
          <w:tcPr>
            <w:tcW w:w="1927" w:type="dxa"/>
            <w:vAlign w:val="center"/>
          </w:tcPr>
          <w:p w:rsidR="007C3238" w:rsidRPr="00E97D22" w:rsidRDefault="007C3238" w:rsidP="007C3238">
            <w:pPr>
              <w:pStyle w:val="a"/>
              <w:spacing w:line="280" w:lineRule="exac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 xml:space="preserve">Setting of the provider name. </w:t>
            </w:r>
          </w:p>
          <w:p w:rsidR="007C3238" w:rsidRPr="00E97D22" w:rsidRDefault="007C3238" w:rsidP="007C3238">
            <w:pPr>
              <w:pStyle w:val="a"/>
              <w:spacing w:line="280" w:lineRule="exac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Left-align, single-</w:t>
            </w:r>
            <w:r w:rsidRPr="00E97D22">
              <w:rPr>
                <w:rFonts w:asciiTheme="minorHAnsi" w:eastAsia="Times New Roman" w:hAnsiTheme="minorHAnsi" w:cstheme="minorHAnsi"/>
                <w:sz w:val="20"/>
                <w:bdr w:val="none" w:sz="0" w:space="0" w:color="auto" w:frame="1"/>
              </w:rPr>
              <w:lastRenderedPageBreak/>
              <w:t xml:space="preserve">byte space padding to the right. </w:t>
            </w:r>
          </w:p>
        </w:tc>
      </w:tr>
      <w:tr w:rsidR="007C3238" w:rsidTr="00E97D22">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NormalWeb"/>
              <w:spacing w:line="280" w:lineRule="exact"/>
              <w:jc w:val="center"/>
              <w:rPr>
                <w:rFonts w:asciiTheme="minorHAnsi" w:hAnsiTheme="minorHAnsi" w:cstheme="minorHAnsi"/>
                <w:sz w:val="20"/>
                <w:szCs w:val="20"/>
              </w:rPr>
            </w:pPr>
            <w:r w:rsidRPr="00E97D22">
              <w:rPr>
                <w:rFonts w:asciiTheme="minorHAnsi" w:hAnsiTheme="minorHAnsi" w:cstheme="minorHAnsi"/>
                <w:sz w:val="20"/>
                <w:szCs w:val="20"/>
              </w:rPr>
              <w:lastRenderedPageBreak/>
              <w:t>2-15</w:t>
            </w:r>
          </w:p>
        </w:tc>
        <w:tc>
          <w:tcPr>
            <w:tcW w:w="1523"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Asset ID</w:t>
            </w:r>
          </w:p>
        </w:tc>
        <w:tc>
          <w:tcPr>
            <w:tcW w:w="702" w:type="dxa"/>
            <w:vAlign w:val="center"/>
          </w:tcPr>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ProviderTitleCode</w:t>
            </w:r>
          </w:p>
        </w:tc>
        <w:tc>
          <w:tcPr>
            <w:tcW w:w="1542" w:type="dxa"/>
            <w:vAlign w:val="center"/>
          </w:tcPr>
          <w:p w:rsidR="007C3238" w:rsidRPr="00E97D22" w:rsidRDefault="007C3238" w:rsidP="007C3238">
            <w:pPr>
              <w:pStyle w:val="a"/>
              <w:spacing w:line="280" w:lineRule="exac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Single-byte</w:t>
            </w:r>
          </w:p>
        </w:tc>
        <w:tc>
          <w:tcPr>
            <w:tcW w:w="1187" w:type="dxa"/>
            <w:vAlign w:val="center"/>
          </w:tcPr>
          <w:p w:rsidR="007C3238" w:rsidRPr="00E97D22" w:rsidRDefault="007C3238" w:rsidP="007C3238">
            <w:pPr>
              <w:pStyle w:val="NormalWeb"/>
              <w:spacing w:line="280" w:lineRule="exact"/>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20</w:t>
            </w:r>
          </w:p>
        </w:tc>
        <w:tc>
          <w:tcPr>
            <w:tcW w:w="872" w:type="dxa"/>
            <w:vAlign w:val="center"/>
          </w:tcPr>
          <w:p w:rsidR="007C3238" w:rsidRPr="00E97D22" w:rsidRDefault="007C3238" w:rsidP="007C3238">
            <w:pPr>
              <w:pStyle w:val="a"/>
              <w:spacing w:line="280" w:lineRule="exact"/>
              <w:ind w:left="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13</w:t>
            </w:r>
          </w:p>
        </w:tc>
        <w:tc>
          <w:tcPr>
            <w:tcW w:w="1927" w:type="dxa"/>
            <w:vAlign w:val="center"/>
          </w:tcPr>
          <w:p w:rsidR="007C3238" w:rsidRPr="00E97D22" w:rsidRDefault="007C3238" w:rsidP="007C3238">
            <w:pPr>
              <w:pStyle w:val="a"/>
              <w:spacing w:line="280" w:lineRule="exac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 xml:space="preserve">Event unique ID allocated by a provider.  A pair of Provider ID and Asset ID is used to uniquely identify contents.  </w:t>
            </w:r>
          </w:p>
          <w:p w:rsidR="007C3238" w:rsidRPr="00E97D22" w:rsidRDefault="007C3238" w:rsidP="007C3238">
            <w:pPr>
              <w:pStyle w:val="a"/>
              <w:spacing w:line="280" w:lineRule="exac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 xml:space="preserve">Left-align, single-byte space padding to the right. </w:t>
            </w:r>
          </w:p>
        </w:tc>
      </w:tr>
      <w:tr w:rsidR="007C3238" w:rsidTr="00E9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NormalWeb"/>
              <w:spacing w:line="280" w:lineRule="exact"/>
              <w:jc w:val="center"/>
              <w:rPr>
                <w:rFonts w:asciiTheme="minorHAnsi" w:hAnsiTheme="minorHAnsi" w:cstheme="minorHAnsi"/>
                <w:sz w:val="20"/>
                <w:szCs w:val="20"/>
              </w:rPr>
            </w:pPr>
            <w:r w:rsidRPr="00E97D22">
              <w:rPr>
                <w:rFonts w:asciiTheme="minorHAnsi" w:hAnsiTheme="minorHAnsi" w:cstheme="minorHAnsi"/>
                <w:sz w:val="20"/>
                <w:szCs w:val="20"/>
              </w:rPr>
              <w:t>2-16</w:t>
            </w:r>
          </w:p>
        </w:tc>
        <w:tc>
          <w:tcPr>
            <w:tcW w:w="1523"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DSTBMAC address</w:t>
            </w:r>
          </w:p>
        </w:tc>
        <w:tc>
          <w:tcPr>
            <w:tcW w:w="702"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SetTopId</w:t>
            </w:r>
          </w:p>
        </w:tc>
        <w:tc>
          <w:tcPr>
            <w:tcW w:w="1542" w:type="dxa"/>
            <w:vAlign w:val="center"/>
          </w:tcPr>
          <w:p w:rsidR="007C3238" w:rsidRPr="00E97D22" w:rsidRDefault="007C3238" w:rsidP="007C3238">
            <w:pPr>
              <w:pStyle w:val="a"/>
              <w:spacing w:line="280" w:lineRule="exac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Single-byte</w:t>
            </w:r>
          </w:p>
        </w:tc>
        <w:tc>
          <w:tcPr>
            <w:tcW w:w="1187" w:type="dxa"/>
            <w:vAlign w:val="center"/>
          </w:tcPr>
          <w:p w:rsidR="007C3238" w:rsidRPr="00E97D22" w:rsidRDefault="007C3238" w:rsidP="007C3238">
            <w:pPr>
              <w:spacing w:line="280" w:lineRule="exact"/>
              <w:jc w:val="righ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eastAsia="MS PGothic" w:cstheme="minorHAnsi"/>
                <w:sz w:val="20"/>
                <w:szCs w:val="20"/>
              </w:rPr>
              <w:t>20</w:t>
            </w:r>
          </w:p>
        </w:tc>
        <w:tc>
          <w:tcPr>
            <w:tcW w:w="872" w:type="dxa"/>
            <w:vAlign w:val="center"/>
          </w:tcPr>
          <w:p w:rsidR="007C3238" w:rsidRPr="00E97D22" w:rsidRDefault="007C3238" w:rsidP="007C3238">
            <w:pPr>
              <w:pStyle w:val="NormalWeb"/>
              <w:spacing w:line="280" w:lineRule="exact"/>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12</w:t>
            </w:r>
          </w:p>
        </w:tc>
        <w:tc>
          <w:tcPr>
            <w:tcW w:w="1927"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 xml:space="preserve">DSTB Mac address.  12-digit format without delimiters. </w:t>
            </w:r>
          </w:p>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 xml:space="preserve">Key item to identify customers. </w:t>
            </w:r>
          </w:p>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 xml:space="preserve">Left-align, single-byte space padding to the right. </w:t>
            </w:r>
          </w:p>
        </w:tc>
      </w:tr>
      <w:tr w:rsidR="007C3238" w:rsidTr="00E97D22">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NormalWeb"/>
              <w:spacing w:line="280" w:lineRule="exact"/>
              <w:jc w:val="center"/>
              <w:rPr>
                <w:rFonts w:asciiTheme="minorHAnsi" w:hAnsiTheme="minorHAnsi" w:cstheme="minorHAnsi"/>
                <w:sz w:val="20"/>
                <w:szCs w:val="20"/>
              </w:rPr>
            </w:pPr>
            <w:r w:rsidRPr="00E97D22">
              <w:rPr>
                <w:rFonts w:asciiTheme="minorHAnsi" w:hAnsiTheme="minorHAnsi" w:cstheme="minorHAnsi"/>
                <w:sz w:val="20"/>
                <w:szCs w:val="20"/>
              </w:rPr>
              <w:t>2-17</w:t>
            </w:r>
          </w:p>
        </w:tc>
        <w:tc>
          <w:tcPr>
            <w:tcW w:w="1523"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DSTBID</w:t>
            </w:r>
          </w:p>
        </w:tc>
        <w:tc>
          <w:tcPr>
            <w:tcW w:w="702" w:type="dxa"/>
            <w:vAlign w:val="center"/>
          </w:tcPr>
          <w:p w:rsidR="007C3238" w:rsidRPr="00E97D22" w:rsidRDefault="007C3238"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SerialNumber</w:t>
            </w:r>
          </w:p>
        </w:tc>
        <w:tc>
          <w:tcPr>
            <w:tcW w:w="1542" w:type="dxa"/>
            <w:vAlign w:val="center"/>
          </w:tcPr>
          <w:p w:rsidR="007C3238" w:rsidRPr="00E97D22" w:rsidRDefault="007C3238" w:rsidP="007C3238">
            <w:pPr>
              <w:pStyle w:val="a"/>
              <w:spacing w:line="280" w:lineRule="exac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Single-byte</w:t>
            </w:r>
          </w:p>
        </w:tc>
        <w:tc>
          <w:tcPr>
            <w:tcW w:w="1187" w:type="dxa"/>
            <w:vAlign w:val="center"/>
          </w:tcPr>
          <w:p w:rsidR="007C3238" w:rsidRPr="00E97D22" w:rsidRDefault="007C3238" w:rsidP="007C3238">
            <w:pPr>
              <w:spacing w:line="280" w:lineRule="exact"/>
              <w:jc w:val="righ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eastAsia="MS PGothic" w:cstheme="minorHAnsi"/>
                <w:sz w:val="20"/>
                <w:szCs w:val="20"/>
              </w:rPr>
              <w:t>20</w:t>
            </w:r>
          </w:p>
        </w:tc>
        <w:tc>
          <w:tcPr>
            <w:tcW w:w="872" w:type="dxa"/>
            <w:vAlign w:val="center"/>
          </w:tcPr>
          <w:p w:rsidR="007C3238" w:rsidRPr="00E97D22" w:rsidRDefault="007C3238" w:rsidP="007C3238">
            <w:pPr>
              <w:pStyle w:val="NormalWeb"/>
              <w:spacing w:line="280" w:lineRule="exact"/>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20</w:t>
            </w:r>
          </w:p>
        </w:tc>
        <w:tc>
          <w:tcPr>
            <w:tcW w:w="1927" w:type="dxa"/>
            <w:vAlign w:val="center"/>
          </w:tcPr>
          <w:p w:rsidR="007C3238" w:rsidRPr="00E97D22" w:rsidRDefault="007C3238" w:rsidP="007C3238">
            <w:pPr>
              <w:autoSpaceDE w:val="0"/>
              <w:autoSpaceDN w:val="0"/>
              <w:adjustRightInd w:val="0"/>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DSTB ID</w:t>
            </w:r>
          </w:p>
          <w:p w:rsidR="007C3238" w:rsidRPr="00E97D22" w:rsidRDefault="007C3238" w:rsidP="007C3238">
            <w:pPr>
              <w:autoSpaceDE w:val="0"/>
              <w:autoSpaceDN w:val="0"/>
              <w:adjustRightInd w:val="0"/>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 xml:space="preserve">Left-align, single-byte space padding to the right. </w:t>
            </w:r>
          </w:p>
        </w:tc>
      </w:tr>
      <w:tr w:rsidR="007C3238" w:rsidTr="00E9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vAlign w:val="center"/>
          </w:tcPr>
          <w:p w:rsidR="007C3238" w:rsidRPr="00E97D22" w:rsidRDefault="007C3238" w:rsidP="007C3238">
            <w:pPr>
              <w:pStyle w:val="NormalWeb"/>
              <w:spacing w:line="280" w:lineRule="exact"/>
              <w:jc w:val="center"/>
              <w:rPr>
                <w:rFonts w:asciiTheme="minorHAnsi" w:hAnsiTheme="minorHAnsi" w:cstheme="minorHAnsi"/>
                <w:sz w:val="20"/>
                <w:szCs w:val="20"/>
              </w:rPr>
            </w:pPr>
            <w:r w:rsidRPr="00E97D22">
              <w:rPr>
                <w:rFonts w:asciiTheme="minorHAnsi" w:hAnsiTheme="minorHAnsi" w:cstheme="minorHAnsi"/>
                <w:sz w:val="20"/>
                <w:szCs w:val="20"/>
              </w:rPr>
              <w:t>2-18</w:t>
            </w:r>
          </w:p>
        </w:tc>
        <w:tc>
          <w:tcPr>
            <w:tcW w:w="1523"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 xml:space="preserve">Rating </w:t>
            </w:r>
          </w:p>
        </w:tc>
        <w:tc>
          <w:tcPr>
            <w:tcW w:w="702" w:type="dxa"/>
            <w:vAlign w:val="center"/>
          </w:tcPr>
          <w:p w:rsidR="007C3238" w:rsidRPr="00E97D22" w:rsidRDefault="007C3238" w:rsidP="007C3238">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7C3238" w:rsidRPr="00E97D22" w:rsidRDefault="007C3238" w:rsidP="007C3238">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Rating</w:t>
            </w:r>
          </w:p>
        </w:tc>
        <w:tc>
          <w:tcPr>
            <w:tcW w:w="1542" w:type="dxa"/>
            <w:vAlign w:val="center"/>
          </w:tcPr>
          <w:p w:rsidR="007C3238" w:rsidRPr="00E97D22" w:rsidRDefault="007C3238" w:rsidP="007C3238">
            <w:pPr>
              <w:pStyle w:val="a"/>
              <w:spacing w:line="280" w:lineRule="exac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w:t>
            </w:r>
          </w:p>
        </w:tc>
        <w:tc>
          <w:tcPr>
            <w:tcW w:w="1187" w:type="dxa"/>
            <w:vAlign w:val="center"/>
          </w:tcPr>
          <w:p w:rsidR="007C3238" w:rsidRPr="00E97D22" w:rsidRDefault="007C3238" w:rsidP="007C3238">
            <w:pPr>
              <w:spacing w:line="280" w:lineRule="exact"/>
              <w:jc w:val="righ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eastAsia="MS PGothic" w:cstheme="minorHAnsi"/>
                <w:sz w:val="20"/>
                <w:szCs w:val="20"/>
              </w:rPr>
              <w:t>20</w:t>
            </w:r>
          </w:p>
        </w:tc>
        <w:tc>
          <w:tcPr>
            <w:tcW w:w="872" w:type="dxa"/>
            <w:vAlign w:val="center"/>
          </w:tcPr>
          <w:p w:rsidR="007C3238" w:rsidRPr="00E97D22" w:rsidRDefault="007C3238" w:rsidP="007C3238">
            <w:pPr>
              <w:pStyle w:val="NormalWeb"/>
              <w:spacing w:line="280" w:lineRule="exact"/>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20</w:t>
            </w:r>
          </w:p>
        </w:tc>
        <w:tc>
          <w:tcPr>
            <w:tcW w:w="1927" w:type="dxa"/>
            <w:vAlign w:val="center"/>
          </w:tcPr>
          <w:p w:rsidR="007C3238" w:rsidRPr="00E97D22" w:rsidRDefault="007C3238" w:rsidP="007C3238">
            <w:pPr>
              <w:autoSpaceDE w:val="0"/>
              <w:autoSpaceDN w:val="0"/>
              <w:adjustRightInd w:val="0"/>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Rating. ("PG-12", "R-15", "R-18", "R-20", etc.)</w:t>
            </w:r>
          </w:p>
          <w:p w:rsidR="007C3238" w:rsidRPr="00E97D22" w:rsidRDefault="007C3238" w:rsidP="007C3238">
            <w:pPr>
              <w:autoSpaceDE w:val="0"/>
              <w:autoSpaceDN w:val="0"/>
              <w:adjustRightInd w:val="0"/>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Left-align, single-byte space padding to the right.  (Not used in BOS)</w:t>
            </w:r>
          </w:p>
        </w:tc>
      </w:tr>
      <w:tr w:rsidR="00E97D22" w:rsidTr="00E97D22">
        <w:tc>
          <w:tcPr>
            <w:cnfStyle w:val="001000000000" w:firstRow="0" w:lastRow="0" w:firstColumn="1" w:lastColumn="0" w:oddVBand="0" w:evenVBand="0" w:oddHBand="0" w:evenHBand="0" w:firstRowFirstColumn="0" w:firstRowLastColumn="0" w:lastRowFirstColumn="0" w:lastRowLastColumn="0"/>
            <w:tcW w:w="629" w:type="dxa"/>
            <w:vAlign w:val="center"/>
          </w:tcPr>
          <w:p w:rsidR="00E97D22" w:rsidRPr="00E97D22" w:rsidRDefault="00E97D22" w:rsidP="007C3238">
            <w:pPr>
              <w:pStyle w:val="NormalWeb"/>
              <w:spacing w:line="280" w:lineRule="exact"/>
              <w:rPr>
                <w:rFonts w:asciiTheme="minorHAnsi" w:eastAsia="MS PGothic" w:hAnsiTheme="minorHAnsi" w:cstheme="minorHAnsi"/>
                <w:sz w:val="20"/>
                <w:szCs w:val="20"/>
              </w:rPr>
            </w:pPr>
            <w:r w:rsidRPr="00E97D22">
              <w:rPr>
                <w:rFonts w:asciiTheme="minorHAnsi" w:eastAsia="MS PGothic" w:hAnsiTheme="minorHAnsi" w:cstheme="minorHAnsi"/>
                <w:sz w:val="20"/>
                <w:szCs w:val="20"/>
              </w:rPr>
              <w:t>3</w:t>
            </w:r>
          </w:p>
        </w:tc>
        <w:tc>
          <w:tcPr>
            <w:tcW w:w="1523" w:type="dxa"/>
            <w:vAlign w:val="center"/>
          </w:tcPr>
          <w:p w:rsidR="00E97D22" w:rsidRPr="00E97D22" w:rsidRDefault="00E97D22" w:rsidP="007C3238">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eastAsia="MS PGothic" w:cstheme="minorHAnsi"/>
                <w:sz w:val="20"/>
                <w:szCs w:val="20"/>
              </w:rPr>
              <w:t>&lt;Trailer&gt;</w:t>
            </w:r>
          </w:p>
        </w:tc>
        <w:tc>
          <w:tcPr>
            <w:tcW w:w="7766" w:type="dxa"/>
            <w:gridSpan w:val="6"/>
            <w:vAlign w:val="center"/>
          </w:tcPr>
          <w:p w:rsidR="00E97D22" w:rsidRPr="00E97D22" w:rsidRDefault="00E97D22" w:rsidP="007C3238">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E97D22" w:rsidTr="00E9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vAlign w:val="center"/>
          </w:tcPr>
          <w:p w:rsidR="00E97D22" w:rsidRPr="00E97D22" w:rsidRDefault="00E97D22" w:rsidP="00E97D22">
            <w:pPr>
              <w:pStyle w:val="NormalWeb"/>
              <w:spacing w:line="280" w:lineRule="exact"/>
              <w:jc w:val="center"/>
              <w:rPr>
                <w:rFonts w:asciiTheme="minorHAnsi" w:eastAsia="MS PGothic" w:hAnsiTheme="minorHAnsi" w:cstheme="minorHAnsi"/>
                <w:sz w:val="20"/>
                <w:szCs w:val="20"/>
              </w:rPr>
            </w:pPr>
            <w:r w:rsidRPr="00E97D22">
              <w:rPr>
                <w:rFonts w:asciiTheme="minorHAnsi" w:eastAsia="MS PGothic" w:hAnsiTheme="minorHAnsi" w:cstheme="minorHAnsi"/>
                <w:sz w:val="20"/>
                <w:szCs w:val="20"/>
              </w:rPr>
              <w:t>3-1</w:t>
            </w:r>
          </w:p>
        </w:tc>
        <w:tc>
          <w:tcPr>
            <w:tcW w:w="1523" w:type="dxa"/>
            <w:vAlign w:val="center"/>
          </w:tcPr>
          <w:p w:rsidR="00E97D22" w:rsidRPr="00E97D22" w:rsidRDefault="00E97D22" w:rsidP="00E97D22">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Record identifier</w:t>
            </w:r>
          </w:p>
        </w:tc>
        <w:tc>
          <w:tcPr>
            <w:tcW w:w="702" w:type="dxa"/>
            <w:vAlign w:val="center"/>
          </w:tcPr>
          <w:p w:rsidR="00E97D22" w:rsidRPr="00E97D22" w:rsidRDefault="00E97D22" w:rsidP="00E97D22">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E97D22" w:rsidRPr="00E97D22" w:rsidRDefault="00E97D22" w:rsidP="00E97D22">
            <w:pPr>
              <w:pStyle w:val="a"/>
              <w:spacing w:line="280" w:lineRule="exac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p>
        </w:tc>
        <w:tc>
          <w:tcPr>
            <w:tcW w:w="1542" w:type="dxa"/>
            <w:vAlign w:val="center"/>
          </w:tcPr>
          <w:p w:rsidR="00E97D22" w:rsidRPr="00E97D22" w:rsidRDefault="00E97D22" w:rsidP="00E97D22">
            <w:pPr>
              <w:pStyle w:val="a"/>
              <w:spacing w:line="280" w:lineRule="exac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Single-byte</w:t>
            </w:r>
          </w:p>
        </w:tc>
        <w:tc>
          <w:tcPr>
            <w:tcW w:w="1187" w:type="dxa"/>
            <w:vAlign w:val="center"/>
          </w:tcPr>
          <w:p w:rsidR="00E97D22" w:rsidRPr="00E97D22" w:rsidRDefault="00E97D22" w:rsidP="00E97D22">
            <w:pPr>
              <w:pStyle w:val="NormalWeb"/>
              <w:spacing w:line="280" w:lineRule="exact"/>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1</w:t>
            </w:r>
          </w:p>
        </w:tc>
        <w:tc>
          <w:tcPr>
            <w:tcW w:w="872" w:type="dxa"/>
            <w:vAlign w:val="center"/>
          </w:tcPr>
          <w:p w:rsidR="00E97D22" w:rsidRPr="00E97D22" w:rsidRDefault="00E97D22" w:rsidP="00E97D22">
            <w:pPr>
              <w:pStyle w:val="a"/>
              <w:spacing w:line="280" w:lineRule="exact"/>
              <w:ind w:left="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1</w:t>
            </w:r>
          </w:p>
        </w:tc>
        <w:tc>
          <w:tcPr>
            <w:tcW w:w="1927" w:type="dxa"/>
            <w:vAlign w:val="center"/>
          </w:tcPr>
          <w:p w:rsidR="00E97D22" w:rsidRPr="00E97D22" w:rsidRDefault="00E97D22" w:rsidP="00E97D22">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 xml:space="preserve">"T" (fixed) </w:t>
            </w:r>
          </w:p>
        </w:tc>
      </w:tr>
      <w:tr w:rsidR="00E97D22" w:rsidTr="00E97D22">
        <w:tc>
          <w:tcPr>
            <w:cnfStyle w:val="001000000000" w:firstRow="0" w:lastRow="0" w:firstColumn="1" w:lastColumn="0" w:oddVBand="0" w:evenVBand="0" w:oddHBand="0" w:evenHBand="0" w:firstRowFirstColumn="0" w:firstRowLastColumn="0" w:lastRowFirstColumn="0" w:lastRowLastColumn="0"/>
            <w:tcW w:w="629" w:type="dxa"/>
            <w:vAlign w:val="center"/>
          </w:tcPr>
          <w:p w:rsidR="00E97D22" w:rsidRPr="00E97D22" w:rsidRDefault="00E97D22" w:rsidP="00E97D22">
            <w:pPr>
              <w:pStyle w:val="NormalWeb"/>
              <w:spacing w:line="280" w:lineRule="exact"/>
              <w:jc w:val="center"/>
              <w:rPr>
                <w:rFonts w:asciiTheme="minorHAnsi" w:eastAsia="MS PGothic" w:hAnsiTheme="minorHAnsi" w:cstheme="minorHAnsi"/>
                <w:sz w:val="20"/>
                <w:szCs w:val="20"/>
              </w:rPr>
            </w:pPr>
            <w:r w:rsidRPr="00E97D22">
              <w:rPr>
                <w:rFonts w:asciiTheme="minorHAnsi" w:eastAsia="MS PGothic" w:hAnsiTheme="minorHAnsi" w:cstheme="minorHAnsi"/>
                <w:sz w:val="20"/>
                <w:szCs w:val="20"/>
              </w:rPr>
              <w:t>3-2</w:t>
            </w:r>
          </w:p>
        </w:tc>
        <w:tc>
          <w:tcPr>
            <w:tcW w:w="1523" w:type="dxa"/>
            <w:vAlign w:val="center"/>
          </w:tcPr>
          <w:p w:rsidR="00E97D22" w:rsidRPr="00E97D22" w:rsidRDefault="00E97D22" w:rsidP="00E97D22">
            <w:pPr>
              <w:spacing w:line="280" w:lineRule="exact"/>
              <w:cnfStyle w:val="000000000000" w:firstRow="0" w:lastRow="0" w:firstColumn="0" w:lastColumn="0" w:oddVBand="0" w:evenVBand="0" w:oddHBand="0"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Number of records</w:t>
            </w:r>
          </w:p>
        </w:tc>
        <w:tc>
          <w:tcPr>
            <w:tcW w:w="702" w:type="dxa"/>
            <w:vAlign w:val="center"/>
          </w:tcPr>
          <w:p w:rsidR="00E97D22" w:rsidRPr="00E97D22" w:rsidRDefault="00E97D22" w:rsidP="00E97D22">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E97D22" w:rsidRPr="00E97D22" w:rsidRDefault="00E97D22" w:rsidP="00E97D22">
            <w:pPr>
              <w:pStyle w:val="a"/>
              <w:spacing w:line="280" w:lineRule="exac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p>
        </w:tc>
        <w:tc>
          <w:tcPr>
            <w:tcW w:w="1542" w:type="dxa"/>
            <w:vAlign w:val="center"/>
          </w:tcPr>
          <w:p w:rsidR="00E97D22" w:rsidRPr="00E97D22" w:rsidRDefault="00E97D22" w:rsidP="00E97D22">
            <w:pPr>
              <w:pStyle w:val="a"/>
              <w:spacing w:line="280" w:lineRule="exac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eastAsia="Times New Roman" w:hAnsiTheme="minorHAnsi" w:cstheme="minorHAnsi"/>
                <w:sz w:val="20"/>
                <w:bdr w:val="none" w:sz="0" w:space="0" w:color="auto" w:frame="1"/>
              </w:rPr>
              <w:t>Single-byte number</w:t>
            </w:r>
          </w:p>
        </w:tc>
        <w:tc>
          <w:tcPr>
            <w:tcW w:w="1187" w:type="dxa"/>
            <w:vAlign w:val="center"/>
          </w:tcPr>
          <w:p w:rsidR="00E97D22" w:rsidRPr="00E97D22" w:rsidRDefault="00E97D22" w:rsidP="00E97D22">
            <w:pPr>
              <w:pStyle w:val="NormalWeb"/>
              <w:spacing w:line="280" w:lineRule="exact"/>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10</w:t>
            </w:r>
          </w:p>
        </w:tc>
        <w:tc>
          <w:tcPr>
            <w:tcW w:w="872" w:type="dxa"/>
            <w:vAlign w:val="center"/>
          </w:tcPr>
          <w:p w:rsidR="00E97D22" w:rsidRPr="00E97D22" w:rsidRDefault="00E97D22" w:rsidP="00E97D22">
            <w:pPr>
              <w:pStyle w:val="a"/>
              <w:spacing w:line="280" w:lineRule="exact"/>
              <w:ind w:left="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10</w:t>
            </w:r>
          </w:p>
        </w:tc>
        <w:tc>
          <w:tcPr>
            <w:tcW w:w="1927" w:type="dxa"/>
            <w:vAlign w:val="center"/>
          </w:tcPr>
          <w:p w:rsidR="00E97D22" w:rsidRPr="00E97D22" w:rsidRDefault="00E97D22" w:rsidP="00E97D22">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 xml:space="preserve">Total of records in the data part </w:t>
            </w:r>
          </w:p>
          <w:p w:rsidR="00E97D22" w:rsidRPr="00E97D22" w:rsidRDefault="00E97D22" w:rsidP="00E97D22">
            <w:pPr>
              <w:pStyle w:val="NormalWeb"/>
              <w:spacing w:line="28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 xml:space="preserve">Right-aligned, zero padding to the left </w:t>
            </w:r>
          </w:p>
        </w:tc>
      </w:tr>
      <w:tr w:rsidR="00E97D22" w:rsidTr="00E9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vAlign w:val="center"/>
          </w:tcPr>
          <w:p w:rsidR="00E97D22" w:rsidRPr="00E97D22" w:rsidRDefault="00E97D22" w:rsidP="00E97D22">
            <w:pPr>
              <w:pStyle w:val="NormalWeb"/>
              <w:spacing w:line="280" w:lineRule="exact"/>
              <w:jc w:val="center"/>
              <w:rPr>
                <w:rFonts w:asciiTheme="minorHAnsi" w:eastAsia="MS PGothic" w:hAnsiTheme="minorHAnsi" w:cstheme="minorHAnsi"/>
                <w:sz w:val="20"/>
                <w:szCs w:val="20"/>
              </w:rPr>
            </w:pPr>
            <w:r w:rsidRPr="00E97D22">
              <w:rPr>
                <w:rFonts w:asciiTheme="minorHAnsi" w:eastAsia="MS PGothic" w:hAnsiTheme="minorHAnsi" w:cstheme="minorHAnsi"/>
                <w:sz w:val="20"/>
                <w:szCs w:val="20"/>
              </w:rPr>
              <w:t>3-3</w:t>
            </w:r>
          </w:p>
        </w:tc>
        <w:tc>
          <w:tcPr>
            <w:tcW w:w="1523" w:type="dxa"/>
            <w:vAlign w:val="center"/>
          </w:tcPr>
          <w:p w:rsidR="00E97D22" w:rsidRPr="00E97D22" w:rsidRDefault="00E97D22" w:rsidP="00E97D22">
            <w:pPr>
              <w:spacing w:line="280" w:lineRule="exact"/>
              <w:cnfStyle w:val="000000100000" w:firstRow="0" w:lastRow="0" w:firstColumn="0" w:lastColumn="0" w:oddVBand="0" w:evenVBand="0" w:oddHBand="1" w:evenHBand="0" w:firstRowFirstColumn="0" w:firstRowLastColumn="0" w:lastRowFirstColumn="0" w:lastRowLastColumn="0"/>
              <w:rPr>
                <w:rFonts w:eastAsia="MS PGothic" w:cstheme="minorHAnsi"/>
                <w:sz w:val="20"/>
                <w:szCs w:val="20"/>
              </w:rPr>
            </w:pPr>
            <w:r w:rsidRPr="00E97D22">
              <w:rPr>
                <w:rFonts w:cstheme="minorHAnsi"/>
                <w:sz w:val="20"/>
                <w:szCs w:val="20"/>
                <w:bdr w:val="none" w:sz="0" w:space="0" w:color="auto" w:frame="1"/>
              </w:rPr>
              <w:t>Reserved</w:t>
            </w:r>
          </w:p>
        </w:tc>
        <w:tc>
          <w:tcPr>
            <w:tcW w:w="702" w:type="dxa"/>
            <w:vAlign w:val="center"/>
          </w:tcPr>
          <w:p w:rsidR="00E97D22" w:rsidRPr="00E97D22" w:rsidRDefault="00E97D22" w:rsidP="00E97D22">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01</w:t>
            </w:r>
          </w:p>
        </w:tc>
        <w:tc>
          <w:tcPr>
            <w:tcW w:w="1536" w:type="dxa"/>
            <w:vAlign w:val="center"/>
          </w:tcPr>
          <w:p w:rsidR="00E97D22" w:rsidRPr="00E97D22" w:rsidRDefault="00E97D22" w:rsidP="00E97D22">
            <w:pPr>
              <w:pStyle w:val="a"/>
              <w:spacing w:line="280" w:lineRule="exact"/>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p>
        </w:tc>
        <w:tc>
          <w:tcPr>
            <w:tcW w:w="1542" w:type="dxa"/>
            <w:vAlign w:val="center"/>
          </w:tcPr>
          <w:p w:rsidR="00E97D22" w:rsidRPr="00E97D22" w:rsidRDefault="00E97D22" w:rsidP="00E97D22">
            <w:pPr>
              <w:pStyle w:val="a"/>
              <w:spacing w:line="280" w:lineRule="exac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w:t>
            </w:r>
          </w:p>
        </w:tc>
        <w:tc>
          <w:tcPr>
            <w:tcW w:w="1187" w:type="dxa"/>
            <w:vAlign w:val="center"/>
          </w:tcPr>
          <w:p w:rsidR="00E97D22" w:rsidRPr="00E97D22" w:rsidRDefault="00E97D22" w:rsidP="00E97D22">
            <w:pPr>
              <w:pStyle w:val="NormalWeb"/>
              <w:spacing w:line="280" w:lineRule="exact"/>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rPr>
              <w:t>379</w:t>
            </w:r>
          </w:p>
        </w:tc>
        <w:tc>
          <w:tcPr>
            <w:tcW w:w="872" w:type="dxa"/>
            <w:vAlign w:val="center"/>
          </w:tcPr>
          <w:p w:rsidR="00E97D22" w:rsidRPr="00E97D22" w:rsidRDefault="00E97D22" w:rsidP="00E97D22">
            <w:pPr>
              <w:pStyle w:val="a"/>
              <w:spacing w:line="280" w:lineRule="exact"/>
              <w:ind w:left="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E97D22">
              <w:rPr>
                <w:rFonts w:asciiTheme="minorHAnsi" w:hAnsiTheme="minorHAnsi" w:cstheme="minorHAnsi"/>
                <w:sz w:val="20"/>
              </w:rPr>
              <w:t>0</w:t>
            </w:r>
          </w:p>
        </w:tc>
        <w:tc>
          <w:tcPr>
            <w:tcW w:w="1927" w:type="dxa"/>
            <w:vAlign w:val="center"/>
          </w:tcPr>
          <w:p w:rsidR="00E97D22" w:rsidRPr="00E97D22" w:rsidRDefault="00E97D22" w:rsidP="00E97D22">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 xml:space="preserve">Field for future expansion </w:t>
            </w:r>
          </w:p>
          <w:p w:rsidR="00E97D22" w:rsidRPr="00E97D22" w:rsidRDefault="00E97D22" w:rsidP="00E97D22">
            <w:pPr>
              <w:pStyle w:val="NormalWeb"/>
              <w:spacing w:line="280"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97D22">
              <w:rPr>
                <w:rFonts w:asciiTheme="minorHAnsi" w:hAnsiTheme="minorHAnsi" w:cstheme="minorHAnsi"/>
                <w:sz w:val="20"/>
                <w:szCs w:val="20"/>
                <w:bdr w:val="none" w:sz="0" w:space="0" w:color="auto" w:frame="1"/>
              </w:rPr>
              <w:t xml:space="preserve">Left-align, single-byte space padding to the right. </w:t>
            </w:r>
          </w:p>
        </w:tc>
      </w:tr>
    </w:tbl>
    <w:p w:rsidR="007C3238" w:rsidRDefault="007C3238" w:rsidP="00E10A2D">
      <w:pPr>
        <w:rPr>
          <w:lang w:val="en-US"/>
        </w:rPr>
      </w:pPr>
    </w:p>
    <w:p w:rsidR="00E40F67" w:rsidRDefault="00E40F67" w:rsidP="00E10A2D">
      <w:pPr>
        <w:rPr>
          <w:lang w:val="en-US"/>
        </w:rPr>
      </w:pPr>
      <w:r>
        <w:rPr>
          <w:lang w:val="en-US"/>
        </w:rPr>
        <w:t>AD-Info Export File Format:</w:t>
      </w:r>
    </w:p>
    <w:p w:rsidR="00E40F67" w:rsidRDefault="00E40F67" w:rsidP="00E40F67">
      <w:pPr>
        <w:rPr>
          <w:rFonts w:ascii="Arial" w:hAnsi="Arial" w:cs="Arial"/>
          <w:b/>
          <w:sz w:val="20"/>
          <w:szCs w:val="20"/>
        </w:rPr>
      </w:pPr>
    </w:p>
    <w:p w:rsidR="00E97D22" w:rsidRDefault="00E97D22" w:rsidP="00E40F67">
      <w:pPr>
        <w:rPr>
          <w:rFonts w:ascii="Arial" w:hAnsi="Arial" w:cs="Arial"/>
          <w:b/>
          <w:sz w:val="20"/>
          <w:szCs w:val="20"/>
        </w:rPr>
      </w:pPr>
    </w:p>
    <w:tbl>
      <w:tblPr>
        <w:tblStyle w:val="GridTable4"/>
        <w:tblW w:w="9918" w:type="dxa"/>
        <w:tblLook w:val="04A0" w:firstRow="1" w:lastRow="0" w:firstColumn="1" w:lastColumn="0" w:noHBand="0" w:noVBand="1"/>
      </w:tblPr>
      <w:tblGrid>
        <w:gridCol w:w="554"/>
        <w:gridCol w:w="1503"/>
        <w:gridCol w:w="706"/>
        <w:gridCol w:w="1479"/>
        <w:gridCol w:w="1515"/>
        <w:gridCol w:w="1119"/>
        <w:gridCol w:w="990"/>
        <w:gridCol w:w="2052"/>
      </w:tblGrid>
      <w:tr w:rsidR="00E64DCE" w:rsidTr="00E64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7C3238" w:rsidRDefault="00E64DCE" w:rsidP="00E64DCE">
            <w:pPr>
              <w:rPr>
                <w:sz w:val="22"/>
                <w:lang w:val="en-US"/>
              </w:rPr>
            </w:pPr>
            <w:r w:rsidRPr="007C3238">
              <w:rPr>
                <w:sz w:val="22"/>
                <w:lang w:val="en-US"/>
              </w:rPr>
              <w:t>No</w:t>
            </w:r>
          </w:p>
        </w:tc>
        <w:tc>
          <w:tcPr>
            <w:tcW w:w="1503" w:type="dxa"/>
          </w:tcPr>
          <w:p w:rsidR="00E64DCE" w:rsidRDefault="00E64DCE" w:rsidP="00E64DCE">
            <w:pPr>
              <w:cnfStyle w:val="100000000000" w:firstRow="1" w:lastRow="0" w:firstColumn="0" w:lastColumn="0" w:oddVBand="0" w:evenVBand="0" w:oddHBand="0" w:evenHBand="0" w:firstRowFirstColumn="0" w:firstRowLastColumn="0" w:lastRowFirstColumn="0" w:lastRowLastColumn="0"/>
              <w:rPr>
                <w:sz w:val="22"/>
                <w:lang w:val="en-US"/>
              </w:rPr>
            </w:pPr>
            <w:r w:rsidRPr="007C3238">
              <w:rPr>
                <w:sz w:val="22"/>
                <w:lang w:val="en-US"/>
              </w:rPr>
              <w:t>Item</w:t>
            </w:r>
            <w:r>
              <w:rPr>
                <w:sz w:val="22"/>
                <w:lang w:val="en-US"/>
              </w:rPr>
              <w:t xml:space="preserve"> </w:t>
            </w:r>
          </w:p>
          <w:p w:rsidR="00E64DCE" w:rsidRPr="007C3238" w:rsidRDefault="00E64DCE" w:rsidP="00E64DCE">
            <w:pPr>
              <w:cnfStyle w:val="100000000000" w:firstRow="1" w:lastRow="0" w:firstColumn="0" w:lastColumn="0" w:oddVBand="0" w:evenVBand="0" w:oddHBand="0" w:evenHBand="0" w:firstRowFirstColumn="0" w:firstRowLastColumn="0" w:lastRowFirstColumn="0" w:lastRowLastColumn="0"/>
              <w:rPr>
                <w:sz w:val="22"/>
                <w:lang w:val="en-US"/>
              </w:rPr>
            </w:pPr>
            <w:r w:rsidRPr="007C3238">
              <w:rPr>
                <w:sz w:val="22"/>
                <w:lang w:val="en-US"/>
              </w:rPr>
              <w:t>Name</w:t>
            </w:r>
          </w:p>
        </w:tc>
        <w:tc>
          <w:tcPr>
            <w:tcW w:w="706" w:type="dxa"/>
          </w:tcPr>
          <w:p w:rsidR="00E64DCE" w:rsidRPr="007C3238" w:rsidRDefault="00E64DCE" w:rsidP="00E64DCE">
            <w:pP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Level</w:t>
            </w:r>
          </w:p>
        </w:tc>
        <w:tc>
          <w:tcPr>
            <w:tcW w:w="1479" w:type="dxa"/>
          </w:tcPr>
          <w:p w:rsidR="00E64DCE" w:rsidRDefault="00E64DCE" w:rsidP="00E64DCE">
            <w:pP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 xml:space="preserve">Item </w:t>
            </w:r>
          </w:p>
          <w:p w:rsidR="00E64DCE" w:rsidRPr="007C3238" w:rsidRDefault="00E64DCE" w:rsidP="00E64DCE">
            <w:pP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ID</w:t>
            </w:r>
          </w:p>
        </w:tc>
        <w:tc>
          <w:tcPr>
            <w:tcW w:w="1515" w:type="dxa"/>
          </w:tcPr>
          <w:p w:rsidR="00E64DCE" w:rsidRPr="007C3238" w:rsidRDefault="00E64DCE" w:rsidP="00E64DCE">
            <w:pP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Attribute</w:t>
            </w:r>
          </w:p>
        </w:tc>
        <w:tc>
          <w:tcPr>
            <w:tcW w:w="1119" w:type="dxa"/>
          </w:tcPr>
          <w:p w:rsidR="00E64DCE" w:rsidRPr="007C3238" w:rsidRDefault="00E64DCE" w:rsidP="00E64DCE">
            <w:pP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Number of Digits</w:t>
            </w:r>
          </w:p>
        </w:tc>
        <w:tc>
          <w:tcPr>
            <w:tcW w:w="990" w:type="dxa"/>
          </w:tcPr>
          <w:p w:rsidR="00E64DCE" w:rsidRPr="007C3238" w:rsidRDefault="00E64DCE" w:rsidP="00E64DCE">
            <w:pP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Number of Bytes</w:t>
            </w:r>
          </w:p>
        </w:tc>
        <w:tc>
          <w:tcPr>
            <w:tcW w:w="2052" w:type="dxa"/>
          </w:tcPr>
          <w:p w:rsidR="00E64DCE" w:rsidRPr="007C3238" w:rsidRDefault="00E64DCE" w:rsidP="00E64DCE">
            <w:pPr>
              <w:cnfStyle w:val="100000000000" w:firstRow="1" w:lastRow="0" w:firstColumn="0" w:lastColumn="0" w:oddVBand="0" w:evenVBand="0" w:oddHBand="0" w:evenHBand="0" w:firstRowFirstColumn="0" w:firstRowLastColumn="0" w:lastRowFirstColumn="0" w:lastRowLastColumn="0"/>
              <w:rPr>
                <w:sz w:val="22"/>
                <w:lang w:val="en-US"/>
              </w:rPr>
            </w:pPr>
            <w:r>
              <w:rPr>
                <w:sz w:val="22"/>
                <w:lang w:val="en-US"/>
              </w:rPr>
              <w:t>Description</w:t>
            </w:r>
          </w:p>
        </w:tc>
      </w:tr>
      <w:tr w:rsidR="00E64DCE" w:rsidTr="006A6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gridSpan w:val="2"/>
          </w:tcPr>
          <w:p w:rsidR="00E64DCE" w:rsidRPr="00E64DCE" w:rsidRDefault="00E64DCE" w:rsidP="00E40F67">
            <w:pPr>
              <w:rPr>
                <w:rFonts w:cstheme="minorHAnsi"/>
                <w:sz w:val="20"/>
                <w:szCs w:val="20"/>
              </w:rPr>
            </w:pPr>
            <w:r w:rsidRPr="00E64DCE">
              <w:rPr>
                <w:rFonts w:cstheme="minorHAnsi"/>
                <w:sz w:val="20"/>
                <w:szCs w:val="20"/>
              </w:rPr>
              <w:t>&lt;Header&gt;</w:t>
            </w:r>
          </w:p>
        </w:tc>
        <w:tc>
          <w:tcPr>
            <w:tcW w:w="7861" w:type="dxa"/>
            <w:gridSpan w:val="6"/>
          </w:tcPr>
          <w:p w:rsidR="00E64DCE" w:rsidRDefault="00E64DCE" w:rsidP="00E40F67">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1</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Record section</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1</w:t>
            </w:r>
          </w:p>
        </w:tc>
        <w:tc>
          <w:tcPr>
            <w:tcW w:w="2052"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 xml:space="preserve">The fixed value "H" is set. </w:t>
            </w:r>
            <w:r w:rsidRPr="00E64DCE">
              <w:rPr>
                <w:rFonts w:eastAsia="MS Gothic" w:cstheme="minorHAnsi"/>
                <w:sz w:val="20"/>
                <w:szCs w:val="20"/>
                <w:bdr w:val="none" w:sz="0" w:space="0" w:color="auto" w:frame="1"/>
                <w:lang w:eastAsia="ja-JP"/>
              </w:rPr>
              <w:t xml:space="preserve">　</w:t>
            </w: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2</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Record SEQ</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7</w:t>
            </w:r>
          </w:p>
        </w:tc>
        <w:tc>
          <w:tcPr>
            <w:tcW w:w="2052"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 xml:space="preserve">Filled by single spaces. </w:t>
            </w: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3</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 xml:space="preserve">Date of creation </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8</w:t>
            </w:r>
          </w:p>
        </w:tc>
        <w:tc>
          <w:tcPr>
            <w:tcW w:w="2052"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YYYYMMDD</w:t>
            </w: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4</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BMS code</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10</w:t>
            </w:r>
          </w:p>
        </w:tc>
        <w:tc>
          <w:tcPr>
            <w:tcW w:w="2052"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Possible to determine BMS. (Left-align, space padding to the right)</w:t>
            </w: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5</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Linefeed Code</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1</w:t>
            </w:r>
          </w:p>
        </w:tc>
        <w:tc>
          <w:tcPr>
            <w:tcW w:w="2052"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LF</w:t>
            </w:r>
          </w:p>
        </w:tc>
      </w:tr>
      <w:tr w:rsidR="00E64DCE" w:rsidTr="006A6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gridSpan w:val="2"/>
          </w:tcPr>
          <w:p w:rsidR="00E64DCE" w:rsidRPr="00E64DCE" w:rsidRDefault="00E64DCE" w:rsidP="00E40F67">
            <w:pPr>
              <w:rPr>
                <w:rFonts w:cstheme="minorHAnsi"/>
                <w:sz w:val="20"/>
                <w:szCs w:val="20"/>
              </w:rPr>
            </w:pPr>
            <w:r w:rsidRPr="00E64DCE">
              <w:rPr>
                <w:rFonts w:cstheme="minorHAnsi"/>
                <w:sz w:val="20"/>
                <w:szCs w:val="20"/>
              </w:rPr>
              <w:t>&lt;Data&gt;</w:t>
            </w:r>
          </w:p>
        </w:tc>
        <w:tc>
          <w:tcPr>
            <w:tcW w:w="7861" w:type="dxa"/>
            <w:gridSpan w:val="6"/>
          </w:tcPr>
          <w:p w:rsidR="00E64DCE" w:rsidRDefault="00E64DCE" w:rsidP="00E40F67">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1</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Record section</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1</w:t>
            </w:r>
          </w:p>
        </w:tc>
        <w:tc>
          <w:tcPr>
            <w:tcW w:w="2052"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 xml:space="preserve">The fixed value "D" is set. </w:t>
            </w:r>
            <w:r w:rsidRPr="00E64DCE">
              <w:rPr>
                <w:rFonts w:eastAsia="MS Gothic" w:cstheme="minorHAnsi"/>
                <w:sz w:val="20"/>
                <w:szCs w:val="20"/>
                <w:bdr w:val="none" w:sz="0" w:space="0" w:color="auto" w:frame="1"/>
                <w:lang w:eastAsia="ja-JP"/>
              </w:rPr>
              <w:t xml:space="preserve">　</w:t>
            </w: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2</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Record SEQ</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7</w:t>
            </w:r>
          </w:p>
        </w:tc>
        <w:tc>
          <w:tcPr>
            <w:tcW w:w="2052"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Sequential number from '0000001'</w:t>
            </w: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3</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Banner ID</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10</w:t>
            </w:r>
          </w:p>
        </w:tc>
        <w:tc>
          <w:tcPr>
            <w:tcW w:w="2052"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 xml:space="preserve">(Left-aligned, space padding to the right) </w:t>
            </w: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4</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 xml:space="preserve">Banner name </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60</w:t>
            </w:r>
          </w:p>
        </w:tc>
        <w:tc>
          <w:tcPr>
            <w:tcW w:w="2052"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5</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MAC address</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(Left-aligned, space padding to the right, without a MAC address colon)</w:t>
            </w: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6</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Clicked year month date hour minute second</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14</w:t>
            </w:r>
          </w:p>
        </w:tc>
        <w:tc>
          <w:tcPr>
            <w:tcW w:w="2052"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In the format of YYYYMMDDHH24MISS</w:t>
            </w: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7</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 xml:space="preserve">Banner section </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1</w:t>
            </w:r>
          </w:p>
        </w:tc>
        <w:tc>
          <w:tcPr>
            <w:tcW w:w="2052"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 xml:space="preserve">0: Click only, 1: With questionnaire, etc. </w:t>
            </w: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8</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1</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9</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2</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10</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3</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11</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4</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12</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5</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13</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6</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14</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7</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15</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8</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16</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9</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17</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10</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18</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11</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19</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12</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20</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13</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21</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14</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22</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15</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23</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16</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24</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17</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25</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18</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26</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19</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27</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Answer 20</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20</w:t>
            </w:r>
          </w:p>
        </w:tc>
        <w:tc>
          <w:tcPr>
            <w:tcW w:w="2052"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28</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Linefeed Code</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1</w:t>
            </w:r>
          </w:p>
        </w:tc>
        <w:tc>
          <w:tcPr>
            <w:tcW w:w="2052"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bdr w:val="none" w:sz="0" w:space="0" w:color="auto" w:frame="1"/>
              </w:rPr>
            </w:pPr>
            <w:r w:rsidRPr="00E64DCE">
              <w:rPr>
                <w:rFonts w:cstheme="minorHAnsi"/>
                <w:sz w:val="20"/>
                <w:szCs w:val="20"/>
                <w:bdr w:val="none" w:sz="0" w:space="0" w:color="auto" w:frame="1"/>
              </w:rPr>
              <w:t>LF</w:t>
            </w:r>
          </w:p>
        </w:tc>
      </w:tr>
      <w:tr w:rsidR="00E64DCE" w:rsidTr="006A6948">
        <w:tc>
          <w:tcPr>
            <w:cnfStyle w:val="001000000000" w:firstRow="0" w:lastRow="0" w:firstColumn="1" w:lastColumn="0" w:oddVBand="0" w:evenVBand="0" w:oddHBand="0" w:evenHBand="0" w:firstRowFirstColumn="0" w:firstRowLastColumn="0" w:lastRowFirstColumn="0" w:lastRowLastColumn="0"/>
            <w:tcW w:w="2057" w:type="dxa"/>
            <w:gridSpan w:val="2"/>
          </w:tcPr>
          <w:p w:rsidR="00E64DCE" w:rsidRPr="00E64DCE" w:rsidRDefault="00E64DCE" w:rsidP="00E64DCE">
            <w:pPr>
              <w:rPr>
                <w:rFonts w:cstheme="minorHAnsi"/>
                <w:sz w:val="20"/>
                <w:szCs w:val="20"/>
                <w:bdr w:val="none" w:sz="0" w:space="0" w:color="auto" w:frame="1"/>
              </w:rPr>
            </w:pPr>
            <w:r>
              <w:rPr>
                <w:rFonts w:cstheme="minorHAnsi"/>
                <w:sz w:val="20"/>
                <w:szCs w:val="20"/>
                <w:bdr w:val="none" w:sz="0" w:space="0" w:color="auto" w:frame="1"/>
              </w:rPr>
              <w:t>&lt;Trailer&gt;</w:t>
            </w:r>
          </w:p>
        </w:tc>
        <w:tc>
          <w:tcPr>
            <w:tcW w:w="7861" w:type="dxa"/>
            <w:gridSpan w:val="6"/>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bdr w:val="none" w:sz="0" w:space="0" w:color="auto" w:frame="1"/>
              </w:rPr>
            </w:pP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lastRenderedPageBreak/>
              <w:t>1</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Record section</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1</w:t>
            </w:r>
          </w:p>
        </w:tc>
        <w:tc>
          <w:tcPr>
            <w:tcW w:w="2052"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 xml:space="preserve">The fixed value "H" is set. </w:t>
            </w:r>
            <w:r w:rsidRPr="00E64DCE">
              <w:rPr>
                <w:rFonts w:eastAsia="MS Gothic" w:cstheme="minorHAnsi"/>
                <w:sz w:val="20"/>
                <w:szCs w:val="20"/>
                <w:bdr w:val="none" w:sz="0" w:space="0" w:color="auto" w:frame="1"/>
                <w:lang w:eastAsia="ja-JP"/>
              </w:rPr>
              <w:t xml:space="preserve">　</w:t>
            </w: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2</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Record SEQ</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7</w:t>
            </w:r>
          </w:p>
        </w:tc>
        <w:tc>
          <w:tcPr>
            <w:tcW w:w="2052"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 xml:space="preserve">Filled by single spaces. </w:t>
            </w:r>
          </w:p>
        </w:tc>
      </w:tr>
      <w:tr w:rsidR="00E64DCE" w:rsidTr="00E64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3</w:t>
            </w:r>
          </w:p>
        </w:tc>
        <w:tc>
          <w:tcPr>
            <w:tcW w:w="1503"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Number of data records</w:t>
            </w:r>
          </w:p>
        </w:tc>
        <w:tc>
          <w:tcPr>
            <w:tcW w:w="706"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rPr>
              <w:t>9</w:t>
            </w:r>
          </w:p>
        </w:tc>
        <w:tc>
          <w:tcPr>
            <w:tcW w:w="2052" w:type="dxa"/>
          </w:tcPr>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000000000 to 999999999</w:t>
            </w:r>
          </w:p>
          <w:p w:rsidR="00E64DCE" w:rsidRPr="00E64DCE" w:rsidRDefault="00E64DCE" w:rsidP="00E64DC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 xml:space="preserve">* Zero padding at the head when the number of digits is in short. </w:t>
            </w:r>
          </w:p>
        </w:tc>
      </w:tr>
      <w:tr w:rsidR="00E64DCE" w:rsidTr="00E64DCE">
        <w:tc>
          <w:tcPr>
            <w:cnfStyle w:val="001000000000" w:firstRow="0" w:lastRow="0" w:firstColumn="1" w:lastColumn="0" w:oddVBand="0" w:evenVBand="0" w:oddHBand="0" w:evenHBand="0" w:firstRowFirstColumn="0" w:firstRowLastColumn="0" w:lastRowFirstColumn="0" w:lastRowLastColumn="0"/>
            <w:tcW w:w="554" w:type="dxa"/>
          </w:tcPr>
          <w:p w:rsidR="00E64DCE" w:rsidRPr="00E64DCE" w:rsidRDefault="00E64DCE" w:rsidP="00E64DCE">
            <w:pPr>
              <w:rPr>
                <w:rFonts w:cstheme="minorHAnsi"/>
                <w:sz w:val="20"/>
                <w:szCs w:val="20"/>
              </w:rPr>
            </w:pPr>
            <w:r w:rsidRPr="00E64DCE">
              <w:rPr>
                <w:rFonts w:cstheme="minorHAnsi"/>
                <w:sz w:val="20"/>
                <w:szCs w:val="20"/>
              </w:rPr>
              <w:t>4</w:t>
            </w:r>
          </w:p>
        </w:tc>
        <w:tc>
          <w:tcPr>
            <w:tcW w:w="1503"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Linefeed Code</w:t>
            </w:r>
          </w:p>
        </w:tc>
        <w:tc>
          <w:tcPr>
            <w:tcW w:w="706"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7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15"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CHAR</w:t>
            </w:r>
          </w:p>
        </w:tc>
        <w:tc>
          <w:tcPr>
            <w:tcW w:w="1119" w:type="dxa"/>
            <w:vAlign w:val="center"/>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990"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rPr>
              <w:t>1</w:t>
            </w:r>
          </w:p>
        </w:tc>
        <w:tc>
          <w:tcPr>
            <w:tcW w:w="2052" w:type="dxa"/>
          </w:tcPr>
          <w:p w:rsidR="00E64DCE" w:rsidRPr="00E64DCE" w:rsidRDefault="00E64DCE" w:rsidP="00E64DC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64DCE">
              <w:rPr>
                <w:rFonts w:cstheme="minorHAnsi"/>
                <w:sz w:val="20"/>
                <w:szCs w:val="20"/>
                <w:bdr w:val="none" w:sz="0" w:space="0" w:color="auto" w:frame="1"/>
              </w:rPr>
              <w:t>LF</w:t>
            </w:r>
          </w:p>
        </w:tc>
      </w:tr>
    </w:tbl>
    <w:p w:rsidR="00E97D22" w:rsidRDefault="00E97D22" w:rsidP="00E40F67">
      <w:pPr>
        <w:rPr>
          <w:rFonts w:ascii="Arial" w:hAnsi="Arial" w:cs="Arial"/>
          <w:b/>
          <w:sz w:val="20"/>
          <w:szCs w:val="20"/>
        </w:rPr>
      </w:pPr>
    </w:p>
    <w:p w:rsidR="00C40C7E" w:rsidRDefault="00C40C7E">
      <w:pPr>
        <w:rPr>
          <w:rFonts w:asciiTheme="majorHAnsi" w:eastAsiaTheme="majorEastAsia" w:hAnsiTheme="majorHAnsi" w:cstheme="majorBidi"/>
          <w:color w:val="2F5496" w:themeColor="accent1" w:themeShade="BF"/>
          <w:sz w:val="32"/>
          <w:szCs w:val="26"/>
        </w:rPr>
      </w:pPr>
      <w:r>
        <w:rPr>
          <w:sz w:val="32"/>
        </w:rPr>
        <w:br w:type="page"/>
      </w:r>
    </w:p>
    <w:p w:rsidR="00AA6466" w:rsidRDefault="00AA6466" w:rsidP="00952805">
      <w:pPr>
        <w:pStyle w:val="Heading1"/>
      </w:pPr>
      <w:r w:rsidRPr="00800CBE">
        <w:lastRenderedPageBreak/>
        <w:t xml:space="preserve">Common </w:t>
      </w:r>
      <w:r w:rsidR="00CA5328">
        <w:t>Services</w:t>
      </w:r>
    </w:p>
    <w:p w:rsidR="007567D7" w:rsidRDefault="007567D7" w:rsidP="007567D7"/>
    <w:p w:rsidR="00CA5328" w:rsidRDefault="004E2161" w:rsidP="007567D7">
      <w:r>
        <w:t>Deployment, Configuration and Monitoring capabilities applicable to all the system integration modules are captured in this section.</w:t>
      </w:r>
    </w:p>
    <w:p w:rsidR="00974245" w:rsidRDefault="00974245" w:rsidP="007567D7"/>
    <w:p w:rsidR="004E2161" w:rsidRDefault="00974245" w:rsidP="007567D7">
      <w:r>
        <w:rPr>
          <w:noProof/>
        </w:rPr>
        <w:drawing>
          <wp:inline distT="0" distB="0" distL="0" distR="0" wp14:anchorId="6030E4E8" wp14:editId="4ECA8E84">
            <wp:extent cx="4151830" cy="181907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on.png"/>
                    <pic:cNvPicPr/>
                  </pic:nvPicPr>
                  <pic:blipFill>
                    <a:blip r:embed="rId14">
                      <a:extLst>
                        <a:ext uri="{28A0092B-C50C-407E-A947-70E740481C1C}">
                          <a14:useLocalDpi xmlns:a14="http://schemas.microsoft.com/office/drawing/2010/main" val="0"/>
                        </a:ext>
                      </a:extLst>
                    </a:blip>
                    <a:stretch>
                      <a:fillRect/>
                    </a:stretch>
                  </pic:blipFill>
                  <pic:spPr>
                    <a:xfrm>
                      <a:off x="0" y="0"/>
                      <a:ext cx="4209303" cy="1844254"/>
                    </a:xfrm>
                    <a:prstGeom prst="rect">
                      <a:avLst/>
                    </a:prstGeom>
                  </pic:spPr>
                </pic:pic>
              </a:graphicData>
            </a:graphic>
          </wp:inline>
        </w:drawing>
      </w:r>
    </w:p>
    <w:p w:rsidR="00974245" w:rsidRDefault="00974245" w:rsidP="007567D7"/>
    <w:p w:rsidR="00974245" w:rsidRDefault="00974245" w:rsidP="00974245">
      <w:pPr>
        <w:pStyle w:val="Heading3"/>
      </w:pPr>
      <w:r w:rsidRPr="00974245">
        <w:rPr>
          <w:sz w:val="28"/>
          <w:lang w:val="en-US"/>
        </w:rPr>
        <w:t>Deployment</w:t>
      </w:r>
    </w:p>
    <w:p w:rsidR="00974245" w:rsidRDefault="00974245" w:rsidP="00974245"/>
    <w:p w:rsidR="00974245" w:rsidRPr="007567D7" w:rsidRDefault="002E7141" w:rsidP="00974245">
      <w:r>
        <w:t xml:space="preserve">Central </w:t>
      </w:r>
      <w:r w:rsidR="00974245">
        <w:t xml:space="preserve">portal for automated orchestration of infrastructure resources and application services shall be provided. </w:t>
      </w:r>
    </w:p>
    <w:p w:rsidR="00974245" w:rsidRDefault="00974245" w:rsidP="007567D7"/>
    <w:p w:rsidR="008765D5" w:rsidRDefault="008765D5" w:rsidP="007567D7">
      <w:r>
        <w:t xml:space="preserve">Setup and automation of continuous integration environments shall be carried out which </w:t>
      </w:r>
      <w:r w:rsidR="00943468">
        <w:t>includes</w:t>
      </w:r>
      <w:r>
        <w:t xml:space="preserve"> development environment, iteration plann</w:t>
      </w:r>
      <w:r w:rsidR="00D755BE">
        <w:t>er</w:t>
      </w:r>
      <w:r>
        <w:t xml:space="preserve">, source control, build </w:t>
      </w:r>
      <w:r w:rsidR="00943468">
        <w:t xml:space="preserve">automation </w:t>
      </w:r>
      <w:r>
        <w:t>(build jobs, report generation, release promotion), release artefactory, change request, defect tracking and documentation.</w:t>
      </w:r>
    </w:p>
    <w:p w:rsidR="008765D5" w:rsidRDefault="008765D5" w:rsidP="007567D7"/>
    <w:p w:rsidR="00974245" w:rsidRDefault="008765D5" w:rsidP="007567D7">
      <w:r>
        <w:t>Setup and automation of continuous delivery environment shall be carried out which involves continuous deli</w:t>
      </w:r>
      <w:r w:rsidR="00D755BE">
        <w:t>very server (electric commander or</w:t>
      </w:r>
      <w:r>
        <w:t xml:space="preserve"> Go framework) for different cloud instances (development, integration, e2e testing, staging, migration and production). </w:t>
      </w:r>
    </w:p>
    <w:p w:rsidR="00974245" w:rsidRDefault="00974245" w:rsidP="007567D7"/>
    <w:p w:rsidR="008765D5" w:rsidRDefault="00974245" w:rsidP="007567D7">
      <w:r>
        <w:t>Cloud infrastructure orchestration with c</w:t>
      </w:r>
      <w:r w:rsidR="008765D5">
        <w:t xml:space="preserve">ontrolled deployment to regulate deployment variations </w:t>
      </w:r>
      <w:r>
        <w:t>such as</w:t>
      </w:r>
      <w:r w:rsidR="008765D5">
        <w:t xml:space="preserve"> install/upgrade, steer</w:t>
      </w:r>
      <w:r w:rsidR="00943468">
        <w:t>ing</w:t>
      </w:r>
      <w:r w:rsidR="008765D5">
        <w:t xml:space="preserve"> from one version to another, allow </w:t>
      </w:r>
      <w:r w:rsidR="00D755BE">
        <w:t>selection of</w:t>
      </w:r>
      <w:r w:rsidR="008765D5">
        <w:t xml:space="preserve"> different </w:t>
      </w:r>
      <w:r w:rsidR="00943468">
        <w:t xml:space="preserve">modules/versions to install/upgrade, and variations in deployment scripts to meet the needs of different cloud instances. </w:t>
      </w:r>
    </w:p>
    <w:p w:rsidR="00974245" w:rsidRDefault="00974245" w:rsidP="007567D7"/>
    <w:p w:rsidR="00943468" w:rsidRDefault="00943468" w:rsidP="007567D7">
      <w:r>
        <w:t xml:space="preserve">Application services deployment automation for each module along with configuration of load balancing, auto scaling and wiring dependency on infrastructure services like service bus, </w:t>
      </w:r>
      <w:r w:rsidR="002E7141">
        <w:t>cache, functions and storage.</w:t>
      </w:r>
    </w:p>
    <w:p w:rsidR="002E7141" w:rsidRDefault="002E7141" w:rsidP="007567D7"/>
    <w:p w:rsidR="002E7141" w:rsidRDefault="002E7141" w:rsidP="002E7141">
      <w:pPr>
        <w:pStyle w:val="Heading3"/>
      </w:pPr>
      <w:r>
        <w:rPr>
          <w:sz w:val="28"/>
          <w:lang w:val="en-US"/>
        </w:rPr>
        <w:t>Configuration</w:t>
      </w:r>
    </w:p>
    <w:p w:rsidR="002E7141" w:rsidRDefault="002E7141" w:rsidP="002E7141"/>
    <w:p w:rsidR="002E7141" w:rsidRPr="007567D7" w:rsidRDefault="002E7141" w:rsidP="002E7141">
      <w:r>
        <w:t xml:space="preserve">Central portal for configuring external connectivity details and module specific policies, business rules, scheduled triggers shall be provided. </w:t>
      </w:r>
      <w:r w:rsidR="00A23C6E">
        <w:t>This includes</w:t>
      </w:r>
      <w:r w:rsidR="00D755BE">
        <w:t xml:space="preserve"> wireframe</w:t>
      </w:r>
      <w:r w:rsidR="00A23C6E">
        <w:t>s</w:t>
      </w:r>
      <w:r w:rsidR="00D755BE">
        <w:t xml:space="preserve"> for all the </w:t>
      </w:r>
      <w:r w:rsidR="00A23C6E">
        <w:t xml:space="preserve">relevant </w:t>
      </w:r>
      <w:r w:rsidR="00D755BE">
        <w:t>screens.</w:t>
      </w:r>
      <w:r w:rsidR="00A23C6E">
        <w:t xml:space="preserve"> </w:t>
      </w:r>
    </w:p>
    <w:p w:rsidR="002E7141" w:rsidRDefault="002E7141" w:rsidP="007567D7"/>
    <w:p w:rsidR="002E7141" w:rsidRPr="002E7141" w:rsidRDefault="002E7141" w:rsidP="002E7141">
      <w:pPr>
        <w:pStyle w:val="Heading3"/>
        <w:rPr>
          <w:sz w:val="28"/>
          <w:lang w:val="en-US"/>
        </w:rPr>
      </w:pPr>
      <w:r w:rsidRPr="002E7141">
        <w:rPr>
          <w:sz w:val="28"/>
          <w:lang w:val="en-US"/>
        </w:rPr>
        <w:lastRenderedPageBreak/>
        <w:t>Monitoring</w:t>
      </w:r>
    </w:p>
    <w:p w:rsidR="00A23C6E" w:rsidRDefault="00A23C6E" w:rsidP="007567D7"/>
    <w:p w:rsidR="00974245" w:rsidRDefault="007C3238" w:rsidP="007567D7">
      <w:r>
        <w:t xml:space="preserve">Central portal for monitoring health of application services shall be provided. Default dashboard with 5 data points per module and 4 MIBs each with 6-8 data points for sunrise activation service shall be provided.   </w:t>
      </w:r>
    </w:p>
    <w:p w:rsidR="00A23C6E" w:rsidRDefault="00A23C6E" w:rsidP="007567D7"/>
    <w:p w:rsidR="00A23C6E" w:rsidRDefault="00A23C6E" w:rsidP="007567D7">
      <w:r>
        <w:t xml:space="preserve">Azure monitor service will be used for infrastructure resource health and utilization monitoring with module specific dashboards. </w:t>
      </w:r>
    </w:p>
    <w:p w:rsidR="00ED5C5B" w:rsidRPr="00AA6466" w:rsidRDefault="00ED5C5B" w:rsidP="00AA6466"/>
    <w:sectPr w:rsidR="00ED5C5B" w:rsidRPr="00AA6466" w:rsidSect="00916C9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50EDF"/>
    <w:multiLevelType w:val="hybridMultilevel"/>
    <w:tmpl w:val="8D068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8425B"/>
    <w:multiLevelType w:val="hybridMultilevel"/>
    <w:tmpl w:val="A8F2EFF8"/>
    <w:lvl w:ilvl="0" w:tplc="98FC6A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0F471BF"/>
    <w:multiLevelType w:val="hybridMultilevel"/>
    <w:tmpl w:val="F3406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7DA19FB"/>
    <w:multiLevelType w:val="hybridMultilevel"/>
    <w:tmpl w:val="B5D68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66"/>
    <w:rsid w:val="00021900"/>
    <w:rsid w:val="0004085D"/>
    <w:rsid w:val="0007179A"/>
    <w:rsid w:val="00073067"/>
    <w:rsid w:val="0008091C"/>
    <w:rsid w:val="00097735"/>
    <w:rsid w:val="000A1F23"/>
    <w:rsid w:val="000A40F6"/>
    <w:rsid w:val="00104749"/>
    <w:rsid w:val="00124F26"/>
    <w:rsid w:val="00144442"/>
    <w:rsid w:val="00144FB7"/>
    <w:rsid w:val="001812B5"/>
    <w:rsid w:val="001C5E86"/>
    <w:rsid w:val="001D7459"/>
    <w:rsid w:val="001F7654"/>
    <w:rsid w:val="00201BCA"/>
    <w:rsid w:val="002146E5"/>
    <w:rsid w:val="00256B0D"/>
    <w:rsid w:val="00287BD7"/>
    <w:rsid w:val="002952DF"/>
    <w:rsid w:val="002D2368"/>
    <w:rsid w:val="002E51AE"/>
    <w:rsid w:val="002E7141"/>
    <w:rsid w:val="002F1B24"/>
    <w:rsid w:val="00316C56"/>
    <w:rsid w:val="0032214E"/>
    <w:rsid w:val="00331FF8"/>
    <w:rsid w:val="00333D95"/>
    <w:rsid w:val="00354C7A"/>
    <w:rsid w:val="003715B0"/>
    <w:rsid w:val="003B2520"/>
    <w:rsid w:val="003B2A54"/>
    <w:rsid w:val="003F2A45"/>
    <w:rsid w:val="00425413"/>
    <w:rsid w:val="00491A62"/>
    <w:rsid w:val="004A43EA"/>
    <w:rsid w:val="004A5DE5"/>
    <w:rsid w:val="004E2161"/>
    <w:rsid w:val="004E4D15"/>
    <w:rsid w:val="00506916"/>
    <w:rsid w:val="00573BC0"/>
    <w:rsid w:val="0057643C"/>
    <w:rsid w:val="005822D2"/>
    <w:rsid w:val="00594BCB"/>
    <w:rsid w:val="005C58AC"/>
    <w:rsid w:val="005E5556"/>
    <w:rsid w:val="005E6B14"/>
    <w:rsid w:val="005F10A9"/>
    <w:rsid w:val="006002F2"/>
    <w:rsid w:val="00662C4E"/>
    <w:rsid w:val="0067280D"/>
    <w:rsid w:val="00691F4E"/>
    <w:rsid w:val="006A6948"/>
    <w:rsid w:val="006B5D1B"/>
    <w:rsid w:val="006D2D87"/>
    <w:rsid w:val="006D65E9"/>
    <w:rsid w:val="006F4EF0"/>
    <w:rsid w:val="00705C62"/>
    <w:rsid w:val="00714F15"/>
    <w:rsid w:val="00726BDC"/>
    <w:rsid w:val="00750DE9"/>
    <w:rsid w:val="007567D7"/>
    <w:rsid w:val="00783654"/>
    <w:rsid w:val="007A5BAA"/>
    <w:rsid w:val="007C1553"/>
    <w:rsid w:val="007C3238"/>
    <w:rsid w:val="007F4162"/>
    <w:rsid w:val="00800CBE"/>
    <w:rsid w:val="00815DEF"/>
    <w:rsid w:val="008324A3"/>
    <w:rsid w:val="008612AF"/>
    <w:rsid w:val="008672E6"/>
    <w:rsid w:val="008765D5"/>
    <w:rsid w:val="00882BA4"/>
    <w:rsid w:val="008B107C"/>
    <w:rsid w:val="008C3ED4"/>
    <w:rsid w:val="008C4D5B"/>
    <w:rsid w:val="008C6274"/>
    <w:rsid w:val="008F42DA"/>
    <w:rsid w:val="00901F79"/>
    <w:rsid w:val="00916C91"/>
    <w:rsid w:val="009320F0"/>
    <w:rsid w:val="00943468"/>
    <w:rsid w:val="00952805"/>
    <w:rsid w:val="00963677"/>
    <w:rsid w:val="00974094"/>
    <w:rsid w:val="00974245"/>
    <w:rsid w:val="009755A8"/>
    <w:rsid w:val="009766E6"/>
    <w:rsid w:val="009955C2"/>
    <w:rsid w:val="009B1DFB"/>
    <w:rsid w:val="00A04309"/>
    <w:rsid w:val="00A15DE1"/>
    <w:rsid w:val="00A23C6E"/>
    <w:rsid w:val="00A6051F"/>
    <w:rsid w:val="00A63512"/>
    <w:rsid w:val="00AA6466"/>
    <w:rsid w:val="00AC63E1"/>
    <w:rsid w:val="00AD4206"/>
    <w:rsid w:val="00AD7E7E"/>
    <w:rsid w:val="00B2539D"/>
    <w:rsid w:val="00B31772"/>
    <w:rsid w:val="00B37549"/>
    <w:rsid w:val="00B461D7"/>
    <w:rsid w:val="00B5008E"/>
    <w:rsid w:val="00B66EB7"/>
    <w:rsid w:val="00BA0FB9"/>
    <w:rsid w:val="00BA2768"/>
    <w:rsid w:val="00BE03CC"/>
    <w:rsid w:val="00C05B8A"/>
    <w:rsid w:val="00C2048A"/>
    <w:rsid w:val="00C40C7E"/>
    <w:rsid w:val="00C74518"/>
    <w:rsid w:val="00CA2A2A"/>
    <w:rsid w:val="00CA5328"/>
    <w:rsid w:val="00CB2F02"/>
    <w:rsid w:val="00CB48D7"/>
    <w:rsid w:val="00CF01A8"/>
    <w:rsid w:val="00D041CF"/>
    <w:rsid w:val="00D43BF1"/>
    <w:rsid w:val="00D755BE"/>
    <w:rsid w:val="00D80EAE"/>
    <w:rsid w:val="00DA562C"/>
    <w:rsid w:val="00DB2E9B"/>
    <w:rsid w:val="00DD0198"/>
    <w:rsid w:val="00E10A2D"/>
    <w:rsid w:val="00E13D18"/>
    <w:rsid w:val="00E33156"/>
    <w:rsid w:val="00E35FDE"/>
    <w:rsid w:val="00E40F67"/>
    <w:rsid w:val="00E423CD"/>
    <w:rsid w:val="00E56813"/>
    <w:rsid w:val="00E64DCE"/>
    <w:rsid w:val="00E67161"/>
    <w:rsid w:val="00E9626C"/>
    <w:rsid w:val="00E96362"/>
    <w:rsid w:val="00E97D22"/>
    <w:rsid w:val="00EA5D25"/>
    <w:rsid w:val="00EC52D9"/>
    <w:rsid w:val="00ED5C5B"/>
    <w:rsid w:val="00F34AAF"/>
    <w:rsid w:val="00F54D00"/>
    <w:rsid w:val="00F621B7"/>
    <w:rsid w:val="00F702C6"/>
    <w:rsid w:val="00FA5535"/>
    <w:rsid w:val="00FC6946"/>
    <w:rsid w:val="00FC7925"/>
    <w:rsid w:val="00FD7056"/>
    <w:rsid w:val="00FD7519"/>
    <w:rsid w:val="00FF3CAC"/>
    <w:rsid w:val="00FF51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102E3"/>
  <w14:defaultImageDpi w14:val="32767"/>
  <w15:chartTrackingRefBased/>
  <w15:docId w15:val="{C78FEF07-1BA6-8440-9024-69AF44CA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64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64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681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646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A646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56813"/>
    <w:rPr>
      <w:rFonts w:asciiTheme="majorHAnsi" w:eastAsiaTheme="majorEastAsia" w:hAnsiTheme="majorHAnsi" w:cstheme="majorBidi"/>
      <w:color w:val="1F3763" w:themeColor="accent1" w:themeShade="7F"/>
    </w:rPr>
  </w:style>
  <w:style w:type="table" w:styleId="GridTable4-Accent3">
    <w:name w:val="Grid Table 4 Accent 3"/>
    <w:basedOn w:val="TableNormal"/>
    <w:uiPriority w:val="49"/>
    <w:rsid w:val="00750DE9"/>
    <w:rPr>
      <w:sz w:val="22"/>
      <w:szCs w:val="22"/>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D04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041C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aliases w:val="Figure_name,Equipment,Numbered Indented Text,List Paragraph Char Char,b1,lp1,Paragraphe de liste1,List Paragraph1,Bullet- First level,Bulleted list,numbered,List Paragraph11,List 1 Paragraph,List Paragraph111,Headding 3,Normal Sentence"/>
    <w:basedOn w:val="Normal"/>
    <w:link w:val="ListParagraphChar"/>
    <w:uiPriority w:val="34"/>
    <w:qFormat/>
    <w:rsid w:val="00EA5D25"/>
    <w:pPr>
      <w:ind w:left="720" w:firstLine="360"/>
      <w:contextualSpacing/>
    </w:pPr>
    <w:rPr>
      <w:rFonts w:ascii="Calibri" w:eastAsia="Times New Roman" w:hAnsi="Calibri" w:cs="Times New Roman"/>
      <w:sz w:val="22"/>
      <w:szCs w:val="22"/>
      <w:lang w:val="en-US" w:bidi="en-US"/>
    </w:rPr>
  </w:style>
  <w:style w:type="character" w:customStyle="1" w:styleId="ListParagraphChar">
    <w:name w:val="List Paragraph Char"/>
    <w:aliases w:val="Figure_name Char,Equipment Char,Numbered Indented Text Char,List Paragraph Char Char Char,b1 Char,lp1 Char,Paragraphe de liste1 Char,List Paragraph1 Char,Bullet- First level Char,Bulleted list Char,numbered Char,List Paragraph11 Char"/>
    <w:basedOn w:val="DefaultParagraphFont"/>
    <w:link w:val="ListParagraph"/>
    <w:uiPriority w:val="34"/>
    <w:qFormat/>
    <w:locked/>
    <w:rsid w:val="00EA5D25"/>
    <w:rPr>
      <w:rFonts w:ascii="Calibri" w:eastAsia="Times New Roman" w:hAnsi="Calibri" w:cs="Times New Roman"/>
      <w:sz w:val="22"/>
      <w:szCs w:val="22"/>
      <w:lang w:val="en-US" w:bidi="en-US"/>
    </w:rPr>
  </w:style>
  <w:style w:type="paragraph" w:styleId="NormalWeb">
    <w:name w:val="Normal (Web)"/>
    <w:basedOn w:val="Normal"/>
    <w:uiPriority w:val="99"/>
    <w:unhideWhenUsed/>
    <w:rsid w:val="00E40F67"/>
    <w:pPr>
      <w:spacing w:before="100" w:beforeAutospacing="1" w:after="100" w:afterAutospacing="1"/>
    </w:pPr>
    <w:rPr>
      <w:rFonts w:ascii="Times New Roman" w:eastAsia="Times New Roman" w:hAnsi="Times New Roman" w:cs="Times New Roman"/>
      <w:lang w:val="en-US"/>
    </w:rPr>
  </w:style>
  <w:style w:type="paragraph" w:customStyle="1" w:styleId="a">
    <w:name w:val="記入例内容"/>
    <w:basedOn w:val="Normal"/>
    <w:rsid w:val="00E40F67"/>
    <w:pPr>
      <w:widowControl w:val="0"/>
      <w:adjustRightInd w:val="0"/>
      <w:spacing w:line="60" w:lineRule="atLeast"/>
      <w:ind w:left="238"/>
      <w:jc w:val="both"/>
    </w:pPr>
    <w:rPr>
      <w:rFonts w:ascii="MS PGothic" w:eastAsia="MS PGothic" w:hAnsi="Century" w:cs="Times New Roman"/>
      <w:sz w:val="21"/>
      <w:szCs w:val="20"/>
      <w:lang w:val="en-US" w:eastAsia="ja-JP"/>
    </w:rPr>
  </w:style>
  <w:style w:type="paragraph" w:customStyle="1" w:styleId="a0">
    <w:name w:val="表内容"/>
    <w:basedOn w:val="Normal"/>
    <w:rsid w:val="00E40F67"/>
    <w:pPr>
      <w:widowControl w:val="0"/>
      <w:adjustRightInd w:val="0"/>
      <w:spacing w:line="360" w:lineRule="atLeast"/>
      <w:ind w:left="120"/>
      <w:jc w:val="both"/>
    </w:pPr>
    <w:rPr>
      <w:rFonts w:ascii="MS Gothic" w:eastAsia="MS Gothic" w:hAnsi="Century" w:cs="Times New Roman"/>
      <w:sz w:val="18"/>
      <w:szCs w:val="20"/>
      <w:lang w:val="en-US" w:eastAsia="ja-JP"/>
    </w:rPr>
  </w:style>
  <w:style w:type="paragraph" w:styleId="Revision">
    <w:name w:val="Revision"/>
    <w:hidden/>
    <w:uiPriority w:val="99"/>
    <w:semiHidden/>
    <w:rsid w:val="009528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F633242AAC3A41A84A4244E454E768" ma:contentTypeVersion="2" ma:contentTypeDescription="Create a new document." ma:contentTypeScope="" ma:versionID="06421dfe5cc054826748ac8b8a750973">
  <xsd:schema xmlns:xsd="http://www.w3.org/2001/XMLSchema" xmlns:xs="http://www.w3.org/2001/XMLSchema" xmlns:p="http://schemas.microsoft.com/office/2006/metadata/properties" xmlns:ns2="c8f875aa-b9e4-44fd-a4d5-197353284324" targetNamespace="http://schemas.microsoft.com/office/2006/metadata/properties" ma:root="true" ma:fieldsID="0da0b199dff6818033445e9f02feca61" ns2:_="">
    <xsd:import namespace="c8f875aa-b9e4-44fd-a4d5-19735328432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f875aa-b9e4-44fd-a4d5-1973532843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74E58ED-D654-4636-8AC0-CEF8C5C8ABB9}"/>
</file>

<file path=customXml/itemProps2.xml><?xml version="1.0" encoding="utf-8"?>
<ds:datastoreItem xmlns:ds="http://schemas.openxmlformats.org/officeDocument/2006/customXml" ds:itemID="{1207C868-AB65-4713-A5A5-F7678105D1C1}"/>
</file>

<file path=customXml/itemProps3.xml><?xml version="1.0" encoding="utf-8"?>
<ds:datastoreItem xmlns:ds="http://schemas.openxmlformats.org/officeDocument/2006/customXml" ds:itemID="{A6C84864-938C-43A2-B1A4-BDADB7A4011E}"/>
</file>

<file path=docProps/app.xml><?xml version="1.0" encoding="utf-8"?>
<Properties xmlns="http://schemas.openxmlformats.org/officeDocument/2006/extended-properties" xmlns:vt="http://schemas.openxmlformats.org/officeDocument/2006/docPropsVTypes">
  <Template>Normal.dotm</Template>
  <TotalTime>851</TotalTime>
  <Pages>21</Pages>
  <Words>4303</Words>
  <Characters>24533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Kumar</dc:creator>
  <cp:keywords/>
  <dc:description/>
  <cp:lastModifiedBy>Kiran Kumar</cp:lastModifiedBy>
  <cp:revision>54</cp:revision>
  <dcterms:created xsi:type="dcterms:W3CDTF">2018-01-31T06:59:00Z</dcterms:created>
  <dcterms:modified xsi:type="dcterms:W3CDTF">2018-02-19T11:20:00Z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0x0101008EF633242AAC3A41A84A4244E454E768</vt:lpwstr>
  </property>
</Properties>
</file>