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DB" w:rsidRPr="00B875DB" w:rsidRDefault="00B875DB" w:rsidP="00B875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4623"/>
          <w:sz w:val="36"/>
          <w:szCs w:val="36"/>
          <w:lang w:val="en" w:eastAsia="en-IN"/>
        </w:rPr>
      </w:pPr>
      <w:r w:rsidRPr="00B875DB">
        <w:rPr>
          <w:rFonts w:ascii="Arial" w:eastAsia="Times New Roman" w:hAnsi="Arial" w:cs="Arial"/>
          <w:b/>
          <w:bCs/>
          <w:color w:val="234623"/>
          <w:sz w:val="36"/>
          <w:szCs w:val="36"/>
          <w:lang w:val="en" w:eastAsia="en-IN"/>
        </w:rPr>
        <w:t>2.2. 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@Bean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is a method-level annotation and a direct analog of the XML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&lt;bean/&gt;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element. The annotation supports most of the attributes offered by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&lt;bean/&gt;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 such as: </w:t>
      </w:r>
      <w:hyperlink r:id="rId4" w:anchor="beans-factory-lifecycle-initializingbean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init-method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5" w:anchor="beans-factory-lifecycle-disposablebean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destroy-method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6" w:anchor="beans-factory-autowire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autowiring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7" w:anchor="beans-factory-lazy-init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lazy-init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8" w:anchor="beans-factory-dependencies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dependency-check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9" w:anchor="beans-factory-dependson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depends-on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and </w:t>
      </w:r>
      <w:hyperlink r:id="rId10" w:anchor="beans-factory-scopes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scope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.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</w:pPr>
      <w:bookmarkStart w:id="0" w:name="declaring-a-bean"/>
      <w:bookmarkEnd w:id="0"/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2.2.1. Declaring a bean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To declare a bean, simply annotate a method with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annotation. When JavaConfig encounters such a method, it will execute that method and register the return value as a bean within a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BeanFactory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. By default, the bean name will be the same as the method name (see </w:t>
      </w:r>
      <w:hyperlink r:id="rId11" w:history="1">
        <w:r w:rsidRPr="00B875DB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" w:eastAsia="en-IN"/>
          </w:rPr>
          <w:t>bean naming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for details on how to customize this behavior). The following is a simple example of a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method declaration: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AppConfig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TransferService transferService()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TransferServiceImpl();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For comparison sake, the configuration above is exactly equivalent to the following Spring XML: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beans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bean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name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"transferService"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"com.acme.TransferServiceImpl"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/&gt;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/beans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Both will result in a bean named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transferService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being available in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BeanFactory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/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ApplicationContext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 bound to an object instance of type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TransferServiceImpl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transferService -&gt; com.acme.TransferServiceImpl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</w:pPr>
      <w:bookmarkStart w:id="1" w:name="injecting-dependencies"/>
      <w:bookmarkEnd w:id="1"/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2.2.2. Injecting dependencies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When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s have dependencies on one another, expressing that dependency is as simple as having one bean method call another: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lastRenderedPageBreak/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AppConfig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 foo()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Foo(bar());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Bar bar()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Bar();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In the example above,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foo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bean recevies a reference to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bar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via constructor injection.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</w:pPr>
      <w:bookmarkStart w:id="2" w:name="lifecycle-callbacks"/>
      <w:bookmarkEnd w:id="2"/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2.2.3. Receiving lifecycle callbacks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</w:pPr>
      <w:bookmarkStart w:id="3" w:name="lifecycle-callback-jsr250"/>
      <w:bookmarkEnd w:id="3"/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2.2.3.1. Using JSR-250 annotations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JavaConfig, like the core Spring Framework, supports use of JSR-250 "Common Annotations". For example: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FooService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@PostConstruct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void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init()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custom initialization logic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@AnnotationDrivenConfig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ApplicationConfig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FooService fooService()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FooService();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In the above example,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FooService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declares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@PostConstruct 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. By declaring JavaConfig's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@AnnotationDrivenConfig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on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class, this annotation will be respected by the container and called immediately after construction. See </w:t>
      </w:r>
      <w:hyperlink r:id="rId12" w:anchor="beans-factory-lifecycle-combined-effects" w:tgtFrame="_top" w:history="1">
        <w:r w:rsidRPr="00B875DB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" w:eastAsia="en-IN"/>
          </w:rPr>
          <w:t>The core framework documentation on support for JSR-250 annotations for further details.</w:t>
        </w:r>
      </w:hyperlink>
    </w:p>
    <w:p w:rsidR="00B875DB" w:rsidRPr="00B875DB" w:rsidRDefault="00B875DB" w:rsidP="00B875D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</w:pPr>
      <w:bookmarkStart w:id="4" w:name="lifecycle-callback-interfaces"/>
      <w:bookmarkEnd w:id="4"/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2.2.3.2. Using Spring interfaces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Spring's </w:t>
      </w:r>
      <w:hyperlink r:id="rId13" w:anchor="beans-factory-nature" w:tgtFrame="_top" w:history="1">
        <w:r w:rsidRPr="00B875DB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" w:eastAsia="en-IN"/>
          </w:rPr>
          <w:t>lifecycle 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callbacks are fully supported. If a bean implements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InitializingBean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DisposableBean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 or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Lifecycle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 their respective methods will be called by the container in accordance with their Javadoc.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</w:pPr>
      <w:bookmarkStart w:id="5" w:name="lifecycle-callback-bean-attributes"/>
      <w:bookmarkEnd w:id="5"/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lastRenderedPageBreak/>
        <w:t>2.2.3.3.  Using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initMethodName</w:t>
      </w:r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 /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destroyMethodName</w:t>
      </w:r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 attributes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annotation supports specifying arbitrary initialization and destruction callback methods, much like Spring XML's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init-method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and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destroy-method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attributes to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element: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void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init()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initialization logic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Bar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void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cleanup()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destruction logic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AppConfig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@Bean(initMethodName=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"init"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 foo()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@Bean(destroyMethodName=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"cleanup"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Bar bar()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Bar();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Of course, in the case of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Foo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above, it would be equally as valid to call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init()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method directly during construction: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AppConfig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 foo()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Foo foo =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foo.init();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foo;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...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ip"/>
      </w:tblPr>
      <w:tblGrid>
        <w:gridCol w:w="465"/>
        <w:gridCol w:w="8561"/>
      </w:tblGrid>
      <w:tr w:rsidR="00B875DB" w:rsidRPr="00B875DB" w:rsidTr="00B875DB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B875DB" w:rsidRPr="00B875DB" w:rsidRDefault="00B875DB" w:rsidP="00B87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75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38125" cy="228600"/>
                  <wp:effectExtent l="0" t="0" r="9525" b="0"/>
                  <wp:docPr id="2" name="Picture 2" descr="[Ti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[Ti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5DB" w:rsidRPr="00B875DB" w:rsidRDefault="00B875DB" w:rsidP="00B8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7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Tip</w:t>
            </w:r>
          </w:p>
        </w:tc>
      </w:tr>
      <w:tr w:rsidR="00B875DB" w:rsidRPr="00B875DB" w:rsidTr="00B875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75DB" w:rsidRPr="00B875DB" w:rsidRDefault="00B875DB" w:rsidP="00B87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B875DB" w:rsidRPr="00B875DB" w:rsidRDefault="00B875DB" w:rsidP="00B87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75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Remember that because you are working directly in Java, you can do anything you like with your objects, and do not always need to rely on the container!</w:t>
            </w:r>
          </w:p>
        </w:tc>
      </w:tr>
    </w:tbl>
    <w:p w:rsidR="00B875DB" w:rsidRPr="00B875DB" w:rsidRDefault="00B875DB" w:rsidP="00B875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</w:pPr>
      <w:bookmarkStart w:id="6" w:name="aware-interfaces"/>
      <w:bookmarkEnd w:id="6"/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2.2.4. Using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*Aware</w:t>
      </w:r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 interfaces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The standard set of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*Aware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interfaces such as </w:t>
      </w:r>
      <w:hyperlink r:id="rId15" w:anchor="beans-factory-aware-beanfactoryaware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BeanFactoryAware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16" w:anchor="beans-factory-aware-beannameaware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BeanNameAware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17" w:anchor="context-functionality-messagesource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MessageSourceAware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 </w:t>
      </w:r>
      <w:hyperlink r:id="rId18" w:anchor="context-functionality-events" w:tgtFrame="_top" w:history="1"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t>ApplicationContextAwar</w:t>
        </w:r>
        <w:r w:rsidRPr="00B875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IN"/>
          </w:rPr>
          <w:lastRenderedPageBreak/>
          <w:t>e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, etc. are fully supported. Consider an example class that implements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BeanFactoryAware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AwareBean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implements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BeanFactoryAware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private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BeanFactory factory;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BeanFactoryAware setter (called by Spring during bean instantiation)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void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setBeanFactory(BeanFactory beanFactory)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throws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BeansException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this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.factory = beanFactory;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void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close(){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do clean-up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If the class above were declared as a bean as follows: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AppConfig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AwareBean awareBean()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AwareBean();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its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setBeanFactory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method will be called during initialization, providing the bean with access to its enclosing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BeanFactory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.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</w:pPr>
      <w:bookmarkStart w:id="7" w:name="specifying-bean-scope"/>
      <w:bookmarkEnd w:id="7"/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2.2.5. Specifying bean scope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</w:pPr>
      <w:bookmarkStart w:id="8" w:name="available-scopes"/>
      <w:bookmarkEnd w:id="8"/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2.2.5.1. Using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's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scope</w:t>
      </w:r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 attribute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JavaConfig makes available each of the four standard scopes specified in </w:t>
      </w:r>
      <w:hyperlink r:id="rId19" w:anchor="beans-factory-scopes" w:tgtFrame="_top" w:history="1">
        <w:r w:rsidRPr="00B875DB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" w:eastAsia="en-IN"/>
          </w:rPr>
          <w:t>Section 3.4, "Bean Scopes"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of the Spring reference documentation.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DefaultScopes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class provides string constants for each of these four scopes. SINGLETON is the default, and can be overridden by supplying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scope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attribute to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annotation: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MyConfiguration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@Bean(scope=DefaultScopes.PROTOTYPE)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Encryptor encryptor()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...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lastRenderedPageBreak/>
        <w:t xml:space="preserve">    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</w:pPr>
      <w:bookmarkStart w:id="9" w:name="scoped-proxy"/>
      <w:bookmarkEnd w:id="9"/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2.2.5.2. 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@ScopedProxy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Spring offers a convenient way of working with scoped dependencies through </w:t>
      </w:r>
      <w:hyperlink r:id="rId20" w:anchor="beans-factory-scopes-other-injection" w:tgtFrame="_top" w:history="1">
        <w:r w:rsidRPr="00B875DB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" w:eastAsia="en-IN"/>
          </w:rPr>
          <w:t>scoped proxies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. The easiest way to create such a proxy when using the XML configuration is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&lt;aop:scoped-proxy/&gt;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element. JavaConfig offers equivalent support with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@ScopedProxy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annotation, which provides the same semantics and configuration options.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If we were to port the the XML reference documentation scoped proxy example (see link above) to JavaConfig, it would look like the following: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a HTTP Session-scoped bean exposed as a proxy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@Bean(scope = DefaultScopes.SESSION)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@ScopedProxy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UserPreferences userPreferences()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UserPreferences();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Service userService()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UserService service =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SimpleUserService();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a reference to the proxied 'userPreferences' 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service.seUserPreferences(userPreferences());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service;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</w:pPr>
      <w:bookmarkStart w:id="10" w:name="method-injection"/>
      <w:bookmarkEnd w:id="10"/>
      <w:r w:rsidRPr="00B875DB">
        <w:rPr>
          <w:rFonts w:ascii="Arial" w:eastAsia="Times New Roman" w:hAnsi="Arial" w:cs="Arial"/>
          <w:b/>
          <w:bCs/>
          <w:color w:val="234623"/>
          <w:sz w:val="24"/>
          <w:szCs w:val="24"/>
          <w:lang w:val="en" w:eastAsia="en-IN"/>
        </w:rPr>
        <w:t>2.2.5.3. Lookup method injection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As noted in the core documentation, </w:t>
      </w:r>
      <w:hyperlink r:id="rId21" w:anchor="beans-factory-method-injection" w:tgtFrame="_top" w:history="1">
        <w:r w:rsidRPr="00B875DB">
          <w:rPr>
            <w:rFonts w:ascii="Arial" w:eastAsia="Times New Roman" w:hAnsi="Arial" w:cs="Arial"/>
            <w:color w:val="0000FF"/>
            <w:sz w:val="27"/>
            <w:szCs w:val="27"/>
            <w:u w:val="single"/>
            <w:lang w:val="en" w:eastAsia="en-IN"/>
          </w:rPr>
          <w:t>lookup method injection</w:t>
        </w:r>
      </w:hyperlink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is an advanced feature that should be comparatively rarely used. It is useful in cases where a singleton-scoped bean has a dependency on a prototype-scoped bean. JavaConfig provides a natural means for implementing this pattern. </w:t>
      </w:r>
      <w:r w:rsidRPr="00B875DB">
        <w:rPr>
          <w:rFonts w:ascii="Arial" w:eastAsia="Times New Roman" w:hAnsi="Arial" w:cs="Arial"/>
          <w:i/>
          <w:iCs/>
          <w:color w:val="000000"/>
          <w:sz w:val="27"/>
          <w:szCs w:val="27"/>
          <w:lang w:val="en" w:eastAsia="en-IN"/>
        </w:rPr>
        <w:t>Note that the example below is adapted from the example classes and configuration in the core documentation linked above.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package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fiona.apple;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abstract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CommandManager {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Object process(Object commandState) {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 xml:space="preserve">// grab a new instance of the appropriate Command interface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Command command = createCommand();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 xml:space="preserve">// set the state on the (hopefully brand new) Command instance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command.setState(commandState);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command.execute();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 xml:space="preserve">// okay... but where is the implementation of this method?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lastRenderedPageBreak/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protected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abstract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Command createCommand(); 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JavaConfig can easily create a subclass of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CommandManager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where the abstract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createCommand()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is overridden in such a way that it 'looks up' a brand new (prototype) command object: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@Bean(scope=DefaultScopes.PROTOTYPE)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AsyncCommand asyncCommand()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AsyncCommand command =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AsyncCommand();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inject dependencies here as required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command;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CommandManager commandManager()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return new anonymous implementation of CommandManager with command() overridden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to return a new prototype Command object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CommandManager()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protected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Command command()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asyncCommand();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</w:pPr>
      <w:bookmarkStart w:id="11" w:name="customizing-bean-naming"/>
      <w:bookmarkEnd w:id="11"/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2.2.6. Customizing bean naming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By default, JavaConfig uses a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method's name as the name of the resulting bean. This functionality can be overridden, however, using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BeanNamingStrategy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extension point.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Main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static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void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main(String[] args)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JavaConfigApplicationContext ctx =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JavaConfigApplicationContext();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ctx.setBeanNamingStrategy(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CustomBeanNamingStrategy());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ctx.addConfigClass(MyConfig.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ctx.refresh();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ctx.getBean(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"customBeanName"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435"/>
        <w:gridCol w:w="8591"/>
      </w:tblGrid>
      <w:tr w:rsidR="00B875DB" w:rsidRPr="00B875DB" w:rsidTr="00B875DB">
        <w:trPr>
          <w:tblCellSpacing w:w="15" w:type="dxa"/>
        </w:trPr>
        <w:tc>
          <w:tcPr>
            <w:tcW w:w="375" w:type="dxa"/>
            <w:vMerge w:val="restart"/>
            <w:hideMark/>
          </w:tcPr>
          <w:p w:rsidR="00B875DB" w:rsidRPr="00B875DB" w:rsidRDefault="00B875DB" w:rsidP="00B87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75D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[Not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[Not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B875DB" w:rsidRPr="00B875DB" w:rsidRDefault="00B875DB" w:rsidP="00B875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875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</w:p>
        </w:tc>
      </w:tr>
      <w:tr w:rsidR="00B875DB" w:rsidRPr="00B875DB" w:rsidTr="00B875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B875DB" w:rsidRPr="00B875DB" w:rsidRDefault="00B875DB" w:rsidP="00B87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p w:rsidR="00B875DB" w:rsidRPr="00B875DB" w:rsidRDefault="00B875DB" w:rsidP="00B875D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75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JavaConfigApplicationContext</w:t>
            </w:r>
            <w:r w:rsidRPr="00B875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will be covered in detail in </w:t>
            </w:r>
            <w:hyperlink r:id="rId23" w:tooltip="3. Using @Configuration classes" w:history="1">
              <w:r w:rsidRPr="00B875D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Chapter 3, </w:t>
              </w:r>
              <w:r w:rsidRPr="00B875DB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n-IN"/>
                </w:rPr>
                <w:t>Using @Configuration classes</w:t>
              </w:r>
            </w:hyperlink>
          </w:p>
          <w:p w:rsidR="00B875DB" w:rsidRPr="00B875DB" w:rsidRDefault="00B875DB" w:rsidP="00B875DB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875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more details, see the API documentation for </w:t>
            </w:r>
            <w:r w:rsidRPr="00B875D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BeanNamingStrategy</w:t>
            </w:r>
            <w:r w:rsidRPr="00B875D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:rsidR="00B875DB" w:rsidRPr="00B875DB" w:rsidRDefault="00B875DB" w:rsidP="00B875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</w:pPr>
      <w:bookmarkStart w:id="12" w:name="working-with-factory-beans"/>
      <w:bookmarkEnd w:id="12"/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lastRenderedPageBreak/>
        <w:t>2.2.7. Working with Spring </w:t>
      </w:r>
      <w:r w:rsidRPr="00B875DB">
        <w:rPr>
          <w:rFonts w:ascii="Courier New" w:eastAsia="Times New Roman" w:hAnsi="Courier New" w:cs="Courier New"/>
          <w:b/>
          <w:bCs/>
          <w:color w:val="234623"/>
          <w:sz w:val="20"/>
          <w:szCs w:val="20"/>
          <w:lang w:val="en" w:eastAsia="en-IN"/>
        </w:rPr>
        <w:t>FactoryBean</w:t>
      </w:r>
      <w:r w:rsidRPr="00B875DB">
        <w:rPr>
          <w:rFonts w:ascii="Arial" w:eastAsia="Times New Roman" w:hAnsi="Arial" w:cs="Arial"/>
          <w:b/>
          <w:bCs/>
          <w:color w:val="234623"/>
          <w:sz w:val="27"/>
          <w:szCs w:val="27"/>
          <w:lang w:val="en" w:eastAsia="en-IN"/>
        </w:rPr>
        <w:t> implementations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Spring provides many implementations of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FactoryBean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interface. Usually these classes are used to support integrations with other frameworks. Take for example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org.springframework.orm.hibernate3.LocalSessionFactoryBean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. This class is used to create a Hibernate SessionFactory and requires as dependencies the location of Hibernate mapping files and a DataSource. Here's how it is commonly used in XML: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beans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bean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"sessionFactory"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"org.springframework.orm.hibernate3.LocalSessionFactoryBean"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property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name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"dataSource"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ref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"dataSource"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/&gt;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property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name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"mappingResources"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list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value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&gt;com/acme/Bank.hbm.xml&lt;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/value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value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&gt;com/acme/Account.hbm.xml&lt;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/value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value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&gt;com/acme/Customer.hbm.xml&lt;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/value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/list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/property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/bean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bean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id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"dataSource"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color w:val="7F007F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=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"..."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&lt;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!-- ... --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/bean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&lt;</w:t>
      </w:r>
      <w:r w:rsidRPr="00B875DB">
        <w:rPr>
          <w:rFonts w:ascii="Courier New" w:eastAsia="Times New Roman" w:hAnsi="Courier New" w:cs="Courier New"/>
          <w:color w:val="3F7F7F"/>
          <w:sz w:val="20"/>
          <w:szCs w:val="20"/>
          <w:lang w:val="en" w:eastAsia="en-IN"/>
        </w:rPr>
        <w:t>/beans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&gt;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The Spring container recognizes that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LocalSessionFactoryBean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implements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FactoryBean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interface, and thus treats this bean specially: An instance of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LocalSessionFactoryBean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is instantiated, but instead of being directly returned, instead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getObject()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method is invoked. It is the object returned from this call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getObject()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that is ultimately registered as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sessionFactory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bean.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How then would we use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LocalSessionFactoryBean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in JavaConfig? The best approach is to extend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ConfigurationSupport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base class and use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getObject()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method: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@Configuration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DataAccessConfig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extends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ConfigurationSupport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@Bean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public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SessionFactory sessionFactory() {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LocalSessionFactoryBean factoryBean =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LocalSessionFactoryBean();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factoryBean.setDataSource(dataSource());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ArrayList&lt;String&gt; mappingFiles =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new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ArrayList&lt;String&gt;();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mappingFiles.add(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"com/acme/Bank.hbm.xml"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mappingFiles.add(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"com/acme/Account.hbm.xml"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mappingFiles.add(</w:t>
      </w:r>
      <w:r w:rsidRPr="00B875DB">
        <w:rPr>
          <w:rFonts w:ascii="Courier New" w:eastAsia="Times New Roman" w:hAnsi="Courier New" w:cs="Courier New"/>
          <w:color w:val="2A00FF"/>
          <w:sz w:val="20"/>
          <w:szCs w:val="20"/>
          <w:lang w:val="en" w:eastAsia="en-IN"/>
        </w:rPr>
        <w:t>"com/acme/Customer.hbm.xml"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factoryBean.setMappingResources(mappingFiles);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lastRenderedPageBreak/>
        <w:t xml:space="preserve">       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return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this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.getObject(SessionFactory.</w:t>
      </w:r>
      <w:r w:rsidRPr="00B875DB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" w:eastAsia="en-IN"/>
        </w:rPr>
        <w:t>class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, factoryBean);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</w:t>
      </w:r>
      <w:r w:rsidRPr="00B875DB">
        <w:rPr>
          <w:rFonts w:ascii="Courier New" w:eastAsia="Times New Roman" w:hAnsi="Courier New" w:cs="Courier New"/>
          <w:i/>
          <w:iCs/>
          <w:color w:val="3F5F5F"/>
          <w:sz w:val="20"/>
          <w:szCs w:val="20"/>
          <w:lang w:val="en" w:eastAsia="en-IN"/>
        </w:rPr>
        <w:t>// ... other beans, including dataSource() ...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}</w:t>
      </w: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</w:p>
    <w:p w:rsidR="00B875DB" w:rsidRPr="00B875DB" w:rsidRDefault="00B875DB" w:rsidP="00B875DB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</w:pP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               </w:t>
      </w:r>
    </w:p>
    <w:p w:rsidR="00B875DB" w:rsidRPr="00B875DB" w:rsidRDefault="00B875DB" w:rsidP="00B875D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</w:pP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Notice the call to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this.getObject(Class, FactoryBean)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? This call ensures that any container callbacks are invoked on the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FactoryBean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object, and then returns the value from the FactoryBean's </w:t>
      </w:r>
      <w:r w:rsidRPr="00B875DB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getObject()</w:t>
      </w:r>
      <w:r w:rsidRPr="00B875DB">
        <w:rPr>
          <w:rFonts w:ascii="Arial" w:eastAsia="Times New Roman" w:hAnsi="Arial" w:cs="Arial"/>
          <w:color w:val="000000"/>
          <w:sz w:val="27"/>
          <w:szCs w:val="27"/>
          <w:lang w:val="en" w:eastAsia="en-IN"/>
        </w:rPr>
        <w:t> in a type-safe fashion.</w:t>
      </w:r>
    </w:p>
    <w:p w:rsidR="00BA5491" w:rsidRDefault="00B875DB">
      <w:bookmarkStart w:id="13" w:name="_GoBack"/>
      <w:bookmarkEnd w:id="13"/>
    </w:p>
    <w:sectPr w:rsidR="00BA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DB"/>
    <w:rsid w:val="004E5508"/>
    <w:rsid w:val="00B875DB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1FFB6-835E-4200-AD64-7D0E5F2C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7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875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875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5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875D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875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75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875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5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-keyword">
    <w:name w:val="hl-keyword"/>
    <w:basedOn w:val="DefaultParagraphFont"/>
    <w:rsid w:val="00B875DB"/>
  </w:style>
  <w:style w:type="character" w:customStyle="1" w:styleId="hl-tag">
    <w:name w:val="hl-tag"/>
    <w:basedOn w:val="DefaultParagraphFont"/>
    <w:rsid w:val="00B875DB"/>
  </w:style>
  <w:style w:type="character" w:customStyle="1" w:styleId="hl-attribute">
    <w:name w:val="hl-attribute"/>
    <w:basedOn w:val="DefaultParagraphFont"/>
    <w:rsid w:val="00B875DB"/>
  </w:style>
  <w:style w:type="character" w:customStyle="1" w:styleId="hl-value">
    <w:name w:val="hl-value"/>
    <w:basedOn w:val="DefaultParagraphFont"/>
    <w:rsid w:val="00B875DB"/>
  </w:style>
  <w:style w:type="character" w:customStyle="1" w:styleId="hl-comment">
    <w:name w:val="hl-comment"/>
    <w:basedOn w:val="DefaultParagraphFont"/>
    <w:rsid w:val="00B875DB"/>
  </w:style>
  <w:style w:type="character" w:customStyle="1" w:styleId="hl-string">
    <w:name w:val="hl-string"/>
    <w:basedOn w:val="DefaultParagraphFont"/>
    <w:rsid w:val="00B875DB"/>
  </w:style>
  <w:style w:type="character" w:styleId="Emphasis">
    <w:name w:val="Emphasis"/>
    <w:basedOn w:val="DefaultParagraphFont"/>
    <w:uiPriority w:val="20"/>
    <w:qFormat/>
    <w:rsid w:val="00B875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2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5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0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4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1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7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395578">
                      <w:marLeft w:val="720"/>
                      <w:marRight w:val="7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05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226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5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9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3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2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813579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1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springframework.org/spring/docs/2.5.x/reference/beans.html" TargetMode="External"/><Relationship Id="rId13" Type="http://schemas.openxmlformats.org/officeDocument/2006/relationships/hyperlink" Target="http://static.springframework.org/spring/docs/2.5.x/reference/beans.html" TargetMode="External"/><Relationship Id="rId18" Type="http://schemas.openxmlformats.org/officeDocument/2006/relationships/hyperlink" Target="http://static.springframework.org/spring/docs/2.5.x/reference/bea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tic.springframework.org/spring/docs/2.5.x/reference/beans.html" TargetMode="External"/><Relationship Id="rId7" Type="http://schemas.openxmlformats.org/officeDocument/2006/relationships/hyperlink" Target="http://static.springframework.org/spring/docs/2.5.x/reference/beans.html" TargetMode="External"/><Relationship Id="rId12" Type="http://schemas.openxmlformats.org/officeDocument/2006/relationships/hyperlink" Target="http://static.springframework.org/spring/docs/2.5.x/reference/beans.html" TargetMode="External"/><Relationship Id="rId17" Type="http://schemas.openxmlformats.org/officeDocument/2006/relationships/hyperlink" Target="http://static.springframework.org/spring/docs/2.5.x/reference/beans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tatic.springframework.org/spring/docs/2.5.x/reference/beans.html" TargetMode="External"/><Relationship Id="rId20" Type="http://schemas.openxmlformats.org/officeDocument/2006/relationships/hyperlink" Target="http://static.springframework.org/spring/docs/2.5.x/reference/bea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static.springframework.org/spring/docs/2.5.x/reference/beans.html" TargetMode="External"/><Relationship Id="rId11" Type="http://schemas.openxmlformats.org/officeDocument/2006/relationships/hyperlink" Target="https://docs.spring.io/spring-javaconfig/docs/1.0.0.M4/reference/html/ch02s02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tatic.springframework.org/spring/docs/2.5.x/reference/beans.html" TargetMode="External"/><Relationship Id="rId15" Type="http://schemas.openxmlformats.org/officeDocument/2006/relationships/hyperlink" Target="http://static.springframework.org/spring/docs/2.5.x/reference/beans.html" TargetMode="External"/><Relationship Id="rId23" Type="http://schemas.openxmlformats.org/officeDocument/2006/relationships/hyperlink" Target="https://docs.spring.io/spring-javaconfig/docs/1.0.0.M4/reference/html/ch03.html" TargetMode="External"/><Relationship Id="rId10" Type="http://schemas.openxmlformats.org/officeDocument/2006/relationships/hyperlink" Target="http://static.springframework.org/spring/docs/2.5.x/reference/beans.html" TargetMode="External"/><Relationship Id="rId19" Type="http://schemas.openxmlformats.org/officeDocument/2006/relationships/hyperlink" Target="http://static.springframework.org/spring/docs/2.5.x/reference/beans.html" TargetMode="External"/><Relationship Id="rId4" Type="http://schemas.openxmlformats.org/officeDocument/2006/relationships/hyperlink" Target="http://static.springframework.org/spring/docs/2.5.x/reference/beans.html" TargetMode="External"/><Relationship Id="rId9" Type="http://schemas.openxmlformats.org/officeDocument/2006/relationships/hyperlink" Target="http://static.springframework.org/spring/docs/2.5.x/reference/beans.html" TargetMode="External"/><Relationship Id="rId14" Type="http://schemas.openxmlformats.org/officeDocument/2006/relationships/image" Target="media/image1.gif"/><Relationship Id="rId2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2018</Words>
  <Characters>11505</Characters>
  <Application>Microsoft Office Word</Application>
  <DocSecurity>0</DocSecurity>
  <Lines>95</Lines>
  <Paragraphs>26</Paragraphs>
  <ScaleCrop>false</ScaleCrop>
  <Company/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2019-10-07T04:10:00Z</dcterms:created>
  <dcterms:modified xsi:type="dcterms:W3CDTF">2019-10-07T04:11:00Z</dcterms:modified>
</cp:coreProperties>
</file>