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an image classification model of your choice (eg. CNNs such as ResNets) on the labelled part of the dataset in a supervised way and report results on the test set.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(PyTorch 1.3 with CUDA on google colab)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Batch size: 256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Model architecture: ResNet 9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A total of: 8 convolutional layer + 1 linear layer</w:t>
        <w:tab/>
        <w:t xml:space="preserve">(CONV NETS)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     With </w:t>
      </w:r>
      <w:r w:rsidDel="00000000" w:rsidR="00000000" w:rsidRPr="00000000">
        <w:rPr>
          <w:b w:val="1"/>
          <w:rtl w:val="0"/>
        </w:rPr>
        <w:t xml:space="preserve">dropout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0.2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Also including techniques such as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&gt; channel wise </w:t>
      </w:r>
      <w:r w:rsidDel="00000000" w:rsidR="00000000" w:rsidRPr="00000000">
        <w:rPr>
          <w:b w:val="1"/>
          <w:rtl w:val="0"/>
        </w:rPr>
        <w:t xml:space="preserve">data normalization</w:t>
      </w:r>
      <w:r w:rsidDel="00000000" w:rsidR="00000000" w:rsidRPr="00000000">
        <w:rPr>
          <w:rtl w:val="0"/>
        </w:rPr>
        <w:t xml:space="preserve"> on both training and testing data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&gt; Random </w:t>
      </w:r>
      <w:r w:rsidDel="00000000" w:rsidR="00000000" w:rsidRPr="00000000">
        <w:rPr>
          <w:b w:val="1"/>
          <w:rtl w:val="0"/>
        </w:rPr>
        <w:t xml:space="preserve">data augmentation</w:t>
      </w:r>
      <w:r w:rsidDel="00000000" w:rsidR="00000000" w:rsidRPr="00000000">
        <w:rPr>
          <w:rtl w:val="0"/>
        </w:rPr>
        <w:t xml:space="preserve"> on the training data to counter overfitting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&gt;Random horizontal flip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&gt;Random vertical flip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&gt;Color Jitter : Brightness = 0.1</w:t>
      </w:r>
    </w:p>
    <w:p w:rsidR="00000000" w:rsidDel="00000000" w:rsidP="00000000" w:rsidRDefault="00000000" w:rsidRPr="00000000" w14:paraId="00000010">
      <w:pPr>
        <w:ind w:left="2880" w:firstLine="720"/>
        <w:rPr/>
      </w:pPr>
      <w:r w:rsidDel="00000000" w:rsidR="00000000" w:rsidRPr="00000000">
        <w:rPr>
          <w:rtl w:val="0"/>
        </w:rPr>
        <w:t xml:space="preserve">Contrast =0.1</w:t>
      </w:r>
    </w:p>
    <w:p w:rsidR="00000000" w:rsidDel="00000000" w:rsidP="00000000" w:rsidRDefault="00000000" w:rsidRPr="00000000" w14:paraId="00000011">
      <w:pPr>
        <w:ind w:left="2880" w:firstLine="720"/>
        <w:rPr/>
      </w:pPr>
      <w:r w:rsidDel="00000000" w:rsidR="00000000" w:rsidRPr="00000000">
        <w:rPr>
          <w:rtl w:val="0"/>
        </w:rPr>
        <w:t xml:space="preserve">saturation= 0.1</w:t>
      </w:r>
    </w:p>
    <w:p w:rsidR="00000000" w:rsidDel="00000000" w:rsidP="00000000" w:rsidRDefault="00000000" w:rsidRPr="00000000" w14:paraId="00000012">
      <w:pPr>
        <w:ind w:left="2880" w:firstLine="720"/>
        <w:rPr/>
      </w:pPr>
      <w:r w:rsidDel="00000000" w:rsidR="00000000" w:rsidRPr="00000000">
        <w:rPr>
          <w:rtl w:val="0"/>
        </w:rPr>
        <w:t xml:space="preserve">Hue = 0.1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Epochs : 40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Max Learning rate: 0.01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Weight Decay: 1e-4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Optimiser function: Adam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Train_time: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CPU times: user 17min 45s, sys: 29.9 s, total: 18min 15s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Wall time: 24min 54s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Validation accuracy: 79.14%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semi-supervised training: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Hyperparameters: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Model: pseudo-labeling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Batch size reduced to 128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Epochs: 100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Validation accuracy: still-training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T1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T2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280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step &lt; T1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alpha_weigh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step &gt; T2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alpha_weigh=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3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Else </w:t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alpha_weigh=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((step-T1) / (T2-T1))*af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When you would expect semi-supervised learning approaches to fail. What can you do to avoid this?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&gt; If unlabeled data comes from a significantly different distribution than the labeled dataset then one should not use self-supervised learning but try domain adaptation instead.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the number of unlabeled data must be atleast as much as labeled or several orders of magnitude more. Because otherwise we won’t have enough incentive, time, and resources.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Apart from achieving a high test set accuracy, what other metrics do you think are important while comparing and contrasting different learning approaches? (think sample efficiency, training time)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Supervised and semi-supervised, since semi-supervised takes much longer and several epochs to train so mostly incase of performance-critical applications where a 5–10%+ relative reduction in error rates is significant and where unlabeled data is available, ssl proves to be impactful other than that if less unlabeled data then ssl reciprocates less.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