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inline language 5</w:t>
      </w:r>
    </w:p>
    <w:p>
      <w:r>
        <w:t xml:space="preserve">Default text </w:t>
      </w:r>
      <w:r>
        <w:rPr>
          <w:lang w:val="en-GB"/>
        </w:rPr>
        <w:t xml:space="preserve">English </w:t>
      </w:r>
      <w:r>
        <w:rPr>
          <w:lang w:val="ja-JP"/>
        </w:rPr>
        <w:t xml:space="preserve">日本語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inline language 5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