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Inline Language Fixture</w:t>
      </w:r>
    </w:p>
    <w:p>
      <w:r>
        <w:rPr>
          <w:lang w:val="en-US"/>
        </w:rPr>
        <w:t xml:space="preserve">The greeting is </w:t>
      </w:r>
      <w:r>
        <w:rPr>
          <w:lang w:val="es-MX"/>
        </w:rPr>
        <w:t>Buenos días</w:t>
      </w:r>
      <w:r>
        <w:rPr>
          <w:lang w:val="en-US"/>
        </w:rPr>
        <w:t xml:space="preserve"> before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Inline Language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