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WEEK 3 – IMPLEMENTATION ROADMAP &amp; CODE STRUCTURE PLANNING</w:t>
      </w:r>
    </w:p>
    <w:p>
      <w:pPr>
        <w:jc w:val="center"/>
      </w:pPr>
      <w:r>
        <w:rPr>
          <w:b/>
          <w:sz w:val="34"/>
        </w:rPr>
        <w:t>To-Do List Management System</w:t>
      </w:r>
    </w:p>
    <w:p>
      <w:pPr>
        <w:jc w:val="center"/>
      </w:pPr>
      <w:r>
        <w:rPr>
          <w:sz w:val="22"/>
        </w:rPr>
        <w:t>Internship Technical Report</w:t>
      </w:r>
    </w:p>
    <w:p>
      <w:pPr>
        <w:jc w:val="center"/>
      </w:pPr>
      <w:r>
        <w:rPr>
          <w:sz w:val="22"/>
        </w:rPr>
        <w:t>Prepared By: Gauri Mahesh More</w:t>
      </w:r>
    </w:p>
    <w:p>
      <w:pPr>
        <w:jc w:val="center"/>
      </w:pPr>
      <w:r>
        <w:rPr>
          <w:sz w:val="22"/>
        </w:rPr>
        <w:t>Week 3 Deliverable: Implementation Roadmap &amp; Code Structure Planning</w:t>
      </w:r>
    </w:p>
    <w:p>
      <w:r>
        <w:br w:type="page"/>
      </w:r>
    </w:p>
    <w:p>
      <w:pPr>
        <w:pStyle w:val="Heading1"/>
      </w:pPr>
      <w:r>
        <w:t>1. Project Overview</w:t>
      </w:r>
    </w:p>
    <w:p>
      <w:r>
        <w:t>The To-Do List Management System is a software application designed to help users organize and track tasks efficiently. It provides core operations such as user authentication, task creation, viewing, updating, completion, deletion, searching, filtering, and status management. This Week 3 document converts the system architecture prepared in Week 2 into a practical implementation roadmap and maintainable code structure. It defines the development sequence, module responsibilities, coding practices, technology choices, testing activities, documentation, and deployment preparation before major coding begins.</w:t>
      </w:r>
    </w:p>
    <w:p>
      <w:pPr>
        <w:pStyle w:val="Heading1"/>
      </w:pPr>
      <w:r>
        <w:t>2. Implementation Objectives</w:t>
      </w:r>
    </w:p>
    <w:p>
      <w:pPr>
        <w:pStyle w:val="ListBullet"/>
      </w:pPr>
      <w:r>
        <w:t>Convert the approved architecture into implementable modules.</w:t>
      </w:r>
    </w:p>
    <w:p>
      <w:pPr>
        <w:pStyle w:val="ListBullet"/>
      </w:pPr>
      <w:r>
        <w:t>Develop features in a controlled sequence so dependencies are handled first.</w:t>
      </w:r>
    </w:p>
    <w:p>
      <w:pPr>
        <w:pStyle w:val="ListBullet"/>
      </w:pPr>
      <w:r>
        <w:t>Use modular code that is easy to test, debug, extend, and maintain.</w:t>
      </w:r>
    </w:p>
    <w:p>
      <w:pPr>
        <w:pStyle w:val="ListBullet"/>
      </w:pPr>
      <w:r>
        <w:t>Define consistent folder, naming, error-handling, and documentation practices.</w:t>
      </w:r>
    </w:p>
    <w:p>
      <w:pPr>
        <w:pStyle w:val="ListBullet"/>
      </w:pPr>
      <w:r>
        <w:t>Plan testing alongside development instead of leaving it until the end.</w:t>
      </w:r>
    </w:p>
    <w:p>
      <w:pPr>
        <w:pStyle w:val="ListBullet"/>
      </w:pPr>
      <w:r>
        <w:t>Prepare the project for version control and deployment.</w:t>
      </w:r>
    </w:p>
    <w:p>
      <w:pPr>
        <w:pStyle w:val="Heading1"/>
      </w:pPr>
      <w:r>
        <w:t>3. Sequential Development Roadmap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rFonts w:ascii="Arial" w:hAnsi="Arial"/>
                <w:b/>
                <w:sz w:val="18"/>
              </w:rPr>
              <w:t>Phase</w:t>
            </w:r>
          </w:p>
        </w:tc>
        <w:tc>
          <w:tcPr>
            <w:tcW w:type="dxa" w:w="2556"/>
            <w:vAlign w:val="center"/>
            <w:shd w:fill="D9EAF7"/>
          </w:tcPr>
          <w:p>
            <w:r/>
            <w:r>
              <w:rPr>
                <w:rFonts w:ascii="Arial" w:hAnsi="Arial"/>
                <w:b/>
                <w:sz w:val="18"/>
              </w:rPr>
              <w:t>Timeline</w:t>
            </w:r>
          </w:p>
        </w:tc>
        <w:tc>
          <w:tcPr>
            <w:tcW w:type="dxa" w:w="2556"/>
            <w:vAlign w:val="center"/>
            <w:shd w:fill="D9EAF7"/>
          </w:tcPr>
          <w:p>
            <w:r/>
            <w:r>
              <w:rPr>
                <w:rFonts w:ascii="Arial" w:hAnsi="Arial"/>
                <w:b/>
                <w:sz w:val="18"/>
              </w:rPr>
              <w:t>Major Activities</w:t>
            </w:r>
          </w:p>
        </w:tc>
        <w:tc>
          <w:tcPr>
            <w:tcW w:type="dxa" w:w="2556"/>
            <w:vAlign w:val="center"/>
            <w:shd w:fill="D9EAF7"/>
          </w:tcPr>
          <w:p>
            <w:r/>
            <w:r>
              <w:rPr>
                <w:rFonts w:ascii="Arial" w:hAnsi="Arial"/>
                <w:b/>
                <w:sz w:val="18"/>
              </w:rPr>
              <w:t>Expected Output</w:t>
            </w:r>
          </w:p>
        </w:tc>
      </w:tr>
      <w:tr>
        <w:tc>
          <w:tcPr>
            <w:tcW w:type="dxa" w:w="2556"/>
            <w:vAlign w:val="center"/>
          </w:tcPr>
          <w:p>
            <w:r/>
            <w:r>
              <w:rPr>
                <w:rFonts w:ascii="Arial" w:hAnsi="Arial"/>
                <w:b w:val="0"/>
                <w:sz w:val="18"/>
              </w:rPr>
              <w:t>1. Planning</w:t>
            </w:r>
          </w:p>
        </w:tc>
        <w:tc>
          <w:tcPr>
            <w:tcW w:type="dxa" w:w="2556"/>
            <w:vAlign w:val="center"/>
          </w:tcPr>
          <w:p>
            <w:r/>
            <w:r>
              <w:rPr>
                <w:rFonts w:ascii="Arial" w:hAnsi="Arial"/>
                <w:b w:val="0"/>
                <w:sz w:val="18"/>
              </w:rPr>
              <w:t>Days 1–2</w:t>
            </w:r>
          </w:p>
        </w:tc>
        <w:tc>
          <w:tcPr>
            <w:tcW w:type="dxa" w:w="2556"/>
            <w:vAlign w:val="center"/>
          </w:tcPr>
          <w:p>
            <w:r/>
            <w:r>
              <w:rPr>
                <w:rFonts w:ascii="Arial" w:hAnsi="Arial"/>
                <w:b w:val="0"/>
                <w:sz w:val="18"/>
              </w:rPr>
              <w:t>Confirm requirements, architecture, database entities, API list and UI screens.</w:t>
            </w:r>
          </w:p>
        </w:tc>
        <w:tc>
          <w:tcPr>
            <w:tcW w:type="dxa" w:w="2556"/>
            <w:vAlign w:val="center"/>
          </w:tcPr>
          <w:p>
            <w:r/>
            <w:r>
              <w:rPr>
                <w:rFonts w:ascii="Arial" w:hAnsi="Arial"/>
                <w:b w:val="0"/>
                <w:sz w:val="18"/>
              </w:rPr>
              <w:t>Implementation checklist</w:t>
            </w:r>
          </w:p>
        </w:tc>
      </w:tr>
      <w:tr>
        <w:tc>
          <w:tcPr>
            <w:tcW w:type="dxa" w:w="2556"/>
            <w:vAlign w:val="center"/>
          </w:tcPr>
          <w:p>
            <w:r/>
            <w:r>
              <w:rPr>
                <w:rFonts w:ascii="Arial" w:hAnsi="Arial"/>
                <w:b w:val="0"/>
                <w:sz w:val="18"/>
              </w:rPr>
              <w:t>2. Project Setup</w:t>
            </w:r>
          </w:p>
        </w:tc>
        <w:tc>
          <w:tcPr>
            <w:tcW w:type="dxa" w:w="2556"/>
            <w:vAlign w:val="center"/>
          </w:tcPr>
          <w:p>
            <w:r/>
            <w:r>
              <w:rPr>
                <w:rFonts w:ascii="Arial" w:hAnsi="Arial"/>
                <w:b w:val="0"/>
                <w:sz w:val="18"/>
              </w:rPr>
              <w:t>Days 3–4</w:t>
            </w:r>
          </w:p>
        </w:tc>
        <w:tc>
          <w:tcPr>
            <w:tcW w:type="dxa" w:w="2556"/>
            <w:vAlign w:val="center"/>
          </w:tcPr>
          <w:p>
            <w:r/>
            <w:r>
              <w:rPr>
                <w:rFonts w:ascii="Arial" w:hAnsi="Arial"/>
                <w:b w:val="0"/>
                <w:sz w:val="18"/>
              </w:rPr>
              <w:t>Create repository, folders, environment configuration, dependencies and database connection.</w:t>
            </w:r>
          </w:p>
        </w:tc>
        <w:tc>
          <w:tcPr>
            <w:tcW w:type="dxa" w:w="2556"/>
            <w:vAlign w:val="center"/>
          </w:tcPr>
          <w:p>
            <w:r/>
            <w:r>
              <w:rPr>
                <w:rFonts w:ascii="Arial" w:hAnsi="Arial"/>
                <w:b w:val="0"/>
                <w:sz w:val="18"/>
              </w:rPr>
              <w:t>Runnable project skeleton</w:t>
            </w:r>
          </w:p>
        </w:tc>
      </w:tr>
      <w:tr>
        <w:tc>
          <w:tcPr>
            <w:tcW w:type="dxa" w:w="2556"/>
            <w:vAlign w:val="center"/>
          </w:tcPr>
          <w:p>
            <w:r/>
            <w:r>
              <w:rPr>
                <w:rFonts w:ascii="Arial" w:hAnsi="Arial"/>
                <w:b w:val="0"/>
                <w:sz w:val="18"/>
              </w:rPr>
              <w:t>3. Authentication</w:t>
            </w:r>
          </w:p>
        </w:tc>
        <w:tc>
          <w:tcPr>
            <w:tcW w:type="dxa" w:w="2556"/>
            <w:vAlign w:val="center"/>
          </w:tcPr>
          <w:p>
            <w:r/>
            <w:r>
              <w:rPr>
                <w:rFonts w:ascii="Arial" w:hAnsi="Arial"/>
                <w:b w:val="0"/>
                <w:sz w:val="18"/>
              </w:rPr>
              <w:t>Days 5–7</w:t>
            </w:r>
          </w:p>
        </w:tc>
        <w:tc>
          <w:tcPr>
            <w:tcW w:type="dxa" w:w="2556"/>
            <w:vAlign w:val="center"/>
          </w:tcPr>
          <w:p>
            <w:r/>
            <w:r>
              <w:rPr>
                <w:rFonts w:ascii="Arial" w:hAnsi="Arial"/>
                <w:b w:val="0"/>
                <w:sz w:val="18"/>
              </w:rPr>
              <w:t>Registration, login, password hashing, sessions/tokens and authorization.</w:t>
            </w:r>
          </w:p>
        </w:tc>
        <w:tc>
          <w:tcPr>
            <w:tcW w:type="dxa" w:w="2556"/>
            <w:vAlign w:val="center"/>
          </w:tcPr>
          <w:p>
            <w:r/>
            <w:r>
              <w:rPr>
                <w:rFonts w:ascii="Arial" w:hAnsi="Arial"/>
                <w:b w:val="0"/>
                <w:sz w:val="18"/>
              </w:rPr>
              <w:t>Working user module</w:t>
            </w:r>
          </w:p>
        </w:tc>
      </w:tr>
      <w:tr>
        <w:tc>
          <w:tcPr>
            <w:tcW w:type="dxa" w:w="2556"/>
            <w:vAlign w:val="center"/>
          </w:tcPr>
          <w:p>
            <w:r/>
            <w:r>
              <w:rPr>
                <w:rFonts w:ascii="Arial" w:hAnsi="Arial"/>
                <w:b w:val="0"/>
                <w:sz w:val="18"/>
              </w:rPr>
              <w:t>4. Task Module</w:t>
            </w:r>
          </w:p>
        </w:tc>
        <w:tc>
          <w:tcPr>
            <w:tcW w:type="dxa" w:w="2556"/>
            <w:vAlign w:val="center"/>
          </w:tcPr>
          <w:p>
            <w:r/>
            <w:r>
              <w:rPr>
                <w:rFonts w:ascii="Arial" w:hAnsi="Arial"/>
                <w:b w:val="0"/>
                <w:sz w:val="18"/>
              </w:rPr>
              <w:t>Days 8–12</w:t>
            </w:r>
          </w:p>
        </w:tc>
        <w:tc>
          <w:tcPr>
            <w:tcW w:type="dxa" w:w="2556"/>
            <w:vAlign w:val="center"/>
          </w:tcPr>
          <w:p>
            <w:r/>
            <w:r>
              <w:rPr>
                <w:rFonts w:ascii="Arial" w:hAnsi="Arial"/>
                <w:b w:val="0"/>
                <w:sz w:val="18"/>
              </w:rPr>
              <w:t>Create/read/update/delete tasks, completion, priority and due date.</w:t>
            </w:r>
          </w:p>
        </w:tc>
        <w:tc>
          <w:tcPr>
            <w:tcW w:type="dxa" w:w="2556"/>
            <w:vAlign w:val="center"/>
          </w:tcPr>
          <w:p>
            <w:r/>
            <w:r>
              <w:rPr>
                <w:rFonts w:ascii="Arial" w:hAnsi="Arial"/>
                <w:b w:val="0"/>
                <w:sz w:val="18"/>
              </w:rPr>
              <w:t>Core CRUD functionality</w:t>
            </w:r>
          </w:p>
        </w:tc>
      </w:tr>
      <w:tr>
        <w:tc>
          <w:tcPr>
            <w:tcW w:type="dxa" w:w="2556"/>
            <w:vAlign w:val="center"/>
          </w:tcPr>
          <w:p>
            <w:r/>
            <w:r>
              <w:rPr>
                <w:rFonts w:ascii="Arial" w:hAnsi="Arial"/>
                <w:b w:val="0"/>
                <w:sz w:val="18"/>
              </w:rPr>
              <w:t>5. UI Integration</w:t>
            </w:r>
          </w:p>
        </w:tc>
        <w:tc>
          <w:tcPr>
            <w:tcW w:type="dxa" w:w="2556"/>
            <w:vAlign w:val="center"/>
          </w:tcPr>
          <w:p>
            <w:r/>
            <w:r>
              <w:rPr>
                <w:rFonts w:ascii="Arial" w:hAnsi="Arial"/>
                <w:b w:val="0"/>
                <w:sz w:val="18"/>
              </w:rPr>
              <w:t>Days 13–15</w:t>
            </w:r>
          </w:p>
        </w:tc>
        <w:tc>
          <w:tcPr>
            <w:tcW w:type="dxa" w:w="2556"/>
            <w:vAlign w:val="center"/>
          </w:tcPr>
          <w:p>
            <w:r/>
            <w:r>
              <w:rPr>
                <w:rFonts w:ascii="Arial" w:hAnsi="Arial"/>
                <w:b w:val="0"/>
                <w:sz w:val="18"/>
              </w:rPr>
              <w:t>Dashboard, forms, task list, validation, search and filters.</w:t>
            </w:r>
          </w:p>
        </w:tc>
        <w:tc>
          <w:tcPr>
            <w:tcW w:type="dxa" w:w="2556"/>
            <w:vAlign w:val="center"/>
          </w:tcPr>
          <w:p>
            <w:r/>
            <w:r>
              <w:rPr>
                <w:rFonts w:ascii="Arial" w:hAnsi="Arial"/>
                <w:b w:val="0"/>
                <w:sz w:val="18"/>
              </w:rPr>
              <w:t>Connected frontend</w:t>
            </w:r>
          </w:p>
        </w:tc>
      </w:tr>
      <w:tr>
        <w:tc>
          <w:tcPr>
            <w:tcW w:type="dxa" w:w="2556"/>
            <w:vAlign w:val="center"/>
          </w:tcPr>
          <w:p>
            <w:r/>
            <w:r>
              <w:rPr>
                <w:rFonts w:ascii="Arial" w:hAnsi="Arial"/>
                <w:b w:val="0"/>
                <w:sz w:val="18"/>
              </w:rPr>
              <w:t>6. Testing</w:t>
            </w:r>
          </w:p>
        </w:tc>
        <w:tc>
          <w:tcPr>
            <w:tcW w:type="dxa" w:w="2556"/>
            <w:vAlign w:val="center"/>
          </w:tcPr>
          <w:p>
            <w:r/>
            <w:r>
              <w:rPr>
                <w:rFonts w:ascii="Arial" w:hAnsi="Arial"/>
                <w:b w:val="0"/>
                <w:sz w:val="18"/>
              </w:rPr>
              <w:t>Days 16–18</w:t>
            </w:r>
          </w:p>
        </w:tc>
        <w:tc>
          <w:tcPr>
            <w:tcW w:type="dxa" w:w="2556"/>
            <w:vAlign w:val="center"/>
          </w:tcPr>
          <w:p>
            <w:r/>
            <w:r>
              <w:rPr>
                <w:rFonts w:ascii="Arial" w:hAnsi="Arial"/>
                <w:b w:val="0"/>
                <w:sz w:val="18"/>
              </w:rPr>
              <w:t>Unit, integration, API, negative and security tests; bug fixing.</w:t>
            </w:r>
          </w:p>
        </w:tc>
        <w:tc>
          <w:tcPr>
            <w:tcW w:type="dxa" w:w="2556"/>
            <w:vAlign w:val="center"/>
          </w:tcPr>
          <w:p>
            <w:r/>
            <w:r>
              <w:rPr>
                <w:rFonts w:ascii="Arial" w:hAnsi="Arial"/>
                <w:b w:val="0"/>
                <w:sz w:val="18"/>
              </w:rPr>
              <w:t>Stable tested build</w:t>
            </w:r>
          </w:p>
        </w:tc>
      </w:tr>
      <w:tr>
        <w:tc>
          <w:tcPr>
            <w:tcW w:type="dxa" w:w="2556"/>
            <w:vAlign w:val="center"/>
          </w:tcPr>
          <w:p>
            <w:r/>
            <w:r>
              <w:rPr>
                <w:rFonts w:ascii="Arial" w:hAnsi="Arial"/>
                <w:b w:val="0"/>
                <w:sz w:val="18"/>
              </w:rPr>
              <w:t>7. Documentation</w:t>
            </w:r>
          </w:p>
        </w:tc>
        <w:tc>
          <w:tcPr>
            <w:tcW w:type="dxa" w:w="2556"/>
            <w:vAlign w:val="center"/>
          </w:tcPr>
          <w:p>
            <w:r/>
            <w:r>
              <w:rPr>
                <w:rFonts w:ascii="Arial" w:hAnsi="Arial"/>
                <w:b w:val="0"/>
                <w:sz w:val="18"/>
              </w:rPr>
              <w:t>Days 19–20</w:t>
            </w:r>
          </w:p>
        </w:tc>
        <w:tc>
          <w:tcPr>
            <w:tcW w:type="dxa" w:w="2556"/>
            <w:vAlign w:val="center"/>
          </w:tcPr>
          <w:p>
            <w:r/>
            <w:r>
              <w:rPr>
                <w:rFonts w:ascii="Arial" w:hAnsi="Arial"/>
                <w:b w:val="0"/>
                <w:sz w:val="18"/>
              </w:rPr>
              <w:t>README, API notes, setup instructions and screenshots.</w:t>
            </w:r>
          </w:p>
        </w:tc>
        <w:tc>
          <w:tcPr>
            <w:tcW w:type="dxa" w:w="2556"/>
            <w:vAlign w:val="center"/>
          </w:tcPr>
          <w:p>
            <w:r/>
            <w:r>
              <w:rPr>
                <w:rFonts w:ascii="Arial" w:hAnsi="Arial"/>
                <w:b w:val="0"/>
                <w:sz w:val="18"/>
              </w:rPr>
              <w:t>Technical documentation</w:t>
            </w:r>
          </w:p>
        </w:tc>
      </w:tr>
      <w:tr>
        <w:tc>
          <w:tcPr>
            <w:tcW w:type="dxa" w:w="2556"/>
            <w:vAlign w:val="center"/>
          </w:tcPr>
          <w:p>
            <w:r/>
            <w:r>
              <w:rPr>
                <w:rFonts w:ascii="Arial" w:hAnsi="Arial"/>
                <w:b w:val="0"/>
                <w:sz w:val="18"/>
              </w:rPr>
              <w:t>8. Deployment</w:t>
            </w:r>
          </w:p>
        </w:tc>
        <w:tc>
          <w:tcPr>
            <w:tcW w:type="dxa" w:w="2556"/>
            <w:vAlign w:val="center"/>
          </w:tcPr>
          <w:p>
            <w:r/>
            <w:r>
              <w:rPr>
                <w:rFonts w:ascii="Arial" w:hAnsi="Arial"/>
                <w:b w:val="0"/>
                <w:sz w:val="18"/>
              </w:rPr>
              <w:t>Days 21–22</w:t>
            </w:r>
          </w:p>
        </w:tc>
        <w:tc>
          <w:tcPr>
            <w:tcW w:type="dxa" w:w="2556"/>
            <w:vAlign w:val="center"/>
          </w:tcPr>
          <w:p>
            <w:r/>
            <w:r>
              <w:rPr>
                <w:rFonts w:ascii="Arial" w:hAnsi="Arial"/>
                <w:b w:val="0"/>
                <w:sz w:val="18"/>
              </w:rPr>
              <w:t>Production configuration, database setup and final verification.</w:t>
            </w:r>
          </w:p>
        </w:tc>
        <w:tc>
          <w:tcPr>
            <w:tcW w:type="dxa" w:w="2556"/>
            <w:vAlign w:val="center"/>
          </w:tcPr>
          <w:p>
            <w:r/>
            <w:r>
              <w:rPr>
                <w:rFonts w:ascii="Arial" w:hAnsi="Arial"/>
                <w:b w:val="0"/>
                <w:sz w:val="18"/>
              </w:rPr>
              <w:t>Deployable application</w:t>
            </w:r>
          </w:p>
        </w:tc>
      </w:tr>
    </w:tbl>
    <w:p>
      <w:pPr>
        <w:pStyle w:val="Heading1"/>
      </w:pPr>
      <w:r>
        <w:t>4. Gantt-Style Schedule</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D9EAF7"/>
          </w:tcPr>
          <w:p>
            <w:r/>
            <w:r>
              <w:rPr>
                <w:rFonts w:ascii="Arial" w:hAnsi="Arial"/>
                <w:b/>
                <w:sz w:val="18"/>
              </w:rPr>
              <w:t>Activity</w:t>
            </w:r>
          </w:p>
        </w:tc>
        <w:tc>
          <w:tcPr>
            <w:tcW w:type="dxa" w:w="1461"/>
            <w:vAlign w:val="center"/>
            <w:shd w:fill="D9EAF7"/>
          </w:tcPr>
          <w:p>
            <w:r/>
            <w:r>
              <w:rPr>
                <w:rFonts w:ascii="Arial" w:hAnsi="Arial"/>
                <w:b/>
                <w:sz w:val="18"/>
              </w:rPr>
              <w:t>D1–4</w:t>
            </w:r>
          </w:p>
        </w:tc>
        <w:tc>
          <w:tcPr>
            <w:tcW w:type="dxa" w:w="1461"/>
            <w:vAlign w:val="center"/>
            <w:shd w:fill="D9EAF7"/>
          </w:tcPr>
          <w:p>
            <w:r/>
            <w:r>
              <w:rPr>
                <w:rFonts w:ascii="Arial" w:hAnsi="Arial"/>
                <w:b/>
                <w:sz w:val="18"/>
              </w:rPr>
              <w:t>D5–8</w:t>
            </w:r>
          </w:p>
        </w:tc>
        <w:tc>
          <w:tcPr>
            <w:tcW w:type="dxa" w:w="1461"/>
            <w:vAlign w:val="center"/>
            <w:shd w:fill="D9EAF7"/>
          </w:tcPr>
          <w:p>
            <w:r/>
            <w:r>
              <w:rPr>
                <w:rFonts w:ascii="Arial" w:hAnsi="Arial"/>
                <w:b/>
                <w:sz w:val="18"/>
              </w:rPr>
              <w:t>D9–12</w:t>
            </w:r>
          </w:p>
        </w:tc>
        <w:tc>
          <w:tcPr>
            <w:tcW w:type="dxa" w:w="1461"/>
            <w:vAlign w:val="center"/>
            <w:shd w:fill="D9EAF7"/>
          </w:tcPr>
          <w:p>
            <w:r/>
            <w:r>
              <w:rPr>
                <w:rFonts w:ascii="Arial" w:hAnsi="Arial"/>
                <w:b/>
                <w:sz w:val="18"/>
              </w:rPr>
              <w:t>D13–16</w:t>
            </w:r>
          </w:p>
        </w:tc>
        <w:tc>
          <w:tcPr>
            <w:tcW w:type="dxa" w:w="1461"/>
            <w:vAlign w:val="center"/>
            <w:shd w:fill="D9EAF7"/>
          </w:tcPr>
          <w:p>
            <w:r/>
            <w:r>
              <w:rPr>
                <w:rFonts w:ascii="Arial" w:hAnsi="Arial"/>
                <w:b/>
                <w:sz w:val="18"/>
              </w:rPr>
              <w:t>D17–19</w:t>
            </w:r>
          </w:p>
        </w:tc>
        <w:tc>
          <w:tcPr>
            <w:tcW w:type="dxa" w:w="1461"/>
            <w:vAlign w:val="center"/>
            <w:shd w:fill="D9EAF7"/>
          </w:tcPr>
          <w:p>
            <w:r/>
            <w:r>
              <w:rPr>
                <w:rFonts w:ascii="Arial" w:hAnsi="Arial"/>
                <w:b/>
                <w:sz w:val="18"/>
              </w:rPr>
              <w:t>D20–22</w:t>
            </w:r>
          </w:p>
        </w:tc>
      </w:tr>
      <w:tr>
        <w:tc>
          <w:tcPr>
            <w:tcW w:type="dxa" w:w="1461"/>
            <w:vAlign w:val="center"/>
          </w:tcPr>
          <w:p>
            <w:r/>
            <w:r>
              <w:rPr>
                <w:rFonts w:ascii="Arial" w:hAnsi="Arial"/>
                <w:b w:val="0"/>
                <w:sz w:val="18"/>
              </w:rPr>
              <w:t>Planning &amp; setup</w:t>
            </w:r>
          </w:p>
        </w:tc>
        <w:tc>
          <w:tcPr>
            <w:tcW w:type="dxa" w:w="1461"/>
            <w:vAlign w:val="center"/>
          </w:tcPr>
          <w:p>
            <w:r/>
            <w:r>
              <w:rPr>
                <w:rFonts w:ascii="Arial" w:hAnsi="Arial"/>
                <w:b w:val="0"/>
                <w:sz w:val="18"/>
              </w:rPr>
              <w:t>████</w:t>
            </w:r>
          </w:p>
        </w:tc>
        <w:tc>
          <w:tcPr>
            <w:tcW w:type="dxa" w:w="1461"/>
            <w:vAlign w:val="center"/>
          </w:tcPr>
          <w:p>
            <w:r/>
            <w:r>
              <w:rPr>
                <w:rFonts w:ascii="Arial" w:hAnsi="Arial"/>
                <w:b w:val="0"/>
                <w:sz w:val="18"/>
              </w:rPr>
              <w:t xml:space="preserve"> </w:t>
            </w:r>
          </w:p>
        </w:tc>
        <w:tc>
          <w:tcPr>
            <w:tcW w:type="dxa" w:w="1461"/>
            <w:vAlign w:val="center"/>
          </w:tcPr>
          <w:p>
            <w:r/>
            <w:r>
              <w:rPr>
                <w:rFonts w:ascii="Arial" w:hAnsi="Arial"/>
                <w:b w:val="0"/>
                <w:sz w:val="18"/>
              </w:rPr>
              <w:t xml:space="preserve"> </w:t>
            </w:r>
          </w:p>
        </w:tc>
        <w:tc>
          <w:tcPr>
            <w:tcW w:type="dxa" w:w="1461"/>
            <w:vAlign w:val="center"/>
          </w:tcPr>
          <w:p>
            <w:r/>
            <w:r>
              <w:rPr>
                <w:rFonts w:ascii="Arial" w:hAnsi="Arial"/>
                <w:b w:val="0"/>
                <w:sz w:val="18"/>
              </w:rPr>
              <w:t xml:space="preserve"> </w:t>
            </w:r>
          </w:p>
        </w:tc>
        <w:tc>
          <w:tcPr>
            <w:tcW w:type="dxa" w:w="1461"/>
            <w:vAlign w:val="center"/>
          </w:tcPr>
          <w:p>
            <w:r/>
            <w:r>
              <w:rPr>
                <w:rFonts w:ascii="Arial" w:hAnsi="Arial"/>
                <w:b w:val="0"/>
                <w:sz w:val="18"/>
              </w:rPr>
              <w:t xml:space="preserve"> </w:t>
            </w:r>
          </w:p>
        </w:tc>
        <w:tc>
          <w:tcPr>
            <w:tcW w:type="dxa" w:w="1461"/>
            <w:vAlign w:val="center"/>
          </w:tcPr>
          <w:p>
            <w:r/>
            <w:r>
              <w:rPr>
                <w:rFonts w:ascii="Arial" w:hAnsi="Arial"/>
                <w:b w:val="0"/>
                <w:sz w:val="18"/>
              </w:rPr>
              <w:t xml:space="preserve"> </w:t>
            </w:r>
          </w:p>
        </w:tc>
      </w:tr>
      <w:tr>
        <w:tc>
          <w:tcPr>
            <w:tcW w:type="dxa" w:w="1461"/>
            <w:vAlign w:val="center"/>
          </w:tcPr>
          <w:p>
            <w:r/>
            <w:r>
              <w:rPr>
                <w:rFonts w:ascii="Arial" w:hAnsi="Arial"/>
                <w:b w:val="0"/>
                <w:sz w:val="18"/>
              </w:rPr>
              <w:t>Authentication</w:t>
            </w:r>
          </w:p>
        </w:tc>
        <w:tc>
          <w:tcPr>
            <w:tcW w:type="dxa" w:w="1461"/>
            <w:vAlign w:val="center"/>
          </w:tcPr>
          <w:p>
            <w:r/>
            <w:r>
              <w:rPr>
                <w:rFonts w:ascii="Arial" w:hAnsi="Arial"/>
                <w:b w:val="0"/>
                <w:sz w:val="18"/>
              </w:rPr>
              <w:t xml:space="preserve"> </w:t>
            </w:r>
          </w:p>
        </w:tc>
        <w:tc>
          <w:tcPr>
            <w:tcW w:type="dxa" w:w="1461"/>
            <w:vAlign w:val="center"/>
          </w:tcPr>
          <w:p>
            <w:r/>
            <w:r>
              <w:rPr>
                <w:rFonts w:ascii="Arial" w:hAnsi="Arial"/>
                <w:b w:val="0"/>
                <w:sz w:val="18"/>
              </w:rPr>
              <w:t>████</w:t>
            </w:r>
          </w:p>
        </w:tc>
        <w:tc>
          <w:tcPr>
            <w:tcW w:type="dxa" w:w="1461"/>
            <w:vAlign w:val="center"/>
          </w:tcPr>
          <w:p>
            <w:r/>
            <w:r>
              <w:rPr>
                <w:rFonts w:ascii="Arial" w:hAnsi="Arial"/>
                <w:b w:val="0"/>
                <w:sz w:val="18"/>
              </w:rPr>
              <w:t xml:space="preserve"> </w:t>
            </w:r>
          </w:p>
        </w:tc>
        <w:tc>
          <w:tcPr>
            <w:tcW w:type="dxa" w:w="1461"/>
            <w:vAlign w:val="center"/>
          </w:tcPr>
          <w:p>
            <w:r/>
            <w:r>
              <w:rPr>
                <w:rFonts w:ascii="Arial" w:hAnsi="Arial"/>
                <w:b w:val="0"/>
                <w:sz w:val="18"/>
              </w:rPr>
              <w:t xml:space="preserve"> </w:t>
            </w:r>
          </w:p>
        </w:tc>
        <w:tc>
          <w:tcPr>
            <w:tcW w:type="dxa" w:w="1461"/>
            <w:vAlign w:val="center"/>
          </w:tcPr>
          <w:p>
            <w:r/>
            <w:r>
              <w:rPr>
                <w:rFonts w:ascii="Arial" w:hAnsi="Arial"/>
                <w:b w:val="0"/>
                <w:sz w:val="18"/>
              </w:rPr>
              <w:t xml:space="preserve"> </w:t>
            </w:r>
          </w:p>
        </w:tc>
        <w:tc>
          <w:tcPr>
            <w:tcW w:type="dxa" w:w="1461"/>
            <w:vAlign w:val="center"/>
          </w:tcPr>
          <w:p>
            <w:r/>
            <w:r>
              <w:rPr>
                <w:rFonts w:ascii="Arial" w:hAnsi="Arial"/>
                <w:b w:val="0"/>
                <w:sz w:val="18"/>
              </w:rPr>
              <w:t xml:space="preserve"> </w:t>
            </w:r>
          </w:p>
        </w:tc>
      </w:tr>
      <w:tr>
        <w:tc>
          <w:tcPr>
            <w:tcW w:type="dxa" w:w="1461"/>
            <w:vAlign w:val="center"/>
          </w:tcPr>
          <w:p>
            <w:r/>
            <w:r>
              <w:rPr>
                <w:rFonts w:ascii="Arial" w:hAnsi="Arial"/>
                <w:b w:val="0"/>
                <w:sz w:val="18"/>
              </w:rPr>
              <w:t>Task CRUD &amp; business logic</w:t>
            </w:r>
          </w:p>
        </w:tc>
        <w:tc>
          <w:tcPr>
            <w:tcW w:type="dxa" w:w="1461"/>
            <w:vAlign w:val="center"/>
          </w:tcPr>
          <w:p>
            <w:r/>
            <w:r>
              <w:rPr>
                <w:rFonts w:ascii="Arial" w:hAnsi="Arial"/>
                <w:b w:val="0"/>
                <w:sz w:val="18"/>
              </w:rPr>
              <w:t xml:space="preserve"> </w:t>
            </w:r>
          </w:p>
        </w:tc>
        <w:tc>
          <w:tcPr>
            <w:tcW w:type="dxa" w:w="1461"/>
            <w:vAlign w:val="center"/>
          </w:tcPr>
          <w:p>
            <w:r/>
            <w:r>
              <w:rPr>
                <w:rFonts w:ascii="Arial" w:hAnsi="Arial"/>
                <w:b w:val="0"/>
                <w:sz w:val="18"/>
              </w:rPr>
              <w:t>██</w:t>
            </w:r>
          </w:p>
        </w:tc>
        <w:tc>
          <w:tcPr>
            <w:tcW w:type="dxa" w:w="1461"/>
            <w:vAlign w:val="center"/>
          </w:tcPr>
          <w:p>
            <w:r/>
            <w:r>
              <w:rPr>
                <w:rFonts w:ascii="Arial" w:hAnsi="Arial"/>
                <w:b w:val="0"/>
                <w:sz w:val="18"/>
              </w:rPr>
              <w:t>████</w:t>
            </w:r>
          </w:p>
        </w:tc>
        <w:tc>
          <w:tcPr>
            <w:tcW w:type="dxa" w:w="1461"/>
            <w:vAlign w:val="center"/>
          </w:tcPr>
          <w:p>
            <w:r/>
            <w:r>
              <w:rPr>
                <w:rFonts w:ascii="Arial" w:hAnsi="Arial"/>
                <w:b w:val="0"/>
                <w:sz w:val="18"/>
              </w:rPr>
              <w:t xml:space="preserve"> </w:t>
            </w:r>
          </w:p>
        </w:tc>
        <w:tc>
          <w:tcPr>
            <w:tcW w:type="dxa" w:w="1461"/>
            <w:vAlign w:val="center"/>
          </w:tcPr>
          <w:p>
            <w:r/>
            <w:r>
              <w:rPr>
                <w:rFonts w:ascii="Arial" w:hAnsi="Arial"/>
                <w:b w:val="0"/>
                <w:sz w:val="18"/>
              </w:rPr>
              <w:t xml:space="preserve"> </w:t>
            </w:r>
          </w:p>
        </w:tc>
        <w:tc>
          <w:tcPr>
            <w:tcW w:type="dxa" w:w="1461"/>
            <w:vAlign w:val="center"/>
          </w:tcPr>
          <w:p>
            <w:r/>
            <w:r>
              <w:rPr>
                <w:rFonts w:ascii="Arial" w:hAnsi="Arial"/>
                <w:b w:val="0"/>
                <w:sz w:val="18"/>
              </w:rPr>
              <w:t xml:space="preserve"> </w:t>
            </w:r>
          </w:p>
        </w:tc>
      </w:tr>
      <w:tr>
        <w:tc>
          <w:tcPr>
            <w:tcW w:type="dxa" w:w="1461"/>
            <w:vAlign w:val="center"/>
          </w:tcPr>
          <w:p>
            <w:r/>
            <w:r>
              <w:rPr>
                <w:rFonts w:ascii="Arial" w:hAnsi="Arial"/>
                <w:b w:val="0"/>
                <w:sz w:val="18"/>
              </w:rPr>
              <w:t>Frontend integration</w:t>
            </w:r>
          </w:p>
        </w:tc>
        <w:tc>
          <w:tcPr>
            <w:tcW w:type="dxa" w:w="1461"/>
            <w:vAlign w:val="center"/>
          </w:tcPr>
          <w:p>
            <w:r/>
            <w:r>
              <w:rPr>
                <w:rFonts w:ascii="Arial" w:hAnsi="Arial"/>
                <w:b w:val="0"/>
                <w:sz w:val="18"/>
              </w:rPr>
              <w:t xml:space="preserve"> </w:t>
            </w:r>
          </w:p>
        </w:tc>
        <w:tc>
          <w:tcPr>
            <w:tcW w:type="dxa" w:w="1461"/>
            <w:vAlign w:val="center"/>
          </w:tcPr>
          <w:p>
            <w:r/>
            <w:r>
              <w:rPr>
                <w:rFonts w:ascii="Arial" w:hAnsi="Arial"/>
                <w:b w:val="0"/>
                <w:sz w:val="18"/>
              </w:rPr>
              <w:t xml:space="preserve"> </w:t>
            </w:r>
          </w:p>
        </w:tc>
        <w:tc>
          <w:tcPr>
            <w:tcW w:type="dxa" w:w="1461"/>
            <w:vAlign w:val="center"/>
          </w:tcPr>
          <w:p>
            <w:r/>
            <w:r>
              <w:rPr>
                <w:rFonts w:ascii="Arial" w:hAnsi="Arial"/>
                <w:b w:val="0"/>
                <w:sz w:val="18"/>
              </w:rPr>
              <w:t xml:space="preserve"> </w:t>
            </w:r>
          </w:p>
        </w:tc>
        <w:tc>
          <w:tcPr>
            <w:tcW w:type="dxa" w:w="1461"/>
            <w:vAlign w:val="center"/>
          </w:tcPr>
          <w:p>
            <w:r/>
            <w:r>
              <w:rPr>
                <w:rFonts w:ascii="Arial" w:hAnsi="Arial"/>
                <w:b w:val="0"/>
                <w:sz w:val="18"/>
              </w:rPr>
              <w:t>████</w:t>
            </w:r>
          </w:p>
        </w:tc>
        <w:tc>
          <w:tcPr>
            <w:tcW w:type="dxa" w:w="1461"/>
            <w:vAlign w:val="center"/>
          </w:tcPr>
          <w:p>
            <w:r/>
            <w:r>
              <w:rPr>
                <w:rFonts w:ascii="Arial" w:hAnsi="Arial"/>
                <w:b w:val="0"/>
                <w:sz w:val="18"/>
              </w:rPr>
              <w:t xml:space="preserve"> </w:t>
            </w:r>
          </w:p>
        </w:tc>
        <w:tc>
          <w:tcPr>
            <w:tcW w:type="dxa" w:w="1461"/>
            <w:vAlign w:val="center"/>
          </w:tcPr>
          <w:p>
            <w:r/>
            <w:r>
              <w:rPr>
                <w:rFonts w:ascii="Arial" w:hAnsi="Arial"/>
                <w:b w:val="0"/>
                <w:sz w:val="18"/>
              </w:rPr>
              <w:t xml:space="preserve"> </w:t>
            </w:r>
          </w:p>
        </w:tc>
      </w:tr>
      <w:tr>
        <w:tc>
          <w:tcPr>
            <w:tcW w:type="dxa" w:w="1461"/>
            <w:vAlign w:val="center"/>
          </w:tcPr>
          <w:p>
            <w:r/>
            <w:r>
              <w:rPr>
                <w:rFonts w:ascii="Arial" w:hAnsi="Arial"/>
                <w:b w:val="0"/>
                <w:sz w:val="18"/>
              </w:rPr>
              <w:t>Testing &amp; bug fixing</w:t>
            </w:r>
          </w:p>
        </w:tc>
        <w:tc>
          <w:tcPr>
            <w:tcW w:type="dxa" w:w="1461"/>
            <w:vAlign w:val="center"/>
          </w:tcPr>
          <w:p>
            <w:r/>
            <w:r>
              <w:rPr>
                <w:rFonts w:ascii="Arial" w:hAnsi="Arial"/>
                <w:b w:val="0"/>
                <w:sz w:val="18"/>
              </w:rPr>
              <w:t xml:space="preserve"> </w:t>
            </w:r>
          </w:p>
        </w:tc>
        <w:tc>
          <w:tcPr>
            <w:tcW w:type="dxa" w:w="1461"/>
            <w:vAlign w:val="center"/>
          </w:tcPr>
          <w:p>
            <w:r/>
            <w:r>
              <w:rPr>
                <w:rFonts w:ascii="Arial" w:hAnsi="Arial"/>
                <w:b w:val="0"/>
                <w:sz w:val="18"/>
              </w:rPr>
              <w:t xml:space="preserve"> </w:t>
            </w:r>
          </w:p>
        </w:tc>
        <w:tc>
          <w:tcPr>
            <w:tcW w:type="dxa" w:w="1461"/>
            <w:vAlign w:val="center"/>
          </w:tcPr>
          <w:p>
            <w:r/>
            <w:r>
              <w:rPr>
                <w:rFonts w:ascii="Arial" w:hAnsi="Arial"/>
                <w:b w:val="0"/>
                <w:sz w:val="18"/>
              </w:rPr>
              <w:t xml:space="preserve"> </w:t>
            </w:r>
          </w:p>
        </w:tc>
        <w:tc>
          <w:tcPr>
            <w:tcW w:type="dxa" w:w="1461"/>
            <w:vAlign w:val="center"/>
          </w:tcPr>
          <w:p>
            <w:r/>
            <w:r>
              <w:rPr>
                <w:rFonts w:ascii="Arial" w:hAnsi="Arial"/>
                <w:b w:val="0"/>
                <w:sz w:val="18"/>
              </w:rPr>
              <w:t>██</w:t>
            </w:r>
          </w:p>
        </w:tc>
        <w:tc>
          <w:tcPr>
            <w:tcW w:type="dxa" w:w="1461"/>
            <w:vAlign w:val="center"/>
          </w:tcPr>
          <w:p>
            <w:r/>
            <w:r>
              <w:rPr>
                <w:rFonts w:ascii="Arial" w:hAnsi="Arial"/>
                <w:b w:val="0"/>
                <w:sz w:val="18"/>
              </w:rPr>
              <w:t>███</w:t>
            </w:r>
          </w:p>
        </w:tc>
        <w:tc>
          <w:tcPr>
            <w:tcW w:type="dxa" w:w="1461"/>
            <w:vAlign w:val="center"/>
          </w:tcPr>
          <w:p>
            <w:r/>
            <w:r>
              <w:rPr>
                <w:rFonts w:ascii="Arial" w:hAnsi="Arial"/>
                <w:b w:val="0"/>
                <w:sz w:val="18"/>
              </w:rPr>
              <w:t xml:space="preserve"> </w:t>
            </w:r>
          </w:p>
        </w:tc>
      </w:tr>
      <w:tr>
        <w:tc>
          <w:tcPr>
            <w:tcW w:type="dxa" w:w="1461"/>
            <w:vAlign w:val="center"/>
          </w:tcPr>
          <w:p>
            <w:r/>
            <w:r>
              <w:rPr>
                <w:rFonts w:ascii="Arial" w:hAnsi="Arial"/>
                <w:b w:val="0"/>
                <w:sz w:val="18"/>
              </w:rPr>
              <w:t>Documentation</w:t>
            </w:r>
          </w:p>
        </w:tc>
        <w:tc>
          <w:tcPr>
            <w:tcW w:type="dxa" w:w="1461"/>
            <w:vAlign w:val="center"/>
          </w:tcPr>
          <w:p>
            <w:r/>
            <w:r>
              <w:rPr>
                <w:rFonts w:ascii="Arial" w:hAnsi="Arial"/>
                <w:b w:val="0"/>
                <w:sz w:val="18"/>
              </w:rPr>
              <w:t xml:space="preserve"> </w:t>
            </w:r>
          </w:p>
        </w:tc>
        <w:tc>
          <w:tcPr>
            <w:tcW w:type="dxa" w:w="1461"/>
            <w:vAlign w:val="center"/>
          </w:tcPr>
          <w:p>
            <w:r/>
            <w:r>
              <w:rPr>
                <w:rFonts w:ascii="Arial" w:hAnsi="Arial"/>
                <w:b w:val="0"/>
                <w:sz w:val="18"/>
              </w:rPr>
              <w:t xml:space="preserve"> </w:t>
            </w:r>
          </w:p>
        </w:tc>
        <w:tc>
          <w:tcPr>
            <w:tcW w:type="dxa" w:w="1461"/>
            <w:vAlign w:val="center"/>
          </w:tcPr>
          <w:p>
            <w:r/>
            <w:r>
              <w:rPr>
                <w:rFonts w:ascii="Arial" w:hAnsi="Arial"/>
                <w:b w:val="0"/>
                <w:sz w:val="18"/>
              </w:rPr>
              <w:t xml:space="preserve"> </w:t>
            </w:r>
          </w:p>
        </w:tc>
        <w:tc>
          <w:tcPr>
            <w:tcW w:type="dxa" w:w="1461"/>
            <w:vAlign w:val="center"/>
          </w:tcPr>
          <w:p>
            <w:r/>
            <w:r>
              <w:rPr>
                <w:rFonts w:ascii="Arial" w:hAnsi="Arial"/>
                <w:b w:val="0"/>
                <w:sz w:val="18"/>
              </w:rPr>
              <w:t xml:space="preserve"> </w:t>
            </w:r>
          </w:p>
        </w:tc>
        <w:tc>
          <w:tcPr>
            <w:tcW w:type="dxa" w:w="1461"/>
            <w:vAlign w:val="center"/>
          </w:tcPr>
          <w:p>
            <w:r/>
            <w:r>
              <w:rPr>
                <w:rFonts w:ascii="Arial" w:hAnsi="Arial"/>
                <w:b w:val="0"/>
                <w:sz w:val="18"/>
              </w:rPr>
              <w:t>██</w:t>
            </w:r>
          </w:p>
        </w:tc>
        <w:tc>
          <w:tcPr>
            <w:tcW w:type="dxa" w:w="1461"/>
            <w:vAlign w:val="center"/>
          </w:tcPr>
          <w:p>
            <w:r/>
            <w:r>
              <w:rPr>
                <w:rFonts w:ascii="Arial" w:hAnsi="Arial"/>
                <w:b w:val="0"/>
                <w:sz w:val="18"/>
              </w:rPr>
              <w:t>██</w:t>
            </w:r>
          </w:p>
        </w:tc>
      </w:tr>
      <w:tr>
        <w:tc>
          <w:tcPr>
            <w:tcW w:type="dxa" w:w="1461"/>
            <w:vAlign w:val="center"/>
          </w:tcPr>
          <w:p>
            <w:r/>
            <w:r>
              <w:rPr>
                <w:rFonts w:ascii="Arial" w:hAnsi="Arial"/>
                <w:b w:val="0"/>
                <w:sz w:val="18"/>
              </w:rPr>
              <w:t>Deployment &amp; final review</w:t>
            </w:r>
          </w:p>
        </w:tc>
        <w:tc>
          <w:tcPr>
            <w:tcW w:type="dxa" w:w="1461"/>
            <w:vAlign w:val="center"/>
          </w:tcPr>
          <w:p>
            <w:r/>
            <w:r>
              <w:rPr>
                <w:rFonts w:ascii="Arial" w:hAnsi="Arial"/>
                <w:b w:val="0"/>
                <w:sz w:val="18"/>
              </w:rPr>
              <w:t xml:space="preserve"> </w:t>
            </w:r>
          </w:p>
        </w:tc>
        <w:tc>
          <w:tcPr>
            <w:tcW w:type="dxa" w:w="1461"/>
            <w:vAlign w:val="center"/>
          </w:tcPr>
          <w:p>
            <w:r/>
            <w:r>
              <w:rPr>
                <w:rFonts w:ascii="Arial" w:hAnsi="Arial"/>
                <w:b w:val="0"/>
                <w:sz w:val="18"/>
              </w:rPr>
              <w:t xml:space="preserve"> </w:t>
            </w:r>
          </w:p>
        </w:tc>
        <w:tc>
          <w:tcPr>
            <w:tcW w:type="dxa" w:w="1461"/>
            <w:vAlign w:val="center"/>
          </w:tcPr>
          <w:p>
            <w:r/>
            <w:r>
              <w:rPr>
                <w:rFonts w:ascii="Arial" w:hAnsi="Arial"/>
                <w:b w:val="0"/>
                <w:sz w:val="18"/>
              </w:rPr>
              <w:t xml:space="preserve"> </w:t>
            </w:r>
          </w:p>
        </w:tc>
        <w:tc>
          <w:tcPr>
            <w:tcW w:type="dxa" w:w="1461"/>
            <w:vAlign w:val="center"/>
          </w:tcPr>
          <w:p>
            <w:r/>
            <w:r>
              <w:rPr>
                <w:rFonts w:ascii="Arial" w:hAnsi="Arial"/>
                <w:b w:val="0"/>
                <w:sz w:val="18"/>
              </w:rPr>
              <w:t xml:space="preserve"> </w:t>
            </w:r>
          </w:p>
        </w:tc>
        <w:tc>
          <w:tcPr>
            <w:tcW w:type="dxa" w:w="1461"/>
            <w:vAlign w:val="center"/>
          </w:tcPr>
          <w:p>
            <w:r/>
            <w:r>
              <w:rPr>
                <w:rFonts w:ascii="Arial" w:hAnsi="Arial"/>
                <w:b w:val="0"/>
                <w:sz w:val="18"/>
              </w:rPr>
              <w:t xml:space="preserve"> </w:t>
            </w:r>
          </w:p>
        </w:tc>
        <w:tc>
          <w:tcPr>
            <w:tcW w:type="dxa" w:w="1461"/>
            <w:vAlign w:val="center"/>
          </w:tcPr>
          <w:p>
            <w:r/>
            <w:r>
              <w:rPr>
                <w:rFonts w:ascii="Arial" w:hAnsi="Arial"/>
                <w:b w:val="0"/>
                <w:sz w:val="18"/>
              </w:rPr>
              <w:t>███</w:t>
            </w:r>
          </w:p>
        </w:tc>
      </w:tr>
    </w:tbl>
    <w:p>
      <w:pPr>
        <w:pStyle w:val="Heading1"/>
      </w:pPr>
      <w:r>
        <w:t>5. Module Breakdown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8"/>
              </w:rPr>
              <w:t>Module</w:t>
            </w:r>
          </w:p>
        </w:tc>
        <w:tc>
          <w:tcPr>
            <w:tcW w:type="dxa" w:w="3408"/>
            <w:vAlign w:val="center"/>
            <w:shd w:fill="D9EAF7"/>
          </w:tcPr>
          <w:p>
            <w:r/>
            <w:r>
              <w:rPr>
                <w:rFonts w:ascii="Arial" w:hAnsi="Arial"/>
                <w:b/>
                <w:sz w:val="18"/>
              </w:rPr>
              <w:t>Classes / Functions</w:t>
            </w:r>
          </w:p>
        </w:tc>
        <w:tc>
          <w:tcPr>
            <w:tcW w:type="dxa" w:w="3408"/>
            <w:vAlign w:val="center"/>
            <w:shd w:fill="D9EAF7"/>
          </w:tcPr>
          <w:p>
            <w:r/>
            <w:r>
              <w:rPr>
                <w:rFonts w:ascii="Arial" w:hAnsi="Arial"/>
                <w:b/>
                <w:sz w:val="18"/>
              </w:rPr>
              <w:t>Responsibility</w:t>
            </w:r>
          </w:p>
        </w:tc>
      </w:tr>
      <w:tr>
        <w:tc>
          <w:tcPr>
            <w:tcW w:type="dxa" w:w="3408"/>
            <w:vAlign w:val="center"/>
          </w:tcPr>
          <w:p>
            <w:r/>
            <w:r>
              <w:rPr>
                <w:rFonts w:ascii="Arial" w:hAnsi="Arial"/>
                <w:b w:val="0"/>
                <w:sz w:val="18"/>
              </w:rPr>
              <w:t>Authentication</w:t>
            </w:r>
          </w:p>
        </w:tc>
        <w:tc>
          <w:tcPr>
            <w:tcW w:type="dxa" w:w="3408"/>
            <w:vAlign w:val="center"/>
          </w:tcPr>
          <w:p>
            <w:r/>
            <w:r>
              <w:rPr>
                <w:rFonts w:ascii="Arial" w:hAnsi="Arial"/>
                <w:b w:val="0"/>
                <w:sz w:val="18"/>
              </w:rPr>
              <w:t>AuthController, AuthService, UserRepository; register(), login(), logout()</w:t>
            </w:r>
          </w:p>
        </w:tc>
        <w:tc>
          <w:tcPr>
            <w:tcW w:type="dxa" w:w="3408"/>
            <w:vAlign w:val="center"/>
          </w:tcPr>
          <w:p>
            <w:r/>
            <w:r>
              <w:rPr>
                <w:rFonts w:ascii="Arial" w:hAnsi="Arial"/>
                <w:b w:val="0"/>
                <w:sz w:val="18"/>
              </w:rPr>
              <w:t>Registration, login and authorization.</w:t>
            </w:r>
          </w:p>
        </w:tc>
      </w:tr>
      <w:tr>
        <w:tc>
          <w:tcPr>
            <w:tcW w:type="dxa" w:w="3408"/>
            <w:vAlign w:val="center"/>
          </w:tcPr>
          <w:p>
            <w:r/>
            <w:r>
              <w:rPr>
                <w:rFonts w:ascii="Arial" w:hAnsi="Arial"/>
                <w:b w:val="0"/>
                <w:sz w:val="18"/>
              </w:rPr>
              <w:t>Task Management</w:t>
            </w:r>
          </w:p>
        </w:tc>
        <w:tc>
          <w:tcPr>
            <w:tcW w:type="dxa" w:w="3408"/>
            <w:vAlign w:val="center"/>
          </w:tcPr>
          <w:p>
            <w:r/>
            <w:r>
              <w:rPr>
                <w:rFonts w:ascii="Arial" w:hAnsi="Arial"/>
                <w:b w:val="0"/>
                <w:sz w:val="18"/>
              </w:rPr>
              <w:t>TaskController, TaskService, TaskRepository; createTask(), getTasks(), updateTask(), deleteTask(), completeTask()</w:t>
            </w:r>
          </w:p>
        </w:tc>
        <w:tc>
          <w:tcPr>
            <w:tcW w:type="dxa" w:w="3408"/>
            <w:vAlign w:val="center"/>
          </w:tcPr>
          <w:p>
            <w:r/>
            <w:r>
              <w:rPr>
                <w:rFonts w:ascii="Arial" w:hAnsi="Arial"/>
                <w:b w:val="0"/>
                <w:sz w:val="18"/>
              </w:rPr>
              <w:t>Task CRUD and status operations.</w:t>
            </w:r>
          </w:p>
        </w:tc>
      </w:tr>
      <w:tr>
        <w:tc>
          <w:tcPr>
            <w:tcW w:type="dxa" w:w="3408"/>
            <w:vAlign w:val="center"/>
          </w:tcPr>
          <w:p>
            <w:r/>
            <w:r>
              <w:rPr>
                <w:rFonts w:ascii="Arial" w:hAnsi="Arial"/>
                <w:b w:val="0"/>
                <w:sz w:val="18"/>
              </w:rPr>
              <w:t>Validation</w:t>
            </w:r>
          </w:p>
        </w:tc>
        <w:tc>
          <w:tcPr>
            <w:tcW w:type="dxa" w:w="3408"/>
            <w:vAlign w:val="center"/>
          </w:tcPr>
          <w:p>
            <w:r/>
            <w:r>
              <w:rPr>
                <w:rFonts w:ascii="Arial" w:hAnsi="Arial"/>
                <w:b w:val="0"/>
                <w:sz w:val="18"/>
              </w:rPr>
              <w:t>TaskValidator, UserValidator; validateTask(), validateEmail()</w:t>
            </w:r>
          </w:p>
        </w:tc>
        <w:tc>
          <w:tcPr>
            <w:tcW w:type="dxa" w:w="3408"/>
            <w:vAlign w:val="center"/>
          </w:tcPr>
          <w:p>
            <w:r/>
            <w:r>
              <w:rPr>
                <w:rFonts w:ascii="Arial" w:hAnsi="Arial"/>
                <w:b w:val="0"/>
                <w:sz w:val="18"/>
              </w:rPr>
              <w:t>Checks required fields, formats and allowed values.</w:t>
            </w:r>
          </w:p>
        </w:tc>
      </w:tr>
      <w:tr>
        <w:tc>
          <w:tcPr>
            <w:tcW w:type="dxa" w:w="3408"/>
            <w:vAlign w:val="center"/>
          </w:tcPr>
          <w:p>
            <w:r/>
            <w:r>
              <w:rPr>
                <w:rFonts w:ascii="Arial" w:hAnsi="Arial"/>
                <w:b w:val="0"/>
                <w:sz w:val="18"/>
              </w:rPr>
              <w:t>Database</w:t>
            </w:r>
          </w:p>
        </w:tc>
        <w:tc>
          <w:tcPr>
            <w:tcW w:type="dxa" w:w="3408"/>
            <w:vAlign w:val="center"/>
          </w:tcPr>
          <w:p>
            <w:r/>
            <w:r>
              <w:rPr>
                <w:rFonts w:ascii="Arial" w:hAnsi="Arial"/>
                <w:b w:val="0"/>
                <w:sz w:val="18"/>
              </w:rPr>
              <w:t>DatabaseConfig, UserModel, TaskModel</w:t>
            </w:r>
          </w:p>
        </w:tc>
        <w:tc>
          <w:tcPr>
            <w:tcW w:type="dxa" w:w="3408"/>
            <w:vAlign w:val="center"/>
          </w:tcPr>
          <w:p>
            <w:r/>
            <w:r>
              <w:rPr>
                <w:rFonts w:ascii="Arial" w:hAnsi="Arial"/>
                <w:b w:val="0"/>
                <w:sz w:val="18"/>
              </w:rPr>
              <w:t>Connection, models, queries and persistence.</w:t>
            </w:r>
          </w:p>
        </w:tc>
      </w:tr>
      <w:tr>
        <w:tc>
          <w:tcPr>
            <w:tcW w:type="dxa" w:w="3408"/>
            <w:vAlign w:val="center"/>
          </w:tcPr>
          <w:p>
            <w:r/>
            <w:r>
              <w:rPr>
                <w:rFonts w:ascii="Arial" w:hAnsi="Arial"/>
                <w:b w:val="0"/>
                <w:sz w:val="18"/>
              </w:rPr>
              <w:t>API / Routes</w:t>
            </w:r>
          </w:p>
        </w:tc>
        <w:tc>
          <w:tcPr>
            <w:tcW w:type="dxa" w:w="3408"/>
            <w:vAlign w:val="center"/>
          </w:tcPr>
          <w:p>
            <w:r/>
            <w:r>
              <w:rPr>
                <w:rFonts w:ascii="Arial" w:hAnsi="Arial"/>
                <w:b w:val="0"/>
                <w:sz w:val="18"/>
              </w:rPr>
              <w:t>authRoutes, taskRoutes, errorHandler</w:t>
            </w:r>
          </w:p>
        </w:tc>
        <w:tc>
          <w:tcPr>
            <w:tcW w:type="dxa" w:w="3408"/>
            <w:vAlign w:val="center"/>
          </w:tcPr>
          <w:p>
            <w:r/>
            <w:r>
              <w:rPr>
                <w:rFonts w:ascii="Arial" w:hAnsi="Arial"/>
                <w:b w:val="0"/>
                <w:sz w:val="18"/>
              </w:rPr>
              <w:t>Maps requests to controllers and standardizes errors.</w:t>
            </w:r>
          </w:p>
        </w:tc>
      </w:tr>
      <w:tr>
        <w:tc>
          <w:tcPr>
            <w:tcW w:type="dxa" w:w="3408"/>
            <w:vAlign w:val="center"/>
          </w:tcPr>
          <w:p>
            <w:r/>
            <w:r>
              <w:rPr>
                <w:rFonts w:ascii="Arial" w:hAnsi="Arial"/>
                <w:b w:val="0"/>
                <w:sz w:val="18"/>
              </w:rPr>
              <w:t>Frontend</w:t>
            </w:r>
          </w:p>
        </w:tc>
        <w:tc>
          <w:tcPr>
            <w:tcW w:type="dxa" w:w="3408"/>
            <w:vAlign w:val="center"/>
          </w:tcPr>
          <w:p>
            <w:r/>
            <w:r>
              <w:rPr>
                <w:rFonts w:ascii="Arial" w:hAnsi="Arial"/>
                <w:b w:val="0"/>
                <w:sz w:val="18"/>
              </w:rPr>
              <w:t>LoginPage, Dashboard, TaskForm, TaskList</w:t>
            </w:r>
          </w:p>
        </w:tc>
        <w:tc>
          <w:tcPr>
            <w:tcW w:type="dxa" w:w="3408"/>
            <w:vAlign w:val="center"/>
          </w:tcPr>
          <w:p>
            <w:r/>
            <w:r>
              <w:rPr>
                <w:rFonts w:ascii="Arial" w:hAnsi="Arial"/>
                <w:b w:val="0"/>
                <w:sz w:val="18"/>
              </w:rPr>
              <w:t>User interface and API communication.</w:t>
            </w:r>
          </w:p>
        </w:tc>
      </w:tr>
      <w:tr>
        <w:tc>
          <w:tcPr>
            <w:tcW w:type="dxa" w:w="3408"/>
            <w:vAlign w:val="center"/>
          </w:tcPr>
          <w:p>
            <w:r/>
            <w:r>
              <w:rPr>
                <w:rFonts w:ascii="Arial" w:hAnsi="Arial"/>
                <w:b w:val="0"/>
                <w:sz w:val="18"/>
              </w:rPr>
              <w:t>Testing</w:t>
            </w:r>
          </w:p>
        </w:tc>
        <w:tc>
          <w:tcPr>
            <w:tcW w:type="dxa" w:w="3408"/>
            <w:vAlign w:val="center"/>
          </w:tcPr>
          <w:p>
            <w:r/>
            <w:r>
              <w:rPr>
                <w:rFonts w:ascii="Arial" w:hAnsi="Arial"/>
                <w:b w:val="0"/>
                <w:sz w:val="18"/>
              </w:rPr>
              <w:t>Auth tests, Task tests, API integration tests</w:t>
            </w:r>
          </w:p>
        </w:tc>
        <w:tc>
          <w:tcPr>
            <w:tcW w:type="dxa" w:w="3408"/>
            <w:vAlign w:val="center"/>
          </w:tcPr>
          <w:p>
            <w:r/>
            <w:r>
              <w:rPr>
                <w:rFonts w:ascii="Arial" w:hAnsi="Arial"/>
                <w:b w:val="0"/>
                <w:sz w:val="18"/>
              </w:rPr>
              <w:t>Verifies expected and invalid behavior.</w:t>
            </w:r>
          </w:p>
        </w:tc>
      </w:tr>
      <w:tr>
        <w:tc>
          <w:tcPr>
            <w:tcW w:type="dxa" w:w="3408"/>
            <w:vAlign w:val="center"/>
          </w:tcPr>
          <w:p>
            <w:r/>
            <w:r>
              <w:rPr>
                <w:rFonts w:ascii="Arial" w:hAnsi="Arial"/>
                <w:b w:val="0"/>
                <w:sz w:val="18"/>
              </w:rPr>
              <w:t>Configuration</w:t>
            </w:r>
          </w:p>
        </w:tc>
        <w:tc>
          <w:tcPr>
            <w:tcW w:type="dxa" w:w="3408"/>
            <w:vAlign w:val="center"/>
          </w:tcPr>
          <w:p>
            <w:r/>
            <w:r>
              <w:rPr>
                <w:rFonts w:ascii="Arial" w:hAnsi="Arial"/>
                <w:b w:val="0"/>
                <w:sz w:val="18"/>
              </w:rPr>
              <w:t>Environment/config module</w:t>
            </w:r>
          </w:p>
        </w:tc>
        <w:tc>
          <w:tcPr>
            <w:tcW w:type="dxa" w:w="3408"/>
            <w:vAlign w:val="center"/>
          </w:tcPr>
          <w:p>
            <w:r/>
            <w:r>
              <w:rPr>
                <w:rFonts w:ascii="Arial" w:hAnsi="Arial"/>
                <w:b w:val="0"/>
                <w:sz w:val="18"/>
              </w:rPr>
              <w:t>Stores environment-specific settings without hard-coded secrets.</w:t>
            </w:r>
          </w:p>
        </w:tc>
      </w:tr>
    </w:tbl>
    <w:p>
      <w:pPr>
        <w:pStyle w:val="Heading1"/>
      </w:pPr>
      <w:r>
        <w:t>6. Proposed Code Structure</w:t>
      </w:r>
    </w:p>
    <w:p>
      <w:r>
        <w:t>Figure 1: Suggested modular project structure</w:t>
      </w:r>
    </w:p>
    <w:p>
      <w:r>
        <w:rPr>
          <w:rFonts w:ascii="Courier New" w:hAnsi="Courier New"/>
          <w:sz w:val="18"/>
        </w:rPr>
        <w:t>todo-list-management-system/</w:t>
        <w:br/>
        <w:t>├── frontend/</w:t>
        <w:br/>
        <w:t>│   ├── pages/</w:t>
        <w:br/>
        <w:t>│   ├── components/</w:t>
        <w:br/>
        <w:t>│   ├── services/</w:t>
        <w:br/>
        <w:t>│   └── styles/</w:t>
        <w:br/>
        <w:t>├── backend/</w:t>
        <w:br/>
        <w:t>│   ├── controllers/</w:t>
        <w:br/>
        <w:t>│   ├── services/</w:t>
        <w:br/>
        <w:t>│   ├── models/</w:t>
        <w:br/>
        <w:t>│   ├── repositories/</w:t>
        <w:br/>
        <w:t>│   ├── routes/</w:t>
        <w:br/>
        <w:t>│   ├── middleware/</w:t>
        <w:br/>
        <w:t>│   ├── validators/</w:t>
        <w:br/>
        <w:t>│   ├── config/</w:t>
        <w:br/>
        <w:t>│   └── tests/</w:t>
        <w:br/>
        <w:t>├── database/</w:t>
        <w:br/>
        <w:t>│   ├── schema/</w:t>
        <w:br/>
        <w:t>│   └── seed/</w:t>
        <w:br/>
        <w:t>├── docs/</w:t>
        <w:br/>
        <w:t>├── .env.example</w:t>
        <w:br/>
        <w:t>└── README.md</w:t>
      </w:r>
    </w:p>
    <w:p>
      <w:pPr>
        <w:pStyle w:val="Heading1"/>
      </w:pPr>
      <w:r>
        <w:t>7. Module Interaction and Data Flow</w:t>
      </w:r>
    </w:p>
    <w:p>
      <w:r>
        <w:t>User → Frontend Component → API Route → Controller → Service/Business Logic → Validator → Repository → Database → Repository Result → Controller Response → Frontend → User</w:t>
      </w:r>
    </w:p>
    <w:p>
      <w:r>
        <w:t>Example: when a user creates a task, TaskForm collects the title, description, due date, priority and status. The frontend sends the request to the task route. The controller forwards it to TaskService, which applies business rules and validation. TaskRepository then stores the valid record. The response is returned through the controller and displayed in the dashboard.</w:t>
      </w:r>
    </w:p>
    <w:p>
      <w:pPr>
        <w:pStyle w:val="Heading1"/>
      </w:pPr>
      <w:r>
        <w:t>8. Technology Stack and Justification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8"/>
              </w:rPr>
              <w:t>Technology</w:t>
            </w:r>
          </w:p>
        </w:tc>
        <w:tc>
          <w:tcPr>
            <w:tcW w:type="dxa" w:w="3408"/>
            <w:vAlign w:val="center"/>
            <w:shd w:fill="D9EAF7"/>
          </w:tcPr>
          <w:p>
            <w:r/>
            <w:r>
              <w:rPr>
                <w:rFonts w:ascii="Arial" w:hAnsi="Arial"/>
                <w:b/>
                <w:sz w:val="18"/>
              </w:rPr>
              <w:t>Planned Use</w:t>
            </w:r>
          </w:p>
        </w:tc>
        <w:tc>
          <w:tcPr>
            <w:tcW w:type="dxa" w:w="3408"/>
            <w:vAlign w:val="center"/>
            <w:shd w:fill="D9EAF7"/>
          </w:tcPr>
          <w:p>
            <w:r/>
            <w:r>
              <w:rPr>
                <w:rFonts w:ascii="Arial" w:hAnsi="Arial"/>
                <w:b/>
                <w:sz w:val="18"/>
              </w:rPr>
              <w:t>Justification</w:t>
            </w:r>
          </w:p>
        </w:tc>
      </w:tr>
      <w:tr>
        <w:tc>
          <w:tcPr>
            <w:tcW w:type="dxa" w:w="3408"/>
            <w:vAlign w:val="center"/>
          </w:tcPr>
          <w:p>
            <w:r/>
            <w:r>
              <w:rPr>
                <w:rFonts w:ascii="Arial" w:hAnsi="Arial"/>
                <w:b w:val="0"/>
                <w:sz w:val="18"/>
              </w:rPr>
              <w:t>HTML5 + CSS3 + JavaScript</w:t>
            </w:r>
          </w:p>
        </w:tc>
        <w:tc>
          <w:tcPr>
            <w:tcW w:type="dxa" w:w="3408"/>
            <w:vAlign w:val="center"/>
          </w:tcPr>
          <w:p>
            <w:r/>
            <w:r>
              <w:rPr>
                <w:rFonts w:ascii="Arial" w:hAnsi="Arial"/>
                <w:b w:val="0"/>
                <w:sz w:val="18"/>
              </w:rPr>
              <w:t>Frontend</w:t>
            </w:r>
          </w:p>
        </w:tc>
        <w:tc>
          <w:tcPr>
            <w:tcW w:type="dxa" w:w="3408"/>
            <w:vAlign w:val="center"/>
          </w:tcPr>
          <w:p>
            <w:r/>
            <w:r>
              <w:rPr>
                <w:rFonts w:ascii="Arial" w:hAnsi="Arial"/>
                <w:b w:val="0"/>
                <w:sz w:val="18"/>
              </w:rPr>
              <w:t>Simple and widely supported UI foundation.</w:t>
            </w:r>
          </w:p>
        </w:tc>
      </w:tr>
      <w:tr>
        <w:tc>
          <w:tcPr>
            <w:tcW w:type="dxa" w:w="3408"/>
            <w:vAlign w:val="center"/>
          </w:tcPr>
          <w:p>
            <w:r/>
            <w:r>
              <w:rPr>
                <w:rFonts w:ascii="Arial" w:hAnsi="Arial"/>
                <w:b w:val="0"/>
                <w:sz w:val="18"/>
              </w:rPr>
              <w:t>React (optional)</w:t>
            </w:r>
          </w:p>
        </w:tc>
        <w:tc>
          <w:tcPr>
            <w:tcW w:type="dxa" w:w="3408"/>
            <w:vAlign w:val="center"/>
          </w:tcPr>
          <w:p>
            <w:r/>
            <w:r>
              <w:rPr>
                <w:rFonts w:ascii="Arial" w:hAnsi="Arial"/>
                <w:b w:val="0"/>
                <w:sz w:val="18"/>
              </w:rPr>
              <w:t>Component-based UI</w:t>
            </w:r>
          </w:p>
        </w:tc>
        <w:tc>
          <w:tcPr>
            <w:tcW w:type="dxa" w:w="3408"/>
            <w:vAlign w:val="center"/>
          </w:tcPr>
          <w:p>
            <w:r/>
            <w:r>
              <w:rPr>
                <w:rFonts w:ascii="Arial" w:hAnsi="Arial"/>
                <w:b w:val="0"/>
                <w:sz w:val="18"/>
              </w:rPr>
              <w:t>Useful for reusable interactive components.</w:t>
            </w:r>
          </w:p>
        </w:tc>
      </w:tr>
      <w:tr>
        <w:tc>
          <w:tcPr>
            <w:tcW w:type="dxa" w:w="3408"/>
            <w:vAlign w:val="center"/>
          </w:tcPr>
          <w:p>
            <w:r/>
            <w:r>
              <w:rPr>
                <w:rFonts w:ascii="Arial" w:hAnsi="Arial"/>
                <w:b w:val="0"/>
                <w:sz w:val="18"/>
              </w:rPr>
              <w:t>Node.js + Express</w:t>
            </w:r>
          </w:p>
        </w:tc>
        <w:tc>
          <w:tcPr>
            <w:tcW w:type="dxa" w:w="3408"/>
            <w:vAlign w:val="center"/>
          </w:tcPr>
          <w:p>
            <w:r/>
            <w:r>
              <w:rPr>
                <w:rFonts w:ascii="Arial" w:hAnsi="Arial"/>
                <w:b w:val="0"/>
                <w:sz w:val="18"/>
              </w:rPr>
              <w:t>Backend/API</w:t>
            </w:r>
          </w:p>
        </w:tc>
        <w:tc>
          <w:tcPr>
            <w:tcW w:type="dxa" w:w="3408"/>
            <w:vAlign w:val="center"/>
          </w:tcPr>
          <w:p>
            <w:r/>
            <w:r>
              <w:rPr>
                <w:rFonts w:ascii="Arial" w:hAnsi="Arial"/>
                <w:b w:val="0"/>
                <w:sz w:val="18"/>
              </w:rPr>
              <w:t>Lightweight and suitable for modular REST APIs.</w:t>
            </w:r>
          </w:p>
        </w:tc>
      </w:tr>
      <w:tr>
        <w:tc>
          <w:tcPr>
            <w:tcW w:type="dxa" w:w="3408"/>
            <w:vAlign w:val="center"/>
          </w:tcPr>
          <w:p>
            <w:r/>
            <w:r>
              <w:rPr>
                <w:rFonts w:ascii="Arial" w:hAnsi="Arial"/>
                <w:b w:val="0"/>
                <w:sz w:val="18"/>
              </w:rPr>
              <w:t>MySQL / SQLite</w:t>
            </w:r>
          </w:p>
        </w:tc>
        <w:tc>
          <w:tcPr>
            <w:tcW w:type="dxa" w:w="3408"/>
            <w:vAlign w:val="center"/>
          </w:tcPr>
          <w:p>
            <w:r/>
            <w:r>
              <w:rPr>
                <w:rFonts w:ascii="Arial" w:hAnsi="Arial"/>
                <w:b w:val="0"/>
                <w:sz w:val="18"/>
              </w:rPr>
              <w:t>Database</w:t>
            </w:r>
          </w:p>
        </w:tc>
        <w:tc>
          <w:tcPr>
            <w:tcW w:type="dxa" w:w="3408"/>
            <w:vAlign w:val="center"/>
          </w:tcPr>
          <w:p>
            <w:r/>
            <w:r>
              <w:rPr>
                <w:rFonts w:ascii="Arial" w:hAnsi="Arial"/>
                <w:b w:val="0"/>
                <w:sz w:val="18"/>
              </w:rPr>
              <w:t>Suitable for structured Users–Tasks relationships.</w:t>
            </w:r>
          </w:p>
        </w:tc>
      </w:tr>
      <w:tr>
        <w:tc>
          <w:tcPr>
            <w:tcW w:type="dxa" w:w="3408"/>
            <w:vAlign w:val="center"/>
          </w:tcPr>
          <w:p>
            <w:r/>
            <w:r>
              <w:rPr>
                <w:rFonts w:ascii="Arial" w:hAnsi="Arial"/>
                <w:b w:val="0"/>
                <w:sz w:val="18"/>
              </w:rPr>
              <w:t>Git + GitHub</w:t>
            </w:r>
          </w:p>
        </w:tc>
        <w:tc>
          <w:tcPr>
            <w:tcW w:type="dxa" w:w="3408"/>
            <w:vAlign w:val="center"/>
          </w:tcPr>
          <w:p>
            <w:r/>
            <w:r>
              <w:rPr>
                <w:rFonts w:ascii="Arial" w:hAnsi="Arial"/>
                <w:b w:val="0"/>
                <w:sz w:val="18"/>
              </w:rPr>
              <w:t>Version control</w:t>
            </w:r>
          </w:p>
        </w:tc>
        <w:tc>
          <w:tcPr>
            <w:tcW w:type="dxa" w:w="3408"/>
            <w:vAlign w:val="center"/>
          </w:tcPr>
          <w:p>
            <w:r/>
            <w:r>
              <w:rPr>
                <w:rFonts w:ascii="Arial" w:hAnsi="Arial"/>
                <w:b w:val="0"/>
                <w:sz w:val="18"/>
              </w:rPr>
              <w:t>Tracks changes and supports project history.</w:t>
            </w:r>
          </w:p>
        </w:tc>
      </w:tr>
      <w:tr>
        <w:tc>
          <w:tcPr>
            <w:tcW w:type="dxa" w:w="3408"/>
            <w:vAlign w:val="center"/>
          </w:tcPr>
          <w:p>
            <w:r/>
            <w:r>
              <w:rPr>
                <w:rFonts w:ascii="Arial" w:hAnsi="Arial"/>
                <w:b w:val="0"/>
                <w:sz w:val="18"/>
              </w:rPr>
              <w:t>Postman</w:t>
            </w:r>
          </w:p>
        </w:tc>
        <w:tc>
          <w:tcPr>
            <w:tcW w:type="dxa" w:w="3408"/>
            <w:vAlign w:val="center"/>
          </w:tcPr>
          <w:p>
            <w:r/>
            <w:r>
              <w:rPr>
                <w:rFonts w:ascii="Arial" w:hAnsi="Arial"/>
                <w:b w:val="0"/>
                <w:sz w:val="18"/>
              </w:rPr>
              <w:t>API testing</w:t>
            </w:r>
          </w:p>
        </w:tc>
        <w:tc>
          <w:tcPr>
            <w:tcW w:type="dxa" w:w="3408"/>
            <w:vAlign w:val="center"/>
          </w:tcPr>
          <w:p>
            <w:r/>
            <w:r>
              <w:rPr>
                <w:rFonts w:ascii="Arial" w:hAnsi="Arial"/>
                <w:b w:val="0"/>
                <w:sz w:val="18"/>
              </w:rPr>
              <w:t>Supports repeatable request/response testing.</w:t>
            </w:r>
          </w:p>
        </w:tc>
      </w:tr>
      <w:tr>
        <w:tc>
          <w:tcPr>
            <w:tcW w:type="dxa" w:w="3408"/>
            <w:vAlign w:val="center"/>
          </w:tcPr>
          <w:p>
            <w:r/>
            <w:r>
              <w:rPr>
                <w:rFonts w:ascii="Arial" w:hAnsi="Arial"/>
                <w:b w:val="0"/>
                <w:sz w:val="18"/>
              </w:rPr>
              <w:t>Jest / equivalent</w:t>
            </w:r>
          </w:p>
        </w:tc>
        <w:tc>
          <w:tcPr>
            <w:tcW w:type="dxa" w:w="3408"/>
            <w:vAlign w:val="center"/>
          </w:tcPr>
          <w:p>
            <w:r/>
            <w:r>
              <w:rPr>
                <w:rFonts w:ascii="Arial" w:hAnsi="Arial"/>
                <w:b w:val="0"/>
                <w:sz w:val="18"/>
              </w:rPr>
              <w:t>Unit testing</w:t>
            </w:r>
          </w:p>
        </w:tc>
        <w:tc>
          <w:tcPr>
            <w:tcW w:type="dxa" w:w="3408"/>
            <w:vAlign w:val="center"/>
          </w:tcPr>
          <w:p>
            <w:r/>
            <w:r>
              <w:rPr>
                <w:rFonts w:ascii="Arial" w:hAnsi="Arial"/>
                <w:b w:val="0"/>
                <w:sz w:val="18"/>
              </w:rPr>
              <w:t>Automates tests for services and validation logic.</w:t>
            </w:r>
          </w:p>
        </w:tc>
      </w:tr>
    </w:tbl>
    <w:p>
      <w:pPr>
        <w:pStyle w:val="Heading1"/>
      </w:pPr>
      <w:r>
        <w:t>9. Coding Practices</w:t>
      </w:r>
    </w:p>
    <w:p>
      <w:pPr>
        <w:pStyle w:val="ListBullet"/>
      </w:pPr>
      <w:r>
        <w:t>Use meaningful names such as createTask() instead of vague names.</w:t>
      </w:r>
    </w:p>
    <w:p>
      <w:pPr>
        <w:pStyle w:val="ListBullet"/>
      </w:pPr>
      <w:r>
        <w:t>Keep controllers thin and place business rules inside service modules.</w:t>
      </w:r>
    </w:p>
    <w:p>
      <w:pPr>
        <w:pStyle w:val="ListBullet"/>
      </w:pPr>
      <w:r>
        <w:t>Avoid duplicate validation and database logic.</w:t>
      </w:r>
    </w:p>
    <w:p>
      <w:pPr>
        <w:pStyle w:val="ListBullet"/>
      </w:pPr>
      <w:r>
        <w:t>Use consistent formatting, indentation and naming conventions.</w:t>
      </w:r>
    </w:p>
    <w:p>
      <w:pPr>
        <w:pStyle w:val="ListBullet"/>
      </w:pPr>
      <w:r>
        <w:t>Keep secrets and database credentials in environment variables.</w:t>
      </w:r>
    </w:p>
    <w:p>
      <w:pPr>
        <w:pStyle w:val="ListBullet"/>
      </w:pPr>
      <w:r>
        <w:t>Validate input on the server even when frontend validation exists.</w:t>
      </w:r>
    </w:p>
    <w:p>
      <w:pPr>
        <w:pStyle w:val="ListBullet"/>
      </w:pPr>
      <w:r>
        <w:t>Handle errors centrally without exposing sensitive internals.</w:t>
      </w:r>
    </w:p>
    <w:p>
      <w:pPr>
        <w:pStyle w:val="ListBullet"/>
      </w:pPr>
      <w:r>
        <w:t>Write small functions with one clear responsibility.</w:t>
      </w:r>
    </w:p>
    <w:p>
      <w:pPr>
        <w:pStyle w:val="ListBullet"/>
      </w:pPr>
      <w:r>
        <w:t>Use comments for non-obvious decisions.</w:t>
      </w:r>
    </w:p>
    <w:p>
      <w:pPr>
        <w:pStyle w:val="ListBullet"/>
      </w:pPr>
      <w:r>
        <w:t>Commit logical changes with descriptive Git commit messages.</w:t>
      </w:r>
    </w:p>
    <w:p>
      <w:pPr>
        <w:pStyle w:val="Heading1"/>
      </w:pPr>
      <w:r>
        <w:t>10. Design Patterns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8"/>
              </w:rPr>
              <w:t>Pattern</w:t>
            </w:r>
          </w:p>
        </w:tc>
        <w:tc>
          <w:tcPr>
            <w:tcW w:type="dxa" w:w="3408"/>
            <w:vAlign w:val="center"/>
            <w:shd w:fill="D9EAF7"/>
          </w:tcPr>
          <w:p>
            <w:r/>
            <w:r>
              <w:rPr>
                <w:rFonts w:ascii="Arial" w:hAnsi="Arial"/>
                <w:b/>
                <w:sz w:val="18"/>
              </w:rPr>
              <w:t>Where Used</w:t>
            </w:r>
          </w:p>
        </w:tc>
        <w:tc>
          <w:tcPr>
            <w:tcW w:type="dxa" w:w="3408"/>
            <w:vAlign w:val="center"/>
            <w:shd w:fill="D9EAF7"/>
          </w:tcPr>
          <w:p>
            <w:r/>
            <w:r>
              <w:rPr>
                <w:rFonts w:ascii="Arial" w:hAnsi="Arial"/>
                <w:b/>
                <w:sz w:val="18"/>
              </w:rPr>
              <w:t>Reason</w:t>
            </w:r>
          </w:p>
        </w:tc>
      </w:tr>
      <w:tr>
        <w:tc>
          <w:tcPr>
            <w:tcW w:type="dxa" w:w="3408"/>
            <w:vAlign w:val="center"/>
          </w:tcPr>
          <w:p>
            <w:r/>
            <w:r>
              <w:rPr>
                <w:rFonts w:ascii="Arial" w:hAnsi="Arial"/>
                <w:b w:val="0"/>
                <w:sz w:val="18"/>
              </w:rPr>
              <w:t>Layered Architecture</w:t>
            </w:r>
          </w:p>
        </w:tc>
        <w:tc>
          <w:tcPr>
            <w:tcW w:type="dxa" w:w="3408"/>
            <w:vAlign w:val="center"/>
          </w:tcPr>
          <w:p>
            <w:r/>
            <w:r>
              <w:rPr>
                <w:rFonts w:ascii="Arial" w:hAnsi="Arial"/>
                <w:b w:val="0"/>
                <w:sz w:val="18"/>
              </w:rPr>
              <w:t>Controller → Service → Repository → Database</w:t>
            </w:r>
          </w:p>
        </w:tc>
        <w:tc>
          <w:tcPr>
            <w:tcW w:type="dxa" w:w="3408"/>
            <w:vAlign w:val="center"/>
          </w:tcPr>
          <w:p>
            <w:r/>
            <w:r>
              <w:rPr>
                <w:rFonts w:ascii="Arial" w:hAnsi="Arial"/>
                <w:b w:val="0"/>
                <w:sz w:val="18"/>
              </w:rPr>
              <w:t>Separates responsibilities and reduces coupling.</w:t>
            </w:r>
          </w:p>
        </w:tc>
      </w:tr>
      <w:tr>
        <w:tc>
          <w:tcPr>
            <w:tcW w:type="dxa" w:w="3408"/>
            <w:vAlign w:val="center"/>
          </w:tcPr>
          <w:p>
            <w:r/>
            <w:r>
              <w:rPr>
                <w:rFonts w:ascii="Arial" w:hAnsi="Arial"/>
                <w:b w:val="0"/>
                <w:sz w:val="18"/>
              </w:rPr>
              <w:t>Repository Pattern</w:t>
            </w:r>
          </w:p>
        </w:tc>
        <w:tc>
          <w:tcPr>
            <w:tcW w:type="dxa" w:w="3408"/>
            <w:vAlign w:val="center"/>
          </w:tcPr>
          <w:p>
            <w:r/>
            <w:r>
              <w:rPr>
                <w:rFonts w:ascii="Arial" w:hAnsi="Arial"/>
                <w:b w:val="0"/>
                <w:sz w:val="18"/>
              </w:rPr>
              <w:t>Data access modules</w:t>
            </w:r>
          </w:p>
        </w:tc>
        <w:tc>
          <w:tcPr>
            <w:tcW w:type="dxa" w:w="3408"/>
            <w:vAlign w:val="center"/>
          </w:tcPr>
          <w:p>
            <w:r/>
            <w:r>
              <w:rPr>
                <w:rFonts w:ascii="Arial" w:hAnsi="Arial"/>
                <w:b w:val="0"/>
                <w:sz w:val="18"/>
              </w:rPr>
              <w:t>Keeps database queries separate from business logic.</w:t>
            </w:r>
          </w:p>
        </w:tc>
      </w:tr>
      <w:tr>
        <w:tc>
          <w:tcPr>
            <w:tcW w:type="dxa" w:w="3408"/>
            <w:vAlign w:val="center"/>
          </w:tcPr>
          <w:p>
            <w:r/>
            <w:r>
              <w:rPr>
                <w:rFonts w:ascii="Arial" w:hAnsi="Arial"/>
                <w:b w:val="0"/>
                <w:sz w:val="18"/>
              </w:rPr>
              <w:t>MVC-style separation</w:t>
            </w:r>
          </w:p>
        </w:tc>
        <w:tc>
          <w:tcPr>
            <w:tcW w:type="dxa" w:w="3408"/>
            <w:vAlign w:val="center"/>
          </w:tcPr>
          <w:p>
            <w:r/>
            <w:r>
              <w:rPr>
                <w:rFonts w:ascii="Arial" w:hAnsi="Arial"/>
                <w:b w:val="0"/>
                <w:sz w:val="18"/>
              </w:rPr>
              <w:t>Frontend/backend organization</w:t>
            </w:r>
          </w:p>
        </w:tc>
        <w:tc>
          <w:tcPr>
            <w:tcW w:type="dxa" w:w="3408"/>
            <w:vAlign w:val="center"/>
          </w:tcPr>
          <w:p>
            <w:r/>
            <w:r>
              <w:rPr>
                <w:rFonts w:ascii="Arial" w:hAnsi="Arial"/>
                <w:b w:val="0"/>
                <w:sz w:val="18"/>
              </w:rPr>
              <w:t>Separates UI, data and control responsibilities.</w:t>
            </w:r>
          </w:p>
        </w:tc>
      </w:tr>
      <w:tr>
        <w:tc>
          <w:tcPr>
            <w:tcW w:type="dxa" w:w="3408"/>
            <w:vAlign w:val="center"/>
          </w:tcPr>
          <w:p>
            <w:r/>
            <w:r>
              <w:rPr>
                <w:rFonts w:ascii="Arial" w:hAnsi="Arial"/>
                <w:b w:val="0"/>
                <w:sz w:val="18"/>
              </w:rPr>
              <w:t>Service Layer</w:t>
            </w:r>
          </w:p>
        </w:tc>
        <w:tc>
          <w:tcPr>
            <w:tcW w:type="dxa" w:w="3408"/>
            <w:vAlign w:val="center"/>
          </w:tcPr>
          <w:p>
            <w:r/>
            <w:r>
              <w:rPr>
                <w:rFonts w:ascii="Arial" w:hAnsi="Arial"/>
                <w:b w:val="0"/>
                <w:sz w:val="18"/>
              </w:rPr>
              <w:t>TaskService/AuthService</w:t>
            </w:r>
          </w:p>
        </w:tc>
        <w:tc>
          <w:tcPr>
            <w:tcW w:type="dxa" w:w="3408"/>
            <w:vAlign w:val="center"/>
          </w:tcPr>
          <w:p>
            <w:r/>
            <w:r>
              <w:rPr>
                <w:rFonts w:ascii="Arial" w:hAnsi="Arial"/>
                <w:b w:val="0"/>
                <w:sz w:val="18"/>
              </w:rPr>
              <w:t>Centralizes business rules and simplifies testing.</w:t>
            </w:r>
          </w:p>
        </w:tc>
      </w:tr>
    </w:tbl>
    <w:p>
      <w:pPr>
        <w:pStyle w:val="Heading1"/>
      </w:pPr>
      <w:r>
        <w:t>11. Testing Strategy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8"/>
              </w:rPr>
              <w:t>Testing Level</w:t>
            </w:r>
          </w:p>
        </w:tc>
        <w:tc>
          <w:tcPr>
            <w:tcW w:type="dxa" w:w="3408"/>
            <w:vAlign w:val="center"/>
            <w:shd w:fill="D9EAF7"/>
          </w:tcPr>
          <w:p>
            <w:r/>
            <w:r>
              <w:rPr>
                <w:rFonts w:ascii="Arial" w:hAnsi="Arial"/>
                <w:b/>
                <w:sz w:val="18"/>
              </w:rPr>
              <w:t>Examples</w:t>
            </w:r>
          </w:p>
        </w:tc>
        <w:tc>
          <w:tcPr>
            <w:tcW w:type="dxa" w:w="3408"/>
            <w:vAlign w:val="center"/>
            <w:shd w:fill="D9EAF7"/>
          </w:tcPr>
          <w:p>
            <w:r/>
            <w:r>
              <w:rPr>
                <w:rFonts w:ascii="Arial" w:hAnsi="Arial"/>
                <w:b/>
                <w:sz w:val="18"/>
              </w:rPr>
              <w:t>Expected Evidence</w:t>
            </w:r>
          </w:p>
        </w:tc>
      </w:tr>
      <w:tr>
        <w:tc>
          <w:tcPr>
            <w:tcW w:type="dxa" w:w="3408"/>
            <w:vAlign w:val="center"/>
          </w:tcPr>
          <w:p>
            <w:r/>
            <w:r>
              <w:rPr>
                <w:rFonts w:ascii="Arial" w:hAnsi="Arial"/>
                <w:b w:val="0"/>
                <w:sz w:val="18"/>
              </w:rPr>
              <w:t>Unit Testing</w:t>
            </w:r>
          </w:p>
        </w:tc>
        <w:tc>
          <w:tcPr>
            <w:tcW w:type="dxa" w:w="3408"/>
            <w:vAlign w:val="center"/>
          </w:tcPr>
          <w:p>
            <w:r/>
            <w:r>
              <w:rPr>
                <w:rFonts w:ascii="Arial" w:hAnsi="Arial"/>
                <w:b w:val="0"/>
                <w:sz w:val="18"/>
              </w:rPr>
              <w:t>Validation, password rules, task status rules</w:t>
            </w:r>
          </w:p>
        </w:tc>
        <w:tc>
          <w:tcPr>
            <w:tcW w:type="dxa" w:w="3408"/>
            <w:vAlign w:val="center"/>
          </w:tcPr>
          <w:p>
            <w:r/>
            <w:r>
              <w:rPr>
                <w:rFonts w:ascii="Arial" w:hAnsi="Arial"/>
                <w:b w:val="0"/>
                <w:sz w:val="18"/>
              </w:rPr>
              <w:t>Pass/fail results for individual functions</w:t>
            </w:r>
          </w:p>
        </w:tc>
      </w:tr>
      <w:tr>
        <w:tc>
          <w:tcPr>
            <w:tcW w:type="dxa" w:w="3408"/>
            <w:vAlign w:val="center"/>
          </w:tcPr>
          <w:p>
            <w:r/>
            <w:r>
              <w:rPr>
                <w:rFonts w:ascii="Arial" w:hAnsi="Arial"/>
                <w:b w:val="0"/>
                <w:sz w:val="18"/>
              </w:rPr>
              <w:t>Integration Testing</w:t>
            </w:r>
          </w:p>
        </w:tc>
        <w:tc>
          <w:tcPr>
            <w:tcW w:type="dxa" w:w="3408"/>
            <w:vAlign w:val="center"/>
          </w:tcPr>
          <w:p>
            <w:r/>
            <w:r>
              <w:rPr>
                <w:rFonts w:ascii="Arial" w:hAnsi="Arial"/>
                <w:b w:val="0"/>
                <w:sz w:val="18"/>
              </w:rPr>
              <w:t>Controller + service + repository + test database</w:t>
            </w:r>
          </w:p>
        </w:tc>
        <w:tc>
          <w:tcPr>
            <w:tcW w:type="dxa" w:w="3408"/>
            <w:vAlign w:val="center"/>
          </w:tcPr>
          <w:p>
            <w:r/>
            <w:r>
              <w:rPr>
                <w:rFonts w:ascii="Arial" w:hAnsi="Arial"/>
                <w:b w:val="0"/>
                <w:sz w:val="18"/>
              </w:rPr>
              <w:t>Successful CRUD workflows</w:t>
            </w:r>
          </w:p>
        </w:tc>
      </w:tr>
      <w:tr>
        <w:tc>
          <w:tcPr>
            <w:tcW w:type="dxa" w:w="3408"/>
            <w:vAlign w:val="center"/>
          </w:tcPr>
          <w:p>
            <w:r/>
            <w:r>
              <w:rPr>
                <w:rFonts w:ascii="Arial" w:hAnsi="Arial"/>
                <w:b w:val="0"/>
                <w:sz w:val="18"/>
              </w:rPr>
              <w:t>API Testing</w:t>
            </w:r>
          </w:p>
        </w:tc>
        <w:tc>
          <w:tcPr>
            <w:tcW w:type="dxa" w:w="3408"/>
            <w:vAlign w:val="center"/>
          </w:tcPr>
          <w:p>
            <w:r/>
            <w:r>
              <w:rPr>
                <w:rFonts w:ascii="Arial" w:hAnsi="Arial"/>
                <w:b w:val="0"/>
                <w:sz w:val="18"/>
              </w:rPr>
              <w:t>POST/GET/PUT/DELETE endpoints</w:t>
            </w:r>
          </w:p>
        </w:tc>
        <w:tc>
          <w:tcPr>
            <w:tcW w:type="dxa" w:w="3408"/>
            <w:vAlign w:val="center"/>
          </w:tcPr>
          <w:p>
            <w:r/>
            <w:r>
              <w:rPr>
                <w:rFonts w:ascii="Arial" w:hAnsi="Arial"/>
                <w:b w:val="0"/>
                <w:sz w:val="18"/>
              </w:rPr>
              <w:t>Request/response test collection</w:t>
            </w:r>
          </w:p>
        </w:tc>
      </w:tr>
      <w:tr>
        <w:tc>
          <w:tcPr>
            <w:tcW w:type="dxa" w:w="3408"/>
            <w:vAlign w:val="center"/>
          </w:tcPr>
          <w:p>
            <w:r/>
            <w:r>
              <w:rPr>
                <w:rFonts w:ascii="Arial" w:hAnsi="Arial"/>
                <w:b w:val="0"/>
                <w:sz w:val="18"/>
              </w:rPr>
              <w:t>Security Testing</w:t>
            </w:r>
          </w:p>
        </w:tc>
        <w:tc>
          <w:tcPr>
            <w:tcW w:type="dxa" w:w="3408"/>
            <w:vAlign w:val="center"/>
          </w:tcPr>
          <w:p>
            <w:r/>
            <w:r>
              <w:rPr>
                <w:rFonts w:ascii="Arial" w:hAnsi="Arial"/>
                <w:b w:val="0"/>
                <w:sz w:val="18"/>
              </w:rPr>
              <w:t>Unauthorized access, invalid input, injection attempts</w:t>
            </w:r>
          </w:p>
        </w:tc>
        <w:tc>
          <w:tcPr>
            <w:tcW w:type="dxa" w:w="3408"/>
            <w:vAlign w:val="center"/>
          </w:tcPr>
          <w:p>
            <w:r/>
            <w:r>
              <w:rPr>
                <w:rFonts w:ascii="Arial" w:hAnsi="Arial"/>
                <w:b w:val="0"/>
                <w:sz w:val="18"/>
              </w:rPr>
              <w:t>Blocked invalid requests</w:t>
            </w:r>
          </w:p>
        </w:tc>
      </w:tr>
      <w:tr>
        <w:tc>
          <w:tcPr>
            <w:tcW w:type="dxa" w:w="3408"/>
            <w:vAlign w:val="center"/>
          </w:tcPr>
          <w:p>
            <w:r/>
            <w:r>
              <w:rPr>
                <w:rFonts w:ascii="Arial" w:hAnsi="Arial"/>
                <w:b w:val="0"/>
                <w:sz w:val="18"/>
              </w:rPr>
              <w:t>UI Testing</w:t>
            </w:r>
          </w:p>
        </w:tc>
        <w:tc>
          <w:tcPr>
            <w:tcW w:type="dxa" w:w="3408"/>
            <w:vAlign w:val="center"/>
          </w:tcPr>
          <w:p>
            <w:r/>
            <w:r>
              <w:rPr>
                <w:rFonts w:ascii="Arial" w:hAnsi="Arial"/>
                <w:b w:val="0"/>
                <w:sz w:val="18"/>
              </w:rPr>
              <w:t>Login, add, edit, delete, complete task</w:t>
            </w:r>
          </w:p>
        </w:tc>
        <w:tc>
          <w:tcPr>
            <w:tcW w:type="dxa" w:w="3408"/>
            <w:vAlign w:val="center"/>
          </w:tcPr>
          <w:p>
            <w:r/>
            <w:r>
              <w:rPr>
                <w:rFonts w:ascii="Arial" w:hAnsi="Arial"/>
                <w:b w:val="0"/>
                <w:sz w:val="18"/>
              </w:rPr>
              <w:t>UI test checklist/screenshots</w:t>
            </w:r>
          </w:p>
        </w:tc>
      </w:tr>
      <w:tr>
        <w:tc>
          <w:tcPr>
            <w:tcW w:type="dxa" w:w="3408"/>
            <w:vAlign w:val="center"/>
          </w:tcPr>
          <w:p>
            <w:r/>
            <w:r>
              <w:rPr>
                <w:rFonts w:ascii="Arial" w:hAnsi="Arial"/>
                <w:b w:val="0"/>
                <w:sz w:val="18"/>
              </w:rPr>
              <w:t>Regression Testing</w:t>
            </w:r>
          </w:p>
        </w:tc>
        <w:tc>
          <w:tcPr>
            <w:tcW w:type="dxa" w:w="3408"/>
            <w:vAlign w:val="center"/>
          </w:tcPr>
          <w:p>
            <w:r/>
            <w:r>
              <w:rPr>
                <w:rFonts w:ascii="Arial" w:hAnsi="Arial"/>
                <w:b w:val="0"/>
                <w:sz w:val="18"/>
              </w:rPr>
              <w:t>Re-run tests after bug fixes</w:t>
            </w:r>
          </w:p>
        </w:tc>
        <w:tc>
          <w:tcPr>
            <w:tcW w:type="dxa" w:w="3408"/>
            <w:vAlign w:val="center"/>
          </w:tcPr>
          <w:p>
            <w:r/>
            <w:r>
              <w:rPr>
                <w:rFonts w:ascii="Arial" w:hAnsi="Arial"/>
                <w:b w:val="0"/>
                <w:sz w:val="18"/>
              </w:rPr>
              <w:t>Previously working features remain stable</w:t>
            </w:r>
          </w:p>
        </w:tc>
      </w:tr>
    </w:tbl>
    <w:p>
      <w:pPr>
        <w:pStyle w:val="Heading1"/>
      </w:pPr>
      <w:r>
        <w:t>12. Potential Roadblocks and Mitigation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8"/>
              </w:rPr>
              <w:t>Roadblock</w:t>
            </w:r>
          </w:p>
        </w:tc>
        <w:tc>
          <w:tcPr>
            <w:tcW w:type="dxa" w:w="3408"/>
            <w:vAlign w:val="center"/>
            <w:shd w:fill="D9EAF7"/>
          </w:tcPr>
          <w:p>
            <w:r/>
            <w:r>
              <w:rPr>
                <w:rFonts w:ascii="Arial" w:hAnsi="Arial"/>
                <w:b/>
                <w:sz w:val="18"/>
              </w:rPr>
              <w:t>Effect</w:t>
            </w:r>
          </w:p>
        </w:tc>
        <w:tc>
          <w:tcPr>
            <w:tcW w:type="dxa" w:w="3408"/>
            <w:vAlign w:val="center"/>
            <w:shd w:fill="D9EAF7"/>
          </w:tcPr>
          <w:p>
            <w:r/>
            <w:r>
              <w:rPr>
                <w:rFonts w:ascii="Arial" w:hAnsi="Arial"/>
                <w:b/>
                <w:sz w:val="18"/>
              </w:rPr>
              <w:t>Mitigation Action</w:t>
            </w:r>
          </w:p>
        </w:tc>
      </w:tr>
      <w:tr>
        <w:tc>
          <w:tcPr>
            <w:tcW w:type="dxa" w:w="3408"/>
            <w:vAlign w:val="center"/>
          </w:tcPr>
          <w:p>
            <w:r/>
            <w:r>
              <w:rPr>
                <w:rFonts w:ascii="Arial" w:hAnsi="Arial"/>
                <w:b w:val="0"/>
                <w:sz w:val="18"/>
              </w:rPr>
              <w:t>Unclear requirements</w:t>
            </w:r>
          </w:p>
        </w:tc>
        <w:tc>
          <w:tcPr>
            <w:tcW w:type="dxa" w:w="3408"/>
            <w:vAlign w:val="center"/>
          </w:tcPr>
          <w:p>
            <w:r/>
            <w:r>
              <w:rPr>
                <w:rFonts w:ascii="Arial" w:hAnsi="Arial"/>
                <w:b w:val="0"/>
                <w:sz w:val="18"/>
              </w:rPr>
              <w:t>Rework and delays</w:t>
            </w:r>
          </w:p>
        </w:tc>
        <w:tc>
          <w:tcPr>
            <w:tcW w:type="dxa" w:w="3408"/>
            <w:vAlign w:val="center"/>
          </w:tcPr>
          <w:p>
            <w:r/>
            <w:r>
              <w:rPr>
                <w:rFonts w:ascii="Arial" w:hAnsi="Arial"/>
                <w:b w:val="0"/>
                <w:sz w:val="18"/>
              </w:rPr>
              <w:t>Freeze core requirements and maintain a change log.</w:t>
            </w:r>
          </w:p>
        </w:tc>
      </w:tr>
      <w:tr>
        <w:tc>
          <w:tcPr>
            <w:tcW w:type="dxa" w:w="3408"/>
            <w:vAlign w:val="center"/>
          </w:tcPr>
          <w:p>
            <w:r/>
            <w:r>
              <w:rPr>
                <w:rFonts w:ascii="Arial" w:hAnsi="Arial"/>
                <w:b w:val="0"/>
                <w:sz w:val="18"/>
              </w:rPr>
              <w:t>Database/API errors</w:t>
            </w:r>
          </w:p>
        </w:tc>
        <w:tc>
          <w:tcPr>
            <w:tcW w:type="dxa" w:w="3408"/>
            <w:vAlign w:val="center"/>
          </w:tcPr>
          <w:p>
            <w:r/>
            <w:r>
              <w:rPr>
                <w:rFonts w:ascii="Arial" w:hAnsi="Arial"/>
                <w:b w:val="0"/>
                <w:sz w:val="18"/>
              </w:rPr>
              <w:t>Features fail despite correct UI</w:t>
            </w:r>
          </w:p>
        </w:tc>
        <w:tc>
          <w:tcPr>
            <w:tcW w:type="dxa" w:w="3408"/>
            <w:vAlign w:val="center"/>
          </w:tcPr>
          <w:p>
            <w:r/>
            <w:r>
              <w:rPr>
                <w:rFonts w:ascii="Arial" w:hAnsi="Arial"/>
                <w:b w:val="0"/>
                <w:sz w:val="18"/>
              </w:rPr>
              <w:t>Build and test one end-to-end CRUD path early.</w:t>
            </w:r>
          </w:p>
        </w:tc>
      </w:tr>
      <w:tr>
        <w:tc>
          <w:tcPr>
            <w:tcW w:type="dxa" w:w="3408"/>
            <w:vAlign w:val="center"/>
          </w:tcPr>
          <w:p>
            <w:r/>
            <w:r>
              <w:rPr>
                <w:rFonts w:ascii="Arial" w:hAnsi="Arial"/>
                <w:b w:val="0"/>
                <w:sz w:val="18"/>
              </w:rPr>
              <w:t>Authentication bugs</w:t>
            </w:r>
          </w:p>
        </w:tc>
        <w:tc>
          <w:tcPr>
            <w:tcW w:type="dxa" w:w="3408"/>
            <w:vAlign w:val="center"/>
          </w:tcPr>
          <w:p>
            <w:r/>
            <w:r>
              <w:rPr>
                <w:rFonts w:ascii="Arial" w:hAnsi="Arial"/>
                <w:b w:val="0"/>
                <w:sz w:val="18"/>
              </w:rPr>
              <w:t>Unauthorized access</w:t>
            </w:r>
          </w:p>
        </w:tc>
        <w:tc>
          <w:tcPr>
            <w:tcW w:type="dxa" w:w="3408"/>
            <w:vAlign w:val="center"/>
          </w:tcPr>
          <w:p>
            <w:r/>
            <w:r>
              <w:rPr>
                <w:rFonts w:ascii="Arial" w:hAnsi="Arial"/>
                <w:b w:val="0"/>
                <w:sz w:val="18"/>
              </w:rPr>
              <w:t>Use secure hashing/session methods and test cross-user access.</w:t>
            </w:r>
          </w:p>
        </w:tc>
      </w:tr>
      <w:tr>
        <w:tc>
          <w:tcPr>
            <w:tcW w:type="dxa" w:w="3408"/>
            <w:vAlign w:val="center"/>
          </w:tcPr>
          <w:p>
            <w:r/>
            <w:r>
              <w:rPr>
                <w:rFonts w:ascii="Arial" w:hAnsi="Arial"/>
                <w:b w:val="0"/>
                <w:sz w:val="18"/>
              </w:rPr>
              <w:t>Large/duplicated files</w:t>
            </w:r>
          </w:p>
        </w:tc>
        <w:tc>
          <w:tcPr>
            <w:tcW w:type="dxa" w:w="3408"/>
            <w:vAlign w:val="center"/>
          </w:tcPr>
          <w:p>
            <w:r/>
            <w:r>
              <w:rPr>
                <w:rFonts w:ascii="Arial" w:hAnsi="Arial"/>
                <w:b w:val="0"/>
                <w:sz w:val="18"/>
              </w:rPr>
              <w:t>Difficult maintenance</w:t>
            </w:r>
          </w:p>
        </w:tc>
        <w:tc>
          <w:tcPr>
            <w:tcW w:type="dxa" w:w="3408"/>
            <w:vAlign w:val="center"/>
          </w:tcPr>
          <w:p>
            <w:r/>
            <w:r>
              <w:rPr>
                <w:rFonts w:ascii="Arial" w:hAnsi="Arial"/>
                <w:b w:val="0"/>
                <w:sz w:val="18"/>
              </w:rPr>
              <w:t>Split controllers, services, repositories and validators.</w:t>
            </w:r>
          </w:p>
        </w:tc>
      </w:tr>
      <w:tr>
        <w:tc>
          <w:tcPr>
            <w:tcW w:type="dxa" w:w="3408"/>
            <w:vAlign w:val="center"/>
          </w:tcPr>
          <w:p>
            <w:r/>
            <w:r>
              <w:rPr>
                <w:rFonts w:ascii="Arial" w:hAnsi="Arial"/>
                <w:b w:val="0"/>
                <w:sz w:val="18"/>
              </w:rPr>
              <w:t>Late testing</w:t>
            </w:r>
          </w:p>
        </w:tc>
        <w:tc>
          <w:tcPr>
            <w:tcW w:type="dxa" w:w="3408"/>
            <w:vAlign w:val="center"/>
          </w:tcPr>
          <w:p>
            <w:r/>
            <w:r>
              <w:rPr>
                <w:rFonts w:ascii="Arial" w:hAnsi="Arial"/>
                <w:b w:val="0"/>
                <w:sz w:val="18"/>
              </w:rPr>
              <w:t>Harder debugging</w:t>
            </w:r>
          </w:p>
        </w:tc>
        <w:tc>
          <w:tcPr>
            <w:tcW w:type="dxa" w:w="3408"/>
            <w:vAlign w:val="center"/>
          </w:tcPr>
          <w:p>
            <w:r/>
            <w:r>
              <w:rPr>
                <w:rFonts w:ascii="Arial" w:hAnsi="Arial"/>
                <w:b w:val="0"/>
                <w:sz w:val="18"/>
              </w:rPr>
              <w:t>Test during each phase and run regression tests after changes.</w:t>
            </w:r>
          </w:p>
        </w:tc>
      </w:tr>
      <w:tr>
        <w:tc>
          <w:tcPr>
            <w:tcW w:type="dxa" w:w="3408"/>
            <w:vAlign w:val="center"/>
          </w:tcPr>
          <w:p>
            <w:r/>
            <w:r>
              <w:rPr>
                <w:rFonts w:ascii="Arial" w:hAnsi="Arial"/>
                <w:b w:val="0"/>
                <w:sz w:val="18"/>
              </w:rPr>
              <w:t>Dependency conflicts</w:t>
            </w:r>
          </w:p>
        </w:tc>
        <w:tc>
          <w:tcPr>
            <w:tcW w:type="dxa" w:w="3408"/>
            <w:vAlign w:val="center"/>
          </w:tcPr>
          <w:p>
            <w:r/>
            <w:r>
              <w:rPr>
                <w:rFonts w:ascii="Arial" w:hAnsi="Arial"/>
                <w:b w:val="0"/>
                <w:sz w:val="18"/>
              </w:rPr>
              <w:t>Build/runtime failures</w:t>
            </w:r>
          </w:p>
        </w:tc>
        <w:tc>
          <w:tcPr>
            <w:tcW w:type="dxa" w:w="3408"/>
            <w:vAlign w:val="center"/>
          </w:tcPr>
          <w:p>
            <w:r/>
            <w:r>
              <w:rPr>
                <w:rFonts w:ascii="Arial" w:hAnsi="Arial"/>
                <w:b w:val="0"/>
                <w:sz w:val="18"/>
              </w:rPr>
              <w:t>Record dependency versions and use a lock file.</w:t>
            </w:r>
          </w:p>
        </w:tc>
      </w:tr>
      <w:tr>
        <w:tc>
          <w:tcPr>
            <w:tcW w:type="dxa" w:w="3408"/>
            <w:vAlign w:val="center"/>
          </w:tcPr>
          <w:p>
            <w:r/>
            <w:r>
              <w:rPr>
                <w:rFonts w:ascii="Arial" w:hAnsi="Arial"/>
                <w:b w:val="0"/>
                <w:sz w:val="18"/>
              </w:rPr>
              <w:t>Deployment configuration issues</w:t>
            </w:r>
          </w:p>
        </w:tc>
        <w:tc>
          <w:tcPr>
            <w:tcW w:type="dxa" w:w="3408"/>
            <w:vAlign w:val="center"/>
          </w:tcPr>
          <w:p>
            <w:r/>
            <w:r>
              <w:rPr>
                <w:rFonts w:ascii="Arial" w:hAnsi="Arial"/>
                <w:b w:val="0"/>
                <w:sz w:val="18"/>
              </w:rPr>
              <w:t>Local success but deployment failure</w:t>
            </w:r>
          </w:p>
        </w:tc>
        <w:tc>
          <w:tcPr>
            <w:tcW w:type="dxa" w:w="3408"/>
            <w:vAlign w:val="center"/>
          </w:tcPr>
          <w:p>
            <w:r/>
            <w:r>
              <w:rPr>
                <w:rFonts w:ascii="Arial" w:hAnsi="Arial"/>
                <w:b w:val="0"/>
                <w:sz w:val="18"/>
              </w:rPr>
              <w:t>Use environment variables and test production-like configuration.</w:t>
            </w:r>
          </w:p>
        </w:tc>
      </w:tr>
    </w:tbl>
    <w:p>
      <w:pPr>
        <w:pStyle w:val="Heading1"/>
      </w:pPr>
      <w:r>
        <w:t>13. Maintainability and Extensibility</w:t>
      </w:r>
    </w:p>
    <w:p>
      <w:r>
        <w:t>The codebase should be organized so that new functionality can be added without rewriting existing modules. For example, a reminder feature should be implemented as a separate NotificationService instead of placing notification logic directly inside TaskController. Search and filtering can use dedicated service and repository methods. Clear database relationships and migration scripts should be maintained. Automated tests should protect existing behavior when new features are introduced. The README should document setup, environment variables, database initialization, available scripts, API endpoints and testing commands.</w:t>
      </w:r>
    </w:p>
    <w:p>
      <w:pPr>
        <w:pStyle w:val="Heading1"/>
      </w:pPr>
      <w:r>
        <w:t>14. Documentation Plan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rial" w:hAnsi="Arial"/>
                <w:b/>
                <w:sz w:val="18"/>
              </w:rPr>
              <w:t>Artifact</w:t>
            </w:r>
          </w:p>
        </w:tc>
        <w:tc>
          <w:tcPr>
            <w:tcW w:type="dxa" w:w="5112"/>
            <w:vAlign w:val="center"/>
            <w:shd w:fill="D9EAF7"/>
          </w:tcPr>
          <w:p>
            <w:r/>
            <w:r>
              <w:rPr>
                <w:rFonts w:ascii="Arial" w:hAnsi="Arial"/>
                <w:b/>
                <w:sz w:val="18"/>
              </w:rPr>
              <w:t>Content</w:t>
            </w:r>
          </w:p>
        </w:tc>
      </w:tr>
      <w:tr>
        <w:tc>
          <w:tcPr>
            <w:tcW w:type="dxa" w:w="5112"/>
            <w:vAlign w:val="center"/>
          </w:tcPr>
          <w:p>
            <w:r/>
            <w:r>
              <w:rPr>
                <w:rFonts w:ascii="Arial" w:hAnsi="Arial"/>
                <w:b w:val="0"/>
                <w:sz w:val="18"/>
              </w:rPr>
              <w:t>README.md</w:t>
            </w:r>
          </w:p>
        </w:tc>
        <w:tc>
          <w:tcPr>
            <w:tcW w:type="dxa" w:w="5112"/>
            <w:vAlign w:val="center"/>
          </w:tcPr>
          <w:p>
            <w:r/>
            <w:r>
              <w:rPr>
                <w:rFonts w:ascii="Arial" w:hAnsi="Arial"/>
                <w:b w:val="0"/>
                <w:sz w:val="18"/>
              </w:rPr>
              <w:t>Project purpose, features, prerequisites, installation, configuration, run and test commands.</w:t>
            </w:r>
          </w:p>
        </w:tc>
      </w:tr>
      <w:tr>
        <w:tc>
          <w:tcPr>
            <w:tcW w:type="dxa" w:w="5112"/>
            <w:vAlign w:val="center"/>
          </w:tcPr>
          <w:p>
            <w:r/>
            <w:r>
              <w:rPr>
                <w:rFonts w:ascii="Arial" w:hAnsi="Arial"/>
                <w:b w:val="0"/>
                <w:sz w:val="18"/>
              </w:rPr>
              <w:t>API Documentation</w:t>
            </w:r>
          </w:p>
        </w:tc>
        <w:tc>
          <w:tcPr>
            <w:tcW w:type="dxa" w:w="5112"/>
            <w:vAlign w:val="center"/>
          </w:tcPr>
          <w:p>
            <w:r/>
            <w:r>
              <w:rPr>
                <w:rFonts w:ascii="Arial" w:hAnsi="Arial"/>
                <w:b w:val="0"/>
                <w:sz w:val="18"/>
              </w:rPr>
              <w:t>Endpoints, methods, request fields, response format and common errors.</w:t>
            </w:r>
          </w:p>
        </w:tc>
      </w:tr>
      <w:tr>
        <w:tc>
          <w:tcPr>
            <w:tcW w:type="dxa" w:w="5112"/>
            <w:vAlign w:val="center"/>
          </w:tcPr>
          <w:p>
            <w:r/>
            <w:r>
              <w:rPr>
                <w:rFonts w:ascii="Arial" w:hAnsi="Arial"/>
                <w:b w:val="0"/>
                <w:sz w:val="18"/>
              </w:rPr>
              <w:t>Database Notes</w:t>
            </w:r>
          </w:p>
        </w:tc>
        <w:tc>
          <w:tcPr>
            <w:tcW w:type="dxa" w:w="5112"/>
            <w:vAlign w:val="center"/>
          </w:tcPr>
          <w:p>
            <w:r/>
            <w:r>
              <w:rPr>
                <w:rFonts w:ascii="Arial" w:hAnsi="Arial"/>
                <w:b w:val="0"/>
                <w:sz w:val="18"/>
              </w:rPr>
              <w:t>Tables, relationships, keys, indexes and setup steps.</w:t>
            </w:r>
          </w:p>
        </w:tc>
      </w:tr>
      <w:tr>
        <w:tc>
          <w:tcPr>
            <w:tcW w:type="dxa" w:w="5112"/>
            <w:vAlign w:val="center"/>
          </w:tcPr>
          <w:p>
            <w:r/>
            <w:r>
              <w:rPr>
                <w:rFonts w:ascii="Arial" w:hAnsi="Arial"/>
                <w:b w:val="0"/>
                <w:sz w:val="18"/>
              </w:rPr>
              <w:t>Code Comments</w:t>
            </w:r>
          </w:p>
        </w:tc>
        <w:tc>
          <w:tcPr>
            <w:tcW w:type="dxa" w:w="5112"/>
            <w:vAlign w:val="center"/>
          </w:tcPr>
          <w:p>
            <w:r/>
            <w:r>
              <w:rPr>
                <w:rFonts w:ascii="Arial" w:hAnsi="Arial"/>
                <w:b w:val="0"/>
                <w:sz w:val="18"/>
              </w:rPr>
              <w:t>Important business rules and non-obvious implementation decisions.</w:t>
            </w:r>
          </w:p>
        </w:tc>
      </w:tr>
      <w:tr>
        <w:tc>
          <w:tcPr>
            <w:tcW w:type="dxa" w:w="5112"/>
            <w:vAlign w:val="center"/>
          </w:tcPr>
          <w:p>
            <w:r/>
            <w:r>
              <w:rPr>
                <w:rFonts w:ascii="Arial" w:hAnsi="Arial"/>
                <w:b w:val="0"/>
                <w:sz w:val="18"/>
              </w:rPr>
              <w:t>Test Report</w:t>
            </w:r>
          </w:p>
        </w:tc>
        <w:tc>
          <w:tcPr>
            <w:tcW w:type="dxa" w:w="5112"/>
            <w:vAlign w:val="center"/>
          </w:tcPr>
          <w:p>
            <w:r/>
            <w:r>
              <w:rPr>
                <w:rFonts w:ascii="Arial" w:hAnsi="Arial"/>
                <w:b w:val="0"/>
                <w:sz w:val="18"/>
              </w:rPr>
              <w:t>Test cases, expected/actual results and defects fixed.</w:t>
            </w:r>
          </w:p>
        </w:tc>
      </w:tr>
      <w:tr>
        <w:tc>
          <w:tcPr>
            <w:tcW w:type="dxa" w:w="5112"/>
            <w:vAlign w:val="center"/>
          </w:tcPr>
          <w:p>
            <w:r/>
            <w:r>
              <w:rPr>
                <w:rFonts w:ascii="Arial" w:hAnsi="Arial"/>
                <w:b w:val="0"/>
                <w:sz w:val="18"/>
              </w:rPr>
              <w:t>Deployment Notes</w:t>
            </w:r>
          </w:p>
        </w:tc>
        <w:tc>
          <w:tcPr>
            <w:tcW w:type="dxa" w:w="5112"/>
            <w:vAlign w:val="center"/>
          </w:tcPr>
          <w:p>
            <w:r/>
            <w:r>
              <w:rPr>
                <w:rFonts w:ascii="Arial" w:hAnsi="Arial"/>
                <w:b w:val="0"/>
                <w:sz w:val="18"/>
              </w:rPr>
              <w:t>Environment variables, build steps and deployment verification.</w:t>
            </w:r>
          </w:p>
        </w:tc>
      </w:tr>
    </w:tbl>
    <w:p>
      <w:pPr>
        <w:pStyle w:val="Heading1"/>
      </w:pPr>
      <w:r>
        <w:t>15. Implementation Acceptance Checklist</w:t>
      </w:r>
    </w:p>
    <w:p>
      <w:pPr>
        <w:pStyle w:val="ListBullet"/>
      </w:pPr>
      <w:r>
        <w:t>Project starts successfully using documented setup steps.</w:t>
      </w:r>
    </w:p>
    <w:p>
      <w:pPr>
        <w:pStyle w:val="ListBullet"/>
      </w:pPr>
      <w:r>
        <w:t>User can register/login and access authorized functionality.</w:t>
      </w:r>
    </w:p>
    <w:p>
      <w:pPr>
        <w:pStyle w:val="ListBullet"/>
      </w:pPr>
      <w:r>
        <w:t>User can create, view, update, complete and delete tasks.</w:t>
      </w:r>
    </w:p>
    <w:p>
      <w:pPr>
        <w:pStyle w:val="ListBullet"/>
      </w:pPr>
      <w:r>
        <w:t>Validation prevents invalid task data.</w:t>
      </w:r>
    </w:p>
    <w:p>
      <w:pPr>
        <w:pStyle w:val="ListBullet"/>
      </w:pPr>
      <w:r>
        <w:t>Database correctly stores and retrieves user and task records.</w:t>
      </w:r>
    </w:p>
    <w:p>
      <w:pPr>
        <w:pStyle w:val="ListBullet"/>
      </w:pPr>
      <w:r>
        <w:t>API errors are handled without exposing sensitive details.</w:t>
      </w:r>
    </w:p>
    <w:p>
      <w:pPr>
        <w:pStyle w:val="ListBullet"/>
      </w:pPr>
      <w:r>
        <w:t>Core modules have automated or repeatable tests.</w:t>
      </w:r>
    </w:p>
    <w:p>
      <w:pPr>
        <w:pStyle w:val="ListBullet"/>
      </w:pPr>
      <w:r>
        <w:t>README and implementation documentation are complete.</w:t>
      </w:r>
    </w:p>
    <w:p>
      <w:pPr>
        <w:pStyle w:val="ListBullet"/>
      </w:pPr>
      <w:r>
        <w:t>Final build is verified in a deployment-like environment.</w:t>
      </w:r>
    </w:p>
    <w:p>
      <w:pPr>
        <w:pStyle w:val="Heading1"/>
      </w:pPr>
      <w:r>
        <w:t>16. Conclusion</w:t>
      </w:r>
    </w:p>
    <w:p>
      <w:r>
        <w:t>The Week 3 implementation plan converts the To-Do List Management System architecture into a practical development sequence. The roadmap begins with planning and project setup, followed by authentication, task management, interface integration, testing, documentation and deployment. The proposed modular structure separates controllers, services, repositories, models, validation, routes, configuration and tests. Layered architecture and repository/service patterns reduce coupling and improve maintainability. The roadmap also identifies common implementation roadblocks and provides concrete mitigation actions. Following this plan allows development to proceed step by step with clear deliverables, consistent coding practices, measurable progress and testing throughout the project lifecycle.</w:t>
      </w:r>
    </w:p>
    <w:p>
      <w:pPr>
        <w:pStyle w:val="Heading1"/>
      </w:pPr>
      <w:r>
        <w:t>17. Requirements Coverage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rial" w:hAnsi="Arial"/>
                <w:b/>
                <w:sz w:val="18"/>
              </w:rPr>
              <w:t>Week 3 Requirement</w:t>
            </w:r>
          </w:p>
        </w:tc>
        <w:tc>
          <w:tcPr>
            <w:tcW w:type="dxa" w:w="5112"/>
            <w:vAlign w:val="center"/>
            <w:shd w:fill="D9EAF7"/>
          </w:tcPr>
          <w:p>
            <w:r/>
            <w:r>
              <w:rPr>
                <w:rFonts w:ascii="Arial" w:hAnsi="Arial"/>
                <w:b/>
                <w:sz w:val="18"/>
              </w:rPr>
              <w:t>Covered In</w:t>
            </w:r>
          </w:p>
        </w:tc>
      </w:tr>
      <w:tr>
        <w:tc>
          <w:tcPr>
            <w:tcW w:type="dxa" w:w="5112"/>
            <w:vAlign w:val="center"/>
          </w:tcPr>
          <w:p>
            <w:r/>
            <w:r>
              <w:rPr>
                <w:rFonts w:ascii="Arial" w:hAnsi="Arial"/>
                <w:b w:val="0"/>
                <w:sz w:val="18"/>
              </w:rPr>
              <w:t>Sequential roadmap</w:t>
            </w:r>
          </w:p>
        </w:tc>
        <w:tc>
          <w:tcPr>
            <w:tcW w:type="dxa" w:w="5112"/>
            <w:vAlign w:val="center"/>
          </w:tcPr>
          <w:p>
            <w:r/>
            <w:r>
              <w:rPr>
                <w:rFonts w:ascii="Arial" w:hAnsi="Arial"/>
                <w:b w:val="0"/>
                <w:sz w:val="18"/>
              </w:rPr>
              <w:t>Sections 3–4</w:t>
            </w:r>
          </w:p>
        </w:tc>
      </w:tr>
      <w:tr>
        <w:tc>
          <w:tcPr>
            <w:tcW w:type="dxa" w:w="5112"/>
            <w:vAlign w:val="center"/>
          </w:tcPr>
          <w:p>
            <w:r/>
            <w:r>
              <w:rPr>
                <w:rFonts w:ascii="Arial" w:hAnsi="Arial"/>
                <w:b w:val="0"/>
                <w:sz w:val="18"/>
              </w:rPr>
              <w:t>Planning, coding, testing, deployment</w:t>
            </w:r>
          </w:p>
        </w:tc>
        <w:tc>
          <w:tcPr>
            <w:tcW w:type="dxa" w:w="5112"/>
            <w:vAlign w:val="center"/>
          </w:tcPr>
          <w:p>
            <w:r/>
            <w:r>
              <w:rPr>
                <w:rFonts w:ascii="Arial" w:hAnsi="Arial"/>
                <w:b w:val="0"/>
                <w:sz w:val="18"/>
              </w:rPr>
              <w:t>Sections 3–4</w:t>
            </w:r>
          </w:p>
        </w:tc>
      </w:tr>
      <w:tr>
        <w:tc>
          <w:tcPr>
            <w:tcW w:type="dxa" w:w="5112"/>
            <w:vAlign w:val="center"/>
          </w:tcPr>
          <w:p>
            <w:r/>
            <w:r>
              <w:rPr>
                <w:rFonts w:ascii="Arial" w:hAnsi="Arial"/>
                <w:b w:val="0"/>
                <w:sz w:val="18"/>
              </w:rPr>
              <w:t>Timeline / Gantt chart</w:t>
            </w:r>
          </w:p>
        </w:tc>
        <w:tc>
          <w:tcPr>
            <w:tcW w:type="dxa" w:w="5112"/>
            <w:vAlign w:val="center"/>
          </w:tcPr>
          <w:p>
            <w:r/>
            <w:r>
              <w:rPr>
                <w:rFonts w:ascii="Arial" w:hAnsi="Arial"/>
                <w:b w:val="0"/>
                <w:sz w:val="18"/>
              </w:rPr>
              <w:t>Section 4</w:t>
            </w:r>
          </w:p>
        </w:tc>
      </w:tr>
      <w:tr>
        <w:tc>
          <w:tcPr>
            <w:tcW w:type="dxa" w:w="5112"/>
            <w:vAlign w:val="center"/>
          </w:tcPr>
          <w:p>
            <w:r/>
            <w:r>
              <w:rPr>
                <w:rFonts w:ascii="Arial" w:hAnsi="Arial"/>
                <w:b w:val="0"/>
                <w:sz w:val="18"/>
              </w:rPr>
              <w:t>Modules, classes and functions</w:t>
            </w:r>
          </w:p>
        </w:tc>
        <w:tc>
          <w:tcPr>
            <w:tcW w:type="dxa" w:w="5112"/>
            <w:vAlign w:val="center"/>
          </w:tcPr>
          <w:p>
            <w:r/>
            <w:r>
              <w:rPr>
                <w:rFonts w:ascii="Arial" w:hAnsi="Arial"/>
                <w:b w:val="0"/>
                <w:sz w:val="18"/>
              </w:rPr>
              <w:t>Section 5</w:t>
            </w:r>
          </w:p>
        </w:tc>
      </w:tr>
      <w:tr>
        <w:tc>
          <w:tcPr>
            <w:tcW w:type="dxa" w:w="5112"/>
            <w:vAlign w:val="center"/>
          </w:tcPr>
          <w:p>
            <w:r/>
            <w:r>
              <w:rPr>
                <w:rFonts w:ascii="Arial" w:hAnsi="Arial"/>
                <w:b w:val="0"/>
                <w:sz w:val="18"/>
              </w:rPr>
              <w:t>Code organization and modularity</w:t>
            </w:r>
          </w:p>
        </w:tc>
        <w:tc>
          <w:tcPr>
            <w:tcW w:type="dxa" w:w="5112"/>
            <w:vAlign w:val="center"/>
          </w:tcPr>
          <w:p>
            <w:r/>
            <w:r>
              <w:rPr>
                <w:rFonts w:ascii="Arial" w:hAnsi="Arial"/>
                <w:b w:val="0"/>
                <w:sz w:val="18"/>
              </w:rPr>
              <w:t>Section 6</w:t>
            </w:r>
          </w:p>
        </w:tc>
      </w:tr>
      <w:tr>
        <w:tc>
          <w:tcPr>
            <w:tcW w:type="dxa" w:w="5112"/>
            <w:vAlign w:val="center"/>
          </w:tcPr>
          <w:p>
            <w:r/>
            <w:r>
              <w:rPr>
                <w:rFonts w:ascii="Arial" w:hAnsi="Arial"/>
                <w:b w:val="0"/>
                <w:sz w:val="18"/>
              </w:rPr>
              <w:t>Coding practices and design patterns</w:t>
            </w:r>
          </w:p>
        </w:tc>
        <w:tc>
          <w:tcPr>
            <w:tcW w:type="dxa" w:w="5112"/>
            <w:vAlign w:val="center"/>
          </w:tcPr>
          <w:p>
            <w:r/>
            <w:r>
              <w:rPr>
                <w:rFonts w:ascii="Arial" w:hAnsi="Arial"/>
                <w:b w:val="0"/>
                <w:sz w:val="18"/>
              </w:rPr>
              <w:t>Sections 9–10</w:t>
            </w:r>
          </w:p>
        </w:tc>
      </w:tr>
      <w:tr>
        <w:tc>
          <w:tcPr>
            <w:tcW w:type="dxa" w:w="5112"/>
            <w:vAlign w:val="center"/>
          </w:tcPr>
          <w:p>
            <w:r/>
            <w:r>
              <w:rPr>
                <w:rFonts w:ascii="Arial" w:hAnsi="Arial"/>
                <w:b w:val="0"/>
                <w:sz w:val="18"/>
              </w:rPr>
              <w:t>Technology stack and justification</w:t>
            </w:r>
          </w:p>
        </w:tc>
        <w:tc>
          <w:tcPr>
            <w:tcW w:type="dxa" w:w="5112"/>
            <w:vAlign w:val="center"/>
          </w:tcPr>
          <w:p>
            <w:r/>
            <w:r>
              <w:rPr>
                <w:rFonts w:ascii="Arial" w:hAnsi="Arial"/>
                <w:b w:val="0"/>
                <w:sz w:val="18"/>
              </w:rPr>
              <w:t>Section 8</w:t>
            </w:r>
          </w:p>
        </w:tc>
      </w:tr>
      <w:tr>
        <w:tc>
          <w:tcPr>
            <w:tcW w:type="dxa" w:w="5112"/>
            <w:vAlign w:val="center"/>
          </w:tcPr>
          <w:p>
            <w:r/>
            <w:r>
              <w:rPr>
                <w:rFonts w:ascii="Arial" w:hAnsi="Arial"/>
                <w:b w:val="0"/>
                <w:sz w:val="18"/>
              </w:rPr>
              <w:t>Roadblocks and mitigation</w:t>
            </w:r>
          </w:p>
        </w:tc>
        <w:tc>
          <w:tcPr>
            <w:tcW w:type="dxa" w:w="5112"/>
            <w:vAlign w:val="center"/>
          </w:tcPr>
          <w:p>
            <w:r/>
            <w:r>
              <w:rPr>
                <w:rFonts w:ascii="Arial" w:hAnsi="Arial"/>
                <w:b w:val="0"/>
                <w:sz w:val="18"/>
              </w:rPr>
              <w:t>Section 12</w:t>
            </w:r>
          </w:p>
        </w:tc>
      </w:tr>
      <w:tr>
        <w:tc>
          <w:tcPr>
            <w:tcW w:type="dxa" w:w="5112"/>
            <w:vAlign w:val="center"/>
          </w:tcPr>
          <w:p>
            <w:r/>
            <w:r>
              <w:rPr>
                <w:rFonts w:ascii="Arial" w:hAnsi="Arial"/>
                <w:b w:val="0"/>
                <w:sz w:val="18"/>
              </w:rPr>
              <w:t>Maintainability and extensibility</w:t>
            </w:r>
          </w:p>
        </w:tc>
        <w:tc>
          <w:tcPr>
            <w:tcW w:type="dxa" w:w="5112"/>
            <w:vAlign w:val="center"/>
          </w:tcPr>
          <w:p>
            <w:r/>
            <w:r>
              <w:rPr>
                <w:rFonts w:ascii="Arial" w:hAnsi="Arial"/>
                <w:b w:val="0"/>
                <w:sz w:val="18"/>
              </w:rPr>
              <w:t>Section 13</w:t>
            </w:r>
          </w:p>
        </w:tc>
      </w:tr>
      <w:tr>
        <w:tc>
          <w:tcPr>
            <w:tcW w:type="dxa" w:w="5112"/>
            <w:vAlign w:val="center"/>
          </w:tcPr>
          <w:p>
            <w:r/>
            <w:r>
              <w:rPr>
                <w:rFonts w:ascii="Arial" w:hAnsi="Arial"/>
                <w:b w:val="0"/>
                <w:sz w:val="18"/>
              </w:rPr>
              <w:t>Documentation</w:t>
            </w:r>
          </w:p>
        </w:tc>
        <w:tc>
          <w:tcPr>
            <w:tcW w:type="dxa" w:w="5112"/>
            <w:vAlign w:val="center"/>
          </w:tcPr>
          <w:p>
            <w:r/>
            <w:r>
              <w:rPr>
                <w:rFonts w:ascii="Arial" w:hAnsi="Arial"/>
                <w:b w:val="0"/>
                <w:sz w:val="18"/>
              </w:rPr>
              <w:t>Section 14</w:t>
            </w:r>
          </w:p>
        </w:tc>
      </w:tr>
      <w:tr>
        <w:tc>
          <w:tcPr>
            <w:tcW w:type="dxa" w:w="5112"/>
            <w:vAlign w:val="center"/>
          </w:tcPr>
          <w:p>
            <w:r/>
            <w:r>
              <w:rPr>
                <w:rFonts w:ascii="Arial" w:hAnsi="Arial"/>
                <w:b w:val="0"/>
                <w:sz w:val="18"/>
              </w:rPr>
              <w:t>Professional 200+ word document</w:t>
            </w:r>
          </w:p>
        </w:tc>
        <w:tc>
          <w:tcPr>
            <w:tcW w:type="dxa" w:w="5112"/>
            <w:vAlign w:val="center"/>
          </w:tcPr>
          <w:p>
            <w:r/>
            <w:r>
              <w:rPr>
                <w:rFonts w:ascii="Arial" w:hAnsi="Arial"/>
                <w:b w:val="0"/>
                <w:sz w:val="18"/>
              </w:rPr>
              <w:t>Complete report</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