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after="100" w:line="240" w:lineRule="auto"/>
        <w:jc w:val="right"/>
        <w:rPr>
          <w:rFonts w:ascii="Cambria" w:cs="Cambria" w:hAnsi="Cambria" w:eastAsia="Cambria"/>
          <w:sz w:val="32"/>
          <w:szCs w:val="32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Madhura Anant Tilve</w:t>
      </w:r>
    </w:p>
    <w:p>
      <w:pPr>
        <w:pStyle w:val="Normal.0"/>
        <w:spacing w:after="0" w:line="240" w:lineRule="auto"/>
        <w:jc w:val="right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M: + 91-9833195916</w:t>
      </w:r>
    </w:p>
    <w:p>
      <w:pPr>
        <w:pStyle w:val="Normal.0"/>
        <w:jc w:val="right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 xml:space="preserve">   </w:t>
      </w:r>
      <w:r>
        <w:rPr>
          <w:lang w:val="en-US"/>
        </w:rPr>
        <w:tab/>
        <w:tab/>
        <w:tab/>
        <w:tab/>
        <w:tab/>
        <w:tab/>
        <w:tab/>
        <w:tab/>
      </w:r>
      <w:r>
        <w:rPr>
          <w:rFonts w:ascii="Cambria" w:cs="Cambria" w:hAnsi="Cambria" w:eastAsia="Cambria"/>
          <w:b w:val="1"/>
          <w:bCs w:val="1"/>
          <w:rtl w:val="0"/>
          <w:lang w:val="en-US"/>
        </w:rPr>
        <w:t xml:space="preserve">                           </w:t>
      </w:r>
      <w:r>
        <w:rPr>
          <w:rFonts w:ascii="Cambria" w:cs="Cambria" w:hAnsi="Cambria" w:eastAsia="Cambria"/>
          <w:b w:val="1"/>
          <w:bCs w:val="1"/>
          <w:rtl w:val="0"/>
          <w:lang w:val="en-US"/>
        </w:rPr>
        <w:t xml:space="preserve">E: </w:t>
      </w:r>
      <w:r>
        <w:rPr>
          <w:rStyle w:val="Hyperlink.0"/>
          <w:rFonts w:ascii="Cambria" w:cs="Cambria" w:hAnsi="Cambria" w:eastAsia="Cambria"/>
          <w:color w:val="000000"/>
          <w:u w:color="000000"/>
          <w:lang w:val="en-US"/>
        </w:rPr>
        <w:fldChar w:fldCharType="begin" w:fldLock="0"/>
      </w:r>
      <w:r>
        <w:rPr>
          <w:rStyle w:val="Hyperlink.0"/>
          <w:rFonts w:ascii="Cambria" w:cs="Cambria" w:hAnsi="Cambria" w:eastAsia="Cambria"/>
          <w:color w:val="000000"/>
          <w:u w:color="000000"/>
          <w:lang w:val="en-US"/>
        </w:rPr>
        <w:instrText xml:space="preserve"> HYPERLINK "mailto:madhuratilve@gmail.com"</w:instrText>
      </w:r>
      <w:r>
        <w:rPr>
          <w:rStyle w:val="Hyperlink.0"/>
          <w:rFonts w:ascii="Cambria" w:cs="Cambria" w:hAnsi="Cambria" w:eastAsia="Cambria"/>
          <w:color w:val="000000"/>
          <w:u w:color="000000"/>
          <w:lang w:val="en-US"/>
        </w:rPr>
        <w:fldChar w:fldCharType="separate" w:fldLock="0"/>
      </w:r>
      <w:r>
        <w:rPr>
          <w:rStyle w:val="Hyperlink.0"/>
          <w:rFonts w:ascii="Cambria" w:cs="Cambria" w:hAnsi="Cambria" w:eastAsia="Cambria"/>
          <w:color w:val="000000"/>
          <w:u w:color="000000"/>
          <w:rtl w:val="0"/>
          <w:lang w:val="en-US"/>
        </w:rPr>
        <w:t>madhuratilve@gmail.com</w:t>
      </w:r>
      <w:r>
        <w:rPr/>
        <w:fldChar w:fldCharType="end" w:fldLock="0"/>
      </w:r>
    </w:p>
    <w:p>
      <w:pPr>
        <w:pStyle w:val="No Spacing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Objective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color w:val="555555"/>
          <w:sz w:val="20"/>
          <w:szCs w:val="20"/>
          <w:u w:color="555555"/>
          <w:lang w:val="en-US"/>
        </w:rPr>
      </w:pPr>
      <w:r>
        <w:rPr>
          <w:rFonts w:ascii="Arial" w:hAnsi="Arial"/>
          <w:color w:val="555555"/>
          <w:sz w:val="20"/>
          <w:szCs w:val="20"/>
          <w:u w:color="555555"/>
          <w:rtl w:val="0"/>
          <w:lang w:val="en-US"/>
        </w:rPr>
        <w:t xml:space="preserve">  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dispatch my potential, initiative and entrepreneurial abilities, to utilize the best of the knowledge available, and to pursue a challenging career for the achievement of organizational and personal goals</w:t>
      </w:r>
      <w:r>
        <w:rPr>
          <w:rFonts w:ascii="Garamond" w:hAnsi="Garamond"/>
          <w:sz w:val="24"/>
          <w:szCs w:val="24"/>
          <w:rtl w:val="0"/>
          <w:lang w:val="en-US"/>
        </w:rPr>
        <w:t>.</w:t>
      </w:r>
    </w:p>
    <w:p>
      <w:pPr>
        <w:pStyle w:val="No Spacing"/>
        <w:rPr>
          <w:color w:val="000000"/>
          <w:sz w:val="24"/>
          <w:szCs w:val="24"/>
          <w:u w:color="000000"/>
          <w:shd w:val="clear" w:color="auto" w:fill="ffffff"/>
        </w:rPr>
      </w:pPr>
    </w:p>
    <w:p>
      <w:pPr>
        <w:pStyle w:val="No Spacing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Key I.T Skills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Languages</w:t>
      </w:r>
      <w:r>
        <w:rPr>
          <w:sz w:val="22"/>
          <w:szCs w:val="22"/>
          <w:lang w:val="en-US"/>
        </w:rPr>
        <w:tab/>
        <w:tab/>
      </w:r>
      <w:r>
        <w:rPr>
          <w:rFonts w:ascii="Cambria" w:cs="Cambria" w:hAnsi="Cambria" w:eastAsia="Cambria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Fonts w:ascii="Cambria" w:cs="Cambria" w:hAnsi="Cambria" w:eastAsia="Cambria"/>
          <w:b w:val="1"/>
          <w:bCs w:val="1"/>
          <w:sz w:val="22"/>
          <w:szCs w:val="22"/>
          <w:rtl w:val="0"/>
          <w:lang w:val="en-US"/>
        </w:rPr>
        <w:t xml:space="preserve">     :</w:t>
      </w:r>
      <w:r>
        <w:rPr>
          <w:sz w:val="22"/>
          <w:szCs w:val="22"/>
          <w:lang w:val="en-US"/>
        </w:rPr>
        <w:tab/>
      </w:r>
      <w:r>
        <w:rPr>
          <w:sz w:val="24"/>
          <w:szCs w:val="24"/>
          <w:rtl w:val="0"/>
          <w:lang w:val="en-US"/>
        </w:rPr>
        <w:t>C/C++,Html,</w:t>
      </w:r>
      <w:r>
        <w:rPr>
          <w:sz w:val="24"/>
          <w:szCs w:val="24"/>
          <w:rtl w:val="0"/>
          <w:lang w:val="en-US"/>
        </w:rPr>
        <w:t>JavaScript,HL7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</w:t>
      </w:r>
      <w:r>
        <w:rPr>
          <w:b w:val="1"/>
          <w:bCs w:val="1"/>
          <w:sz w:val="24"/>
          <w:szCs w:val="24"/>
          <w:rtl w:val="0"/>
          <w:lang w:val="es-ES_tradnl"/>
        </w:rPr>
        <w:t xml:space="preserve">atabase </w:t>
      </w:r>
      <w:r>
        <w:rPr>
          <w:sz w:val="22"/>
          <w:szCs w:val="22"/>
        </w:rPr>
        <w:tab/>
      </w:r>
      <w:r>
        <w:rPr>
          <w:sz w:val="24"/>
          <w:szCs w:val="24"/>
          <w:rtl w:val="0"/>
        </w:rPr>
        <w:t xml:space="preserve">               </w:t>
      </w:r>
      <w:r>
        <w:rPr>
          <w:sz w:val="24"/>
          <w:szCs w:val="24"/>
          <w:rtl w:val="0"/>
          <w:lang w:val="en-US"/>
        </w:rPr>
        <w:t xml:space="preserve">          </w:t>
      </w:r>
      <w:r>
        <w:rPr>
          <w:sz w:val="24"/>
          <w:szCs w:val="24"/>
          <w:rtl w:val="0"/>
        </w:rPr>
        <w:t>:</w:t>
      </w:r>
      <w:r>
        <w:rPr>
          <w:sz w:val="22"/>
          <w:szCs w:val="22"/>
        </w:rPr>
        <w:tab/>
      </w:r>
      <w:r>
        <w:rPr>
          <w:sz w:val="24"/>
          <w:szCs w:val="24"/>
          <w:rtl w:val="0"/>
          <w:lang w:val="fr-FR"/>
        </w:rPr>
        <w:t>SQL Server Management, MySQL.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Operating system</w:t>
      </w:r>
      <w:r>
        <w:rPr>
          <w:sz w:val="24"/>
          <w:szCs w:val="24"/>
          <w:rtl w:val="0"/>
          <w:lang w:val="en-US"/>
        </w:rPr>
        <w:t xml:space="preserve">       </w:t>
      </w:r>
      <w:r>
        <w:rPr>
          <w:sz w:val="24"/>
          <w:szCs w:val="24"/>
          <w:rtl w:val="0"/>
          <w:lang w:val="en-US"/>
        </w:rPr>
        <w:t xml:space="preserve">      </w:t>
      </w:r>
      <w:r>
        <w:rPr>
          <w:sz w:val="24"/>
          <w:szCs w:val="24"/>
          <w:rtl w:val="0"/>
          <w:lang w:val="en-US"/>
        </w:rPr>
        <w:t>:</w:t>
      </w:r>
      <w:r>
        <w:rPr>
          <w:sz w:val="22"/>
          <w:szCs w:val="22"/>
        </w:rPr>
        <w:tab/>
      </w:r>
      <w:r>
        <w:rPr>
          <w:sz w:val="24"/>
          <w:szCs w:val="24"/>
          <w:rtl w:val="0"/>
          <w:lang w:val="en-US"/>
        </w:rPr>
        <w:t>Windows 95/98/2000/XP/7/8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Software Packages</w:t>
      </w:r>
      <w:r>
        <w:rPr>
          <w:b w:val="1"/>
          <w:bCs w:val="1"/>
          <w:sz w:val="24"/>
          <w:szCs w:val="24"/>
          <w:rtl w:val="0"/>
          <w:lang w:val="en-US"/>
        </w:rPr>
        <w:t xml:space="preserve">.   </w:t>
      </w:r>
      <w:r>
        <w:rPr>
          <w:sz w:val="24"/>
          <w:szCs w:val="24"/>
          <w:rtl w:val="0"/>
          <w:lang w:val="en-US"/>
        </w:rPr>
        <w:t xml:space="preserve">     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sz w:val="24"/>
          <w:szCs w:val="24"/>
          <w:rtl w:val="0"/>
          <w:lang w:val="en-US"/>
        </w:rPr>
        <w:t>:</w:t>
      </w:r>
      <w:r>
        <w:rPr>
          <w:sz w:val="22"/>
          <w:szCs w:val="22"/>
        </w:rPr>
        <w:tab/>
      </w:r>
      <w:r>
        <w:rPr>
          <w:sz w:val="24"/>
          <w:szCs w:val="24"/>
          <w:rtl w:val="0"/>
          <w:lang w:val="en-US"/>
        </w:rPr>
        <w:t>MS-Office, Visual Studio.</w:t>
      </w:r>
    </w:p>
    <w:p>
      <w:pPr>
        <w:pStyle w:val="No Spacing"/>
        <w:rPr>
          <w:b w:val="1"/>
          <w:bCs w:val="1"/>
        </w:rPr>
      </w:pPr>
    </w:p>
    <w:p>
      <w:pPr>
        <w:pStyle w:val="No Spacing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Technology</w:t>
      </w:r>
    </w:p>
    <w:p>
      <w:pPr>
        <w:pStyle w:val="Job Title bold"/>
        <w:numPr>
          <w:ilvl w:val="0"/>
          <w:numId w:val="4"/>
        </w:numPr>
        <w:bidi w:val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DBMS </w:t>
      </w:r>
      <w:r>
        <w:rPr>
          <w:rFonts w:ascii="Cambria" w:cs="Cambria" w:hAnsi="Cambria" w:eastAsia="Cambria"/>
          <w:b w:val="1"/>
          <w:bCs w:val="1"/>
          <w:sz w:val="20"/>
          <w:szCs w:val="20"/>
          <w:rtl w:val="0"/>
          <w:lang w:val="en-US"/>
        </w:rPr>
        <w:t xml:space="preserve">                              </w:t>
      </w:r>
      <w:r>
        <w:rPr>
          <w:rFonts w:ascii="Cambria" w:cs="Cambria" w:hAnsi="Cambria" w:eastAsia="Cambria"/>
          <w:b w:val="1"/>
          <w:bCs w:val="1"/>
          <w:sz w:val="20"/>
          <w:szCs w:val="20"/>
          <w:rtl w:val="0"/>
        </w:rPr>
        <w:t>:</w:t>
      </w:r>
      <w:r>
        <w:rPr>
          <w:rFonts w:ascii="Arial" w:hAnsi="Arial"/>
          <w:b w:val="0"/>
          <w:bCs w:val="0"/>
          <w:color w:val="555555"/>
          <w:sz w:val="20"/>
          <w:szCs w:val="20"/>
          <w:u w:color="555555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SQL Skills, MySQL, SQL Server Management, Microsoft Access.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Operating Systems</w:t>
      </w:r>
      <w:r>
        <w:rPr>
          <w:rFonts w:ascii="Cambria" w:cs="Cambria" w:hAnsi="Cambria" w:eastAsia="Cambria"/>
          <w:b w:val="1"/>
          <w:bCs w:val="1"/>
          <w:sz w:val="20"/>
          <w:szCs w:val="20"/>
          <w:rtl w:val="0"/>
          <w:lang w:val="en-US"/>
        </w:rPr>
        <w:t xml:space="preserve">      </w:t>
      </w:r>
      <w:r>
        <w:rPr>
          <w:rFonts w:ascii="Cambria" w:cs="Cambria" w:hAnsi="Cambria" w:eastAsia="Cambria"/>
          <w:b w:val="1"/>
          <w:bCs w:val="1"/>
          <w:sz w:val="20"/>
          <w:szCs w:val="20"/>
          <w:rtl w:val="0"/>
        </w:rPr>
        <w:t>:</w:t>
      </w:r>
      <w:r>
        <w:rPr>
          <w:sz w:val="22"/>
          <w:szCs w:val="22"/>
          <w:lang w:val="en-US"/>
        </w:rPr>
        <w:tab/>
      </w:r>
      <w:r>
        <w:rPr>
          <w:sz w:val="24"/>
          <w:szCs w:val="24"/>
          <w:rtl w:val="0"/>
          <w:lang w:val="en-US"/>
        </w:rPr>
        <w:t>Windows 95/98/2000/XP/7/8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Certifications</w:t>
      </w:r>
    </w:p>
    <w:p>
      <w:pPr>
        <w:pStyle w:val="No Spacing"/>
        <w:rPr>
          <w:b w:val="1"/>
          <w:bCs w:val="1"/>
        </w:rPr>
      </w:pP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B.E.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b w:val="1"/>
          <w:bCs w:val="1"/>
          <w:sz w:val="24"/>
          <w:szCs w:val="24"/>
          <w:rtl w:val="0"/>
          <w:lang w:val="en-US"/>
        </w:rPr>
        <w:t>Information Technology</w:t>
      </w:r>
    </w:p>
    <w:p>
      <w:pPr>
        <w:pStyle w:val="No Spacing"/>
        <w:rPr>
          <w:rFonts w:ascii="Cambria" w:cs="Cambria" w:hAnsi="Cambria" w:eastAsia="Cambria"/>
          <w:sz w:val="19"/>
          <w:szCs w:val="19"/>
        </w:rPr>
      </w:pPr>
    </w:p>
    <w:p>
      <w:pPr>
        <w:pStyle w:val="No Spacing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Career Summary</w:t>
      </w:r>
    </w:p>
    <w:p>
      <w:pPr>
        <w:pStyle w:val="No Spacing"/>
        <w:rPr>
          <w:rFonts w:ascii="Cambria" w:cs="Cambria" w:hAnsi="Cambria" w:eastAsia="Cambria"/>
          <w:b w:val="1"/>
          <w:bCs w:val="1"/>
          <w:sz w:val="19"/>
          <w:szCs w:val="19"/>
        </w:rPr>
      </w:pP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August 2016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February 2017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Working </w:t>
      </w:r>
      <w:r>
        <w:rPr>
          <w:b w:val="1"/>
          <w:bCs w:val="1"/>
          <w:sz w:val="24"/>
          <w:szCs w:val="24"/>
          <w:rtl w:val="0"/>
          <w:lang w:val="en-US"/>
        </w:rPr>
        <w:t>Sr. Software Developer</w:t>
      </w:r>
      <w:r>
        <w:rPr>
          <w:sz w:val="24"/>
          <w:szCs w:val="24"/>
          <w:rtl w:val="0"/>
          <w:lang w:val="en-US"/>
        </w:rPr>
        <w:t xml:space="preserve"> at </w:t>
      </w:r>
      <w:r>
        <w:rPr>
          <w:b w:val="1"/>
          <w:bCs w:val="1"/>
          <w:sz w:val="24"/>
          <w:szCs w:val="24"/>
          <w:rtl w:val="0"/>
          <w:lang w:val="en-US"/>
        </w:rPr>
        <w:t>UST Global</w:t>
      </w:r>
      <w:r>
        <w:rPr>
          <w:sz w:val="24"/>
          <w:szCs w:val="24"/>
          <w:rtl w:val="0"/>
          <w:lang w:val="en-US"/>
        </w:rPr>
        <w:t xml:space="preserve"> for </w:t>
      </w:r>
      <w:r>
        <w:rPr>
          <w:b w:val="1"/>
          <w:bCs w:val="1"/>
          <w:sz w:val="24"/>
          <w:szCs w:val="24"/>
          <w:rtl w:val="0"/>
          <w:lang w:val="en-US"/>
        </w:rPr>
        <w:t>Philips</w:t>
      </w:r>
      <w:r>
        <w:rPr>
          <w:sz w:val="24"/>
          <w:szCs w:val="24"/>
          <w:rtl w:val="0"/>
          <w:lang w:val="en-US"/>
        </w:rPr>
        <w:t xml:space="preserve"> Client.</w:t>
      </w:r>
    </w:p>
    <w:p>
      <w:pPr>
        <w:pStyle w:val="Normal.0"/>
        <w:spacing w:after="0" w:line="240" w:lineRule="auto"/>
        <w:jc w:val="both"/>
        <w:rPr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Line of Business in UST Global: - Interface Consultant</w:t>
      </w:r>
    </w:p>
    <w:p>
      <w:pPr>
        <w:pStyle w:val="Normal.0"/>
        <w:spacing w:after="0"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Implementation of HL7 Interfaces while working on Rhapsody Engine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Working on inputs like ASTM, XML file and converting to HL7 format using the Rhapsody Engine.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Using the SQL queries to ensure the accuracy of stored data.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Working on ADT, ORU, ORM, MDM and DFT message type.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Manipulating the code in the rhapsody engine based on the client requirement.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Going on call with the Client and discussing the requirements and implementing the same.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Working on ICCA (Philips EMR) and make the required changes also make sure that the hl7 data get reflected.</w:t>
      </w:r>
    </w:p>
    <w:p>
      <w:pPr>
        <w:pStyle w:val="Normal.0"/>
        <w:spacing w:after="0" w:line="240" w:lineRule="auto"/>
        <w:jc w:val="both"/>
        <w:rPr>
          <w:b w:val="1"/>
          <w:bCs w:val="1"/>
        </w:rPr>
      </w:pPr>
    </w:p>
    <w:p>
      <w:pPr>
        <w:pStyle w:val="Normal.0"/>
        <w:spacing w:after="0" w:line="240" w:lineRule="auto"/>
        <w:jc w:val="both"/>
        <w:rPr>
          <w:b w:val="1"/>
          <w:bCs w:val="1"/>
        </w:rPr>
      </w:pPr>
    </w:p>
    <w:p>
      <w:pPr>
        <w:pStyle w:val="Normal.0"/>
        <w:spacing w:after="0" w:line="240" w:lineRule="auto"/>
        <w:jc w:val="both"/>
        <w:rPr>
          <w:b w:val="1"/>
          <w:bCs w:val="1"/>
        </w:rPr>
      </w:pPr>
    </w:p>
    <w:p>
      <w:pPr>
        <w:pStyle w:val="Normal.0"/>
        <w:spacing w:after="0" w:line="240" w:lineRule="auto"/>
        <w:jc w:val="both"/>
        <w:rPr>
          <w:b w:val="1"/>
          <w:bCs w:val="1"/>
        </w:rPr>
      </w:pPr>
    </w:p>
    <w:p>
      <w:pPr>
        <w:pStyle w:val="Normal.0"/>
        <w:spacing w:after="0" w:line="240" w:lineRule="auto"/>
        <w:ind w:left="360" w:firstLine="0"/>
        <w:jc w:val="both"/>
        <w:rPr>
          <w:sz w:val="24"/>
          <w:szCs w:val="24"/>
        </w:rPr>
      </w:pPr>
    </w:p>
    <w:p>
      <w:pPr>
        <w:pStyle w:val="Normal.0"/>
        <w:spacing w:after="0" w:line="240" w:lineRule="auto"/>
        <w:ind w:left="360" w:firstLine="0"/>
        <w:jc w:val="both"/>
        <w:rPr>
          <w:sz w:val="24"/>
          <w:szCs w:val="24"/>
        </w:rPr>
      </w:pPr>
    </w:p>
    <w:p>
      <w:pPr>
        <w:pStyle w:val="Normal.0"/>
        <w:spacing w:after="0" w:line="240" w:lineRule="auto"/>
        <w:ind w:left="360" w:firstLine="0"/>
        <w:jc w:val="both"/>
        <w:rPr>
          <w:sz w:val="24"/>
          <w:szCs w:val="24"/>
        </w:rPr>
      </w:pPr>
    </w:p>
    <w:p>
      <w:pPr>
        <w:pStyle w:val="Normal.0"/>
        <w:spacing w:after="0" w:line="240" w:lineRule="auto"/>
        <w:ind w:left="360" w:firstLine="0"/>
        <w:jc w:val="both"/>
        <w:rPr>
          <w:sz w:val="24"/>
          <w:szCs w:val="24"/>
        </w:rPr>
      </w:pPr>
    </w:p>
    <w:p>
      <w:pPr>
        <w:pStyle w:val="Normal.0"/>
        <w:spacing w:after="0" w:line="240" w:lineRule="auto"/>
        <w:ind w:left="360" w:firstLine="0"/>
        <w:jc w:val="both"/>
        <w:rPr>
          <w:sz w:val="24"/>
          <w:szCs w:val="24"/>
        </w:rPr>
      </w:pPr>
    </w:p>
    <w:p>
      <w:pPr>
        <w:pStyle w:val="Normal.0"/>
        <w:spacing w:after="0" w:line="240" w:lineRule="auto"/>
        <w:ind w:left="360" w:firstLine="0"/>
        <w:jc w:val="both"/>
        <w:rPr>
          <w:sz w:val="24"/>
          <w:szCs w:val="24"/>
        </w:rPr>
      </w:pP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January 2013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 xml:space="preserve">August 2016: Worked as an </w:t>
      </w:r>
      <w:r>
        <w:rPr>
          <w:b w:val="1"/>
          <w:bCs w:val="1"/>
          <w:sz w:val="24"/>
          <w:szCs w:val="24"/>
          <w:rtl w:val="0"/>
          <w:lang w:val="en-US"/>
        </w:rPr>
        <w:t>Interface Implementation Specialist</w:t>
      </w:r>
      <w:r>
        <w:rPr>
          <w:sz w:val="24"/>
          <w:szCs w:val="24"/>
          <w:rtl w:val="0"/>
          <w:lang w:val="en-US"/>
        </w:rPr>
        <w:t xml:space="preserve"> at </w:t>
      </w:r>
      <w:r>
        <w:rPr>
          <w:b w:val="1"/>
          <w:bCs w:val="1"/>
          <w:sz w:val="24"/>
          <w:szCs w:val="24"/>
          <w:rtl w:val="0"/>
          <w:lang w:val="en-US"/>
        </w:rPr>
        <w:t>eClinicalWorks India Pvt.Ltd.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ind w:left="360" w:firstLine="0"/>
        <w:jc w:val="both"/>
        <w:rPr>
          <w:sz w:val="24"/>
          <w:szCs w:val="24"/>
        </w:rPr>
      </w:pPr>
    </w:p>
    <w:p>
      <w:pPr>
        <w:pStyle w:val="No Spacing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Line of Business in eClinicalWorks:-Interface Implementation Analyst</w:t>
      </w:r>
    </w:p>
    <w:p>
      <w:pPr>
        <w:pStyle w:val="Normal.0"/>
        <w:spacing w:after="0" w:line="240" w:lineRule="auto"/>
        <w:jc w:val="both"/>
        <w:rPr>
          <w:rFonts w:ascii="Cambria" w:cs="Cambria" w:hAnsi="Cambria" w:eastAsia="Cambria"/>
          <w:sz w:val="20"/>
          <w:szCs w:val="20"/>
        </w:rPr>
      </w:pPr>
    </w:p>
    <w:p>
      <w:pPr>
        <w:pStyle w:val="Normal.0"/>
        <w:spacing w:after="0" w:line="240" w:lineRule="auto"/>
        <w:ind w:left="360" w:firstLine="0"/>
        <w:jc w:val="both"/>
        <w:rPr>
          <w:sz w:val="24"/>
          <w:szCs w:val="24"/>
        </w:rPr>
      </w:pP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Implementation of HL7 interfaces (Electronic Data Interchange (EDI) interfaces) while working on Tomcat, MySql, MSSQL server.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Analyze data in database servers to verify the accuracy of interface.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Tracking and conducting detailed analysis of the data of Interface to provide the development team with accurate defect information for resolution.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Setting up P2P TCP, P2P File, HUB and SPOKE Models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Using  SQL queries to ensure the accuracy of the data stored in the database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Implementing lab interfaces for EMR (Electronic Medical Records) PM(Practice Managements) which follows Health Level Seven Standards (HL7)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Responsible for acting as a key participant in implementing, configuring, and testing of new enterprise projects related to Health Information Exchange Integrations on client environments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Attend calls with vendors/hospitals to troubleshoot technical issues that may arise during implementation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Provide support and assistance to other departments as required.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Work in a collaborative atmosphere providing assistance and guidance to co-workers and also express willingness to learn from them.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Learn new technologies (e.g. Health Exchanges) that are used in the transfer of clinical data from one source to another.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Implementing interfaces for Diagnostic Imaging (DI),Hospital Reports, Dental Imaging, Progress notes  and PM interfaces specially used for patient demographics, charges, scheduling etc.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Worked on ORM, ORU, MDM, ADT, SIU and DFT message types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Worked on 2.5.1 HL7 versions for lab results interface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Performing different levels of testing and by placing test plans on interface and troubleshooting them as per HL7 standards to achieve client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requirements.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Working remotely in different environment such as SAAS, RDP, VNP for CISCO Client and Locally Hosted Servers using different communication links such as 'LogmeIn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, 'JoinMe',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gotomeeting</w:t>
      </w:r>
      <w:r>
        <w:rPr>
          <w:sz w:val="24"/>
          <w:szCs w:val="24"/>
          <w:rtl w:val="0"/>
          <w:lang w:val="en-US"/>
        </w:rPr>
        <w:t>’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Configuring the HUBS according to the specifications when the connectivity is hub and spoke.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Resolving issues, making custom modifications on the interface according to the client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expectation on a live call.</w:t>
      </w:r>
    </w:p>
    <w:p>
      <w:pPr>
        <w:pStyle w:val="Organization Name"/>
        <w:ind w:left="0" w:firstLine="0"/>
        <w:jc w:val="both"/>
        <w:rPr>
          <w:rFonts w:ascii="Cambria" w:cs="Cambria" w:hAnsi="Cambria" w:eastAsia="Cambria"/>
          <w:sz w:val="19"/>
          <w:szCs w:val="19"/>
          <w:lang w:val="en-US"/>
        </w:rPr>
      </w:pPr>
    </w:p>
    <w:p>
      <w:pPr>
        <w:pStyle w:val="No Spacing"/>
        <w:rPr>
          <w:b w:val="1"/>
          <w:bCs w:val="1"/>
          <w:lang w:val="en-US"/>
        </w:rPr>
      </w:pPr>
    </w:p>
    <w:p>
      <w:pPr>
        <w:pStyle w:val="No Spacing"/>
        <w:rPr>
          <w:b w:val="1"/>
          <w:bCs w:val="1"/>
          <w:lang w:val="en-US"/>
        </w:rPr>
      </w:pPr>
    </w:p>
    <w:p>
      <w:pPr>
        <w:pStyle w:val="No Spacing"/>
        <w:rPr>
          <w:b w:val="1"/>
          <w:bCs w:val="1"/>
          <w:lang w:val="en-US"/>
        </w:rPr>
      </w:pPr>
    </w:p>
    <w:p>
      <w:pPr>
        <w:pStyle w:val="No Spacing"/>
        <w:rPr>
          <w:b w:val="1"/>
          <w:bCs w:val="1"/>
          <w:lang w:val="en-US"/>
        </w:rPr>
      </w:pPr>
    </w:p>
    <w:p>
      <w:pPr>
        <w:pStyle w:val="No Spacing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Education</w:t>
      </w:r>
    </w:p>
    <w:p>
      <w:pPr>
        <w:pStyle w:val="Normal.0"/>
        <w:rPr>
          <w:b w:val="1"/>
          <w:bCs w:val="1"/>
          <w:sz w:val="28"/>
          <w:szCs w:val="28"/>
          <w:u w:val="single"/>
        </w:rPr>
      </w:pPr>
    </w:p>
    <w:tbl>
      <w:tblPr>
        <w:tblW w:w="873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992"/>
        <w:gridCol w:w="2268"/>
        <w:gridCol w:w="1985"/>
        <w:gridCol w:w="2228"/>
      </w:tblGrid>
      <w:tr>
        <w:tblPrEx>
          <w:shd w:val="clear" w:color="auto" w:fill="ced7e7"/>
        </w:tblPrEx>
        <w:trPr>
          <w:trHeight w:val="655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805"/>
              </w:tabs>
              <w:spacing w:after="0"/>
              <w:jc w:val="center"/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Degree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805"/>
              </w:tabs>
              <w:spacing w:after="0"/>
              <w:jc w:val="center"/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Year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805"/>
              </w:tabs>
              <w:spacing w:after="0"/>
              <w:jc w:val="center"/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University/AICTE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805"/>
              </w:tabs>
              <w:spacing w:after="0"/>
              <w:jc w:val="center"/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Institute</w:t>
            </w:r>
          </w:p>
        </w:tc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805"/>
              </w:tabs>
              <w:spacing w:after="0"/>
              <w:jc w:val="center"/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Marks/Percentage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tl w:val="0"/>
                <w:lang w:val="en-US"/>
              </w:rPr>
              <w:t>B.E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tl w:val="0"/>
                <w:lang w:val="en-US"/>
              </w:rPr>
              <w:t>2012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</w:pPr>
            <w:r>
              <w:rPr>
                <w:rtl w:val="0"/>
                <w:lang w:val="en-US"/>
              </w:rPr>
              <w:t>Goa University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Goa College of Engineering</w:t>
            </w:r>
          </w:p>
        </w:tc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tl w:val="0"/>
                <w:lang w:val="en-US"/>
              </w:rPr>
              <w:t>59.45%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tl w:val="0"/>
                <w:lang w:val="en-US"/>
              </w:rPr>
              <w:t>H.S.C.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tl w:val="0"/>
                <w:lang w:val="en-US"/>
              </w:rPr>
              <w:t>2008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</w:pPr>
            <w:r>
              <w:rPr>
                <w:rtl w:val="0"/>
                <w:lang w:val="en-US"/>
              </w:rPr>
              <w:t>Maharashtra Board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R.Y.K College, Nashik</w:t>
            </w:r>
            <w:r>
              <w:rPr>
                <w:sz w:val="20"/>
                <w:szCs w:val="20"/>
              </w:rPr>
            </w:r>
          </w:p>
        </w:tc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  <w:rPr>
                <w:lang w:val="en-US"/>
              </w:rPr>
            </w:pPr>
          </w:p>
          <w:p>
            <w:pPr>
              <w:pStyle w:val="Normal.0"/>
              <w:spacing w:after="0"/>
              <w:jc w:val="center"/>
            </w:pPr>
            <w:r>
              <w:rPr>
                <w:rtl w:val="0"/>
                <w:lang w:val="en-US"/>
              </w:rPr>
              <w:t>59.17%</w:t>
            </w:r>
            <w:r/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tl w:val="0"/>
                <w:lang w:val="en-US"/>
              </w:rPr>
              <w:t>S.S.C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tl w:val="0"/>
                <w:lang w:val="en-US"/>
              </w:rPr>
              <w:t>2006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</w:pPr>
            <w:r>
              <w:rPr>
                <w:rtl w:val="0"/>
                <w:lang w:val="en-US"/>
              </w:rPr>
              <w:t>Maharashtra Board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St Francis High School</w:t>
            </w:r>
          </w:p>
        </w:tc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  <w:rPr>
                <w:lang w:val="en-US"/>
              </w:rPr>
            </w:pPr>
          </w:p>
          <w:p>
            <w:pPr>
              <w:pStyle w:val="Normal.0"/>
              <w:spacing w:after="0"/>
              <w:jc w:val="center"/>
            </w:pPr>
            <w:r>
              <w:rPr>
                <w:rtl w:val="0"/>
                <w:lang w:val="en-US"/>
              </w:rPr>
              <w:t>72.3%</w:t>
            </w:r>
            <w:r/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b w:val="1"/>
          <w:bCs w:val="1"/>
          <w:sz w:val="28"/>
          <w:szCs w:val="28"/>
          <w:u w:val="single"/>
        </w:rPr>
      </w:pPr>
    </w:p>
    <w:p>
      <w:pPr>
        <w:pStyle w:val="WW-List Bullet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rPr>
          <w:b w:val="1"/>
          <w:bCs w:val="1"/>
        </w:rPr>
      </w:pPr>
      <w:r>
        <w:rPr>
          <w:rtl w:val="0"/>
        </w:rPr>
        <w:t xml:space="preserve">      </w:t>
      </w:r>
      <w:r>
        <w:rPr>
          <w:b w:val="1"/>
          <w:bCs w:val="1"/>
          <w:rtl w:val="0"/>
          <w:lang w:val="en-US"/>
        </w:rPr>
        <w:t>Project Profile:-</w:t>
      </w:r>
    </w:p>
    <w:p>
      <w:pPr>
        <w:pStyle w:val="WW-List Bullet"/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lang w:val="en-US"/>
        </w:rPr>
      </w:pPr>
    </w:p>
    <w:p>
      <w:pPr>
        <w:pStyle w:val="WW-List Bullet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Study of middleware in Wireless Sensor Networks for my final year engineering project.</w:t>
      </w:r>
    </w:p>
    <w:p>
      <w:pPr>
        <w:pStyle w:val="WW-List Bullet"/>
        <w:rPr>
          <w:rFonts w:ascii="Calibri" w:cs="Calibri" w:hAnsi="Calibri" w:eastAsia="Calibri"/>
          <w:sz w:val="24"/>
          <w:szCs w:val="24"/>
        </w:rPr>
      </w:pPr>
    </w:p>
    <w:p>
      <w:pPr>
        <w:pStyle w:val="WW-List Bullet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      The project was about the use of middleware in sensor areas in order to measure the climate of particular area</w:t>
      </w:r>
    </w:p>
    <w:p>
      <w:pPr>
        <w:pStyle w:val="WW-List Bullet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It was about how the middleware use to collect the data process the data and provide the data to the sensors nodes in order to detect the climatic condition</w:t>
      </w:r>
    </w:p>
    <w:p>
      <w:pPr>
        <w:pStyle w:val="WW-List Bullet"/>
        <w:rPr>
          <w:rFonts w:ascii="Calibri" w:cs="Calibri" w:hAnsi="Calibri" w:eastAsia="Calibri"/>
          <w:sz w:val="24"/>
          <w:szCs w:val="24"/>
        </w:rPr>
      </w:pPr>
    </w:p>
    <w:p>
      <w:pPr>
        <w:pStyle w:val="No Spacing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Personal Profile</w:t>
      </w:r>
    </w:p>
    <w:p>
      <w:pPr>
        <w:pStyle w:val="Normal.0"/>
        <w:rPr>
          <w:b w:val="1"/>
          <w:bCs w:val="1"/>
          <w:lang w:val="en-US"/>
        </w:rPr>
      </w:pPr>
    </w:p>
    <w:p>
      <w:pPr>
        <w:pStyle w:val="WW-List Bullet"/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Name: </w:t>
      </w:r>
      <w:r>
        <w:rPr>
          <w:rFonts w:cs="Arial Unicode MS" w:eastAsia="Arial Unicode MS"/>
          <w:rtl w:val="0"/>
        </w:rPr>
        <w:tab/>
        <w:tab/>
        <w:t>Madhura Anant Tilve</w:t>
      </w:r>
    </w:p>
    <w:p>
      <w:pPr>
        <w:pStyle w:val="WW-List Bullet"/>
        <w:rPr>
          <w:b w:val="1"/>
          <w:bCs w:val="1"/>
        </w:rPr>
      </w:pPr>
    </w:p>
    <w:p>
      <w:pPr>
        <w:pStyle w:val="WW-List Bullet"/>
      </w:pPr>
      <w:r>
        <w:rPr>
          <w:rFonts w:cs="Arial Unicode MS" w:eastAsia="Arial Unicode MS"/>
          <w:b w:val="1"/>
          <w:bCs w:val="1"/>
          <w:rtl w:val="0"/>
          <w:lang w:val="en-US"/>
        </w:rPr>
        <w:t>Date of Birth:</w:t>
      </w:r>
      <w:r>
        <w:rPr>
          <w:rFonts w:cs="Arial Unicode MS" w:eastAsia="Arial Unicode MS"/>
          <w:rtl w:val="0"/>
        </w:rPr>
        <w:tab/>
        <w:t>25</w:t>
      </w:r>
      <w:r>
        <w:rPr>
          <w:rFonts w:cs="Arial Unicode MS" w:eastAsia="Arial Unicode MS"/>
          <w:vertAlign w:val="superscript"/>
          <w:rtl w:val="0"/>
          <w:lang w:val="en-US"/>
        </w:rPr>
        <w:t>th</w:t>
      </w:r>
      <w:r>
        <w:rPr>
          <w:rFonts w:cs="Arial Unicode MS" w:eastAsia="Arial Unicode MS"/>
          <w:rtl w:val="0"/>
        </w:rPr>
        <w:t xml:space="preserve"> April 1991</w:t>
      </w:r>
    </w:p>
    <w:p>
      <w:pPr>
        <w:pStyle w:val="WW-List Bullet"/>
        <w:rPr>
          <w:b w:val="1"/>
          <w:bCs w:val="1"/>
        </w:rPr>
      </w:pPr>
    </w:p>
    <w:p>
      <w:pPr>
        <w:pStyle w:val="WW-List Bullet"/>
      </w:pPr>
      <w:r>
        <w:rPr>
          <w:rFonts w:cs="Arial Unicode MS" w:eastAsia="Arial Unicode MS"/>
          <w:b w:val="1"/>
          <w:bCs w:val="1"/>
          <w:rtl w:val="0"/>
          <w:lang w:val="en-US"/>
        </w:rPr>
        <w:t>Nationality:</w:t>
      </w:r>
      <w:r>
        <w:rPr>
          <w:rFonts w:cs="Arial Unicode MS" w:eastAsia="Arial Unicode MS"/>
          <w:rtl w:val="0"/>
        </w:rPr>
        <w:tab/>
        <w:tab/>
        <w:t>Indian</w:t>
      </w:r>
    </w:p>
    <w:p>
      <w:pPr>
        <w:pStyle w:val="WW-List Bullet"/>
        <w:rPr>
          <w:b w:val="1"/>
          <w:bCs w:val="1"/>
        </w:rPr>
      </w:pPr>
    </w:p>
    <w:p>
      <w:pPr>
        <w:pStyle w:val="WW-List Bullet"/>
        <w:ind w:left="2127" w:hanging="2127"/>
      </w:pPr>
      <w:r>
        <w:rPr>
          <w:b w:val="1"/>
          <w:bCs w:val="1"/>
          <w:rtl w:val="0"/>
          <w:lang w:val="en-US"/>
        </w:rPr>
        <w:t>Address:</w:t>
      </w:r>
      <w:r>
        <w:rPr>
          <w:rtl w:val="0"/>
        </w:rPr>
        <w:tab/>
        <w:tab/>
        <w:t>B-3,Flat-11 vijay garden Ghodbunder road thane west-400607</w:t>
      </w:r>
    </w:p>
    <w:p>
      <w:pPr>
        <w:pStyle w:val="WW-List Bullet"/>
      </w:pPr>
    </w:p>
    <w:p>
      <w:pPr>
        <w:pStyle w:val="WW-List Bullet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Languages known:  </w:t>
      </w:r>
      <w:r>
        <w:rPr>
          <w:rFonts w:cs="Arial Unicode MS" w:eastAsia="Arial Unicode MS"/>
          <w:rtl w:val="0"/>
        </w:rPr>
        <w:t>English, Hindi, Marathi, Kokani</w:t>
      </w:r>
    </w:p>
    <w:p>
      <w:pPr>
        <w:pStyle w:val="Normal.0"/>
        <w:rPr>
          <w:lang w:val="en-US"/>
        </w:rPr>
      </w:pP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I, Madhura Anant Tilve hereby declare that the information furnished above is true to the best of my knowledge</w:t>
      </w:r>
    </w:p>
    <w:p>
      <w:pPr>
        <w:pStyle w:val="No Spacing"/>
        <w:rPr>
          <w:b w:val="1"/>
          <w:bCs w:val="1"/>
        </w:rPr>
      </w:pPr>
    </w:p>
    <w:p>
      <w:pPr>
        <w:pStyle w:val="No Spacing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                                                                                                                                     </w:t>
      </w:r>
    </w:p>
    <w:p>
      <w:pPr>
        <w:pStyle w:val="No Spacing"/>
        <w:rPr>
          <w:b w:val="1"/>
          <w:bCs w:val="1"/>
        </w:rPr>
      </w:pPr>
    </w:p>
    <w:p>
      <w:pPr>
        <w:pStyle w:val="No Spacing"/>
      </w:pPr>
      <w:r>
        <w:tab/>
        <w:tab/>
        <w:tab/>
        <w:tab/>
        <w:tab/>
        <w:tab/>
        <w:tab/>
        <w:tab/>
      </w:r>
      <w:r>
        <w:rPr>
          <w:b w:val="1"/>
          <w:bCs w:val="1"/>
          <w:rtl w:val="0"/>
          <w:lang w:val="en-US"/>
        </w:rPr>
        <w:t xml:space="preserve">                </w:t>
      </w:r>
      <w:r>
        <w:tab/>
      </w:r>
      <w:r>
        <w:rPr>
          <w:b w:val="1"/>
          <w:bCs w:val="1"/>
          <w:rtl w:val="0"/>
          <w:lang w:val="en-US"/>
        </w:rPr>
        <w:t>Madhura Tilve</w:t>
      </w:r>
    </w:p>
    <w:sectPr>
      <w:headerReference w:type="default" r:id="rId4"/>
      <w:footerReference w:type="default" r:id="rId5"/>
      <w:pgSz w:w="12240" w:h="15840" w:orient="portrait"/>
      <w:pgMar w:top="1440" w:right="1041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Cambria" w:cs="Cambria" w:hAnsi="Cambria" w:eastAsia="Cambria"/>
      <w:color w:val="000000"/>
      <w:u w:color="000000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Job Title bold">
    <w:name w:val="Job Title bold"/>
    <w:next w:val="Job Title 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36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Organization Name">
    <w:name w:val="Organization Name"/>
    <w:next w:val="Organization 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36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WW-List Bullet">
    <w:name w:val="WW-List Bullet"/>
    <w:next w:val="WW-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345" w:firstLine="0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