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860DD" w14:textId="7CD4E048" w:rsidR="00E05F9A" w:rsidRDefault="00E05F9A">
      <w:pPr>
        <w:rPr>
          <w:noProof/>
        </w:rPr>
      </w:pPr>
    </w:p>
    <w:p w14:paraId="6AEC3698" w14:textId="77777777" w:rsidR="0041743F" w:rsidRDefault="0041743F" w:rsidP="0041743F">
      <w:pPr>
        <w:rPr>
          <w:rFonts w:ascii="Cambria" w:hAnsi="Cambria"/>
          <w:b/>
          <w:bCs/>
          <w:sz w:val="28"/>
          <w:szCs w:val="28"/>
        </w:rPr>
      </w:pPr>
      <w:r w:rsidRPr="00C8705B">
        <w:rPr>
          <w:rFonts w:ascii="Cambria" w:hAnsi="Cambria"/>
          <w:b/>
          <w:bCs/>
          <w:sz w:val="28"/>
          <w:szCs w:val="28"/>
        </w:rPr>
        <w:t>Issue Log</w:t>
      </w:r>
    </w:p>
    <w:p w14:paraId="649C58C7" w14:textId="55BCCA84" w:rsidR="0041743F" w:rsidRDefault="0041743F" w:rsidP="003A6693">
      <w:pPr>
        <w:jc w:val="both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</w:rPr>
        <w:t xml:space="preserve">Log of issues to be resolved on the project. Issues are problems, gaps, inconsistencies or conflicts that occur unexpectedly during the lifecycle of a project. Issues can include problems with the staff or suppliers, technical failures, material shortages or any other problem that has a negative impact on </w:t>
      </w:r>
      <w:r w:rsidR="004838F0">
        <w:rPr>
          <w:rFonts w:ascii="Cambria" w:hAnsi="Cambria"/>
        </w:rPr>
        <w:t>the project.</w:t>
      </w:r>
      <w:r>
        <w:rPr>
          <w:rFonts w:ascii="Cambria" w:hAnsi="Cambria"/>
        </w:rPr>
        <w:t xml:space="preserve"> </w:t>
      </w:r>
      <w:r>
        <w:rPr>
          <w:rFonts w:ascii="Cambria" w:hAnsi="Cambria"/>
          <w:b/>
          <w:bCs/>
          <w:sz w:val="28"/>
          <w:szCs w:val="28"/>
        </w:rPr>
        <w:br/>
      </w:r>
    </w:p>
    <w:p w14:paraId="5D06B358" w14:textId="77777777" w:rsidR="0041743F" w:rsidRDefault="0041743F" w:rsidP="0041743F">
      <w:pPr>
        <w:rPr>
          <w:rFonts w:ascii="Cambria" w:hAnsi="Cambria"/>
          <w:b/>
          <w:bCs/>
          <w:sz w:val="28"/>
          <w:szCs w:val="28"/>
        </w:rPr>
      </w:pPr>
    </w:p>
    <w:p w14:paraId="651B1AC5" w14:textId="77777777" w:rsidR="0041743F" w:rsidRPr="00C8705B" w:rsidRDefault="0041743F" w:rsidP="0041743F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54B32" wp14:editId="2A72B101">
            <wp:extent cx="5943600" cy="554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B3C" w14:textId="66AE767C" w:rsidR="00E05F9A" w:rsidRDefault="00E05F9A">
      <w:pPr>
        <w:rPr>
          <w:noProof/>
        </w:rPr>
      </w:pPr>
    </w:p>
    <w:p w14:paraId="4E045D25" w14:textId="18763613" w:rsidR="00E05F9A" w:rsidRDefault="00E05F9A">
      <w:pPr>
        <w:rPr>
          <w:noProof/>
        </w:rPr>
      </w:pPr>
    </w:p>
    <w:p w14:paraId="0A054462" w14:textId="071D100A" w:rsidR="00E05F9A" w:rsidRDefault="00E05F9A">
      <w:pPr>
        <w:rPr>
          <w:noProof/>
        </w:rPr>
      </w:pPr>
    </w:p>
    <w:p w14:paraId="00FCF819" w14:textId="77777777" w:rsidR="00E05F9A" w:rsidRDefault="00E05F9A">
      <w:pPr>
        <w:rPr>
          <w:noProof/>
        </w:rPr>
      </w:pPr>
    </w:p>
    <w:p w14:paraId="7F79C058" w14:textId="77777777" w:rsidR="00E05F9A" w:rsidRDefault="00E05F9A">
      <w:pPr>
        <w:rPr>
          <w:noProof/>
        </w:rPr>
      </w:pPr>
    </w:p>
    <w:p w14:paraId="3F11A68D" w14:textId="3798E443" w:rsidR="00EC3E59" w:rsidRDefault="00EC3E59">
      <w:r>
        <w:rPr>
          <w:noProof/>
        </w:rPr>
        <w:drawing>
          <wp:inline distT="0" distB="0" distL="0" distR="0" wp14:anchorId="26E3B8F1" wp14:editId="53CF247F">
            <wp:extent cx="5943600" cy="601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FF00" w14:textId="185B1522" w:rsidR="00671A89" w:rsidRDefault="00671A89">
      <w:pPr>
        <w:rPr>
          <w:rFonts w:ascii="Cambria" w:hAnsi="Cambria"/>
          <w:b/>
          <w:bCs/>
          <w:sz w:val="28"/>
          <w:szCs w:val="28"/>
        </w:rPr>
      </w:pPr>
      <w:r w:rsidRPr="00671A89">
        <w:rPr>
          <w:rFonts w:ascii="Cambria" w:hAnsi="Cambria"/>
          <w:b/>
          <w:bCs/>
          <w:sz w:val="28"/>
          <w:szCs w:val="28"/>
        </w:rPr>
        <w:t>Mind Map</w:t>
      </w:r>
    </w:p>
    <w:p w14:paraId="7946785D" w14:textId="1051D952" w:rsidR="00671A89" w:rsidRDefault="00671A89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45968" wp14:editId="6495DFB8">
            <wp:extent cx="5943600" cy="4370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ABD0" w14:textId="77777777" w:rsidR="00791FE4" w:rsidRDefault="00791FE4">
      <w:pPr>
        <w:rPr>
          <w:noProof/>
        </w:rPr>
      </w:pPr>
    </w:p>
    <w:p w14:paraId="21F78417" w14:textId="513C2C9F" w:rsidR="00791FE4" w:rsidRDefault="00791FE4" w:rsidP="00791FE4">
      <w:pPr>
        <w:rPr>
          <w:rFonts w:ascii="Cambria" w:hAnsi="Cambria"/>
          <w:b/>
          <w:bCs/>
          <w:sz w:val="28"/>
          <w:szCs w:val="28"/>
        </w:rPr>
      </w:pPr>
      <w:r w:rsidRPr="00C8705B">
        <w:rPr>
          <w:rFonts w:ascii="Cambria" w:hAnsi="Cambria"/>
          <w:b/>
          <w:bCs/>
          <w:sz w:val="28"/>
          <w:szCs w:val="28"/>
        </w:rPr>
        <w:t xml:space="preserve">Risk Analysis </w:t>
      </w:r>
    </w:p>
    <w:p w14:paraId="2F0AE60C" w14:textId="16CCFD2C" w:rsidR="001B1FEA" w:rsidRDefault="001B1FEA">
      <w:pPr>
        <w:rPr>
          <w:rFonts w:ascii="Cambria" w:hAnsi="Cambria"/>
          <w:b/>
          <w:bCs/>
          <w:sz w:val="28"/>
          <w:szCs w:val="28"/>
        </w:rPr>
      </w:pPr>
    </w:p>
    <w:p w14:paraId="12C122FC" w14:textId="42FC19AF" w:rsidR="003F239B" w:rsidRDefault="003F239B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5E2C2" wp14:editId="704574DB">
            <wp:extent cx="5943600" cy="5441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2950" w14:textId="22A7BAA1" w:rsidR="007705C0" w:rsidRDefault="007705C0">
      <w:pPr>
        <w:rPr>
          <w:rFonts w:ascii="Cambria" w:hAnsi="Cambria"/>
          <w:b/>
          <w:bCs/>
          <w:sz w:val="28"/>
          <w:szCs w:val="28"/>
        </w:rPr>
      </w:pPr>
    </w:p>
    <w:p w14:paraId="17AF80CB" w14:textId="42EC981B" w:rsidR="007705C0" w:rsidRDefault="007705C0">
      <w:pPr>
        <w:rPr>
          <w:rFonts w:ascii="Cambria" w:hAnsi="Cambria"/>
          <w:b/>
          <w:bCs/>
          <w:sz w:val="28"/>
          <w:szCs w:val="28"/>
        </w:rPr>
      </w:pPr>
    </w:p>
    <w:p w14:paraId="09940BAB" w14:textId="1C7CB6EE" w:rsidR="007705C0" w:rsidRDefault="007705C0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29363" wp14:editId="30A6CA2C">
            <wp:extent cx="5943600" cy="3230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2D26" w14:textId="2B89AB40" w:rsidR="000E3754" w:rsidRDefault="000E3754">
      <w:pPr>
        <w:rPr>
          <w:rFonts w:ascii="Cambria" w:hAnsi="Cambria"/>
          <w:b/>
          <w:bCs/>
          <w:sz w:val="28"/>
          <w:szCs w:val="28"/>
        </w:rPr>
      </w:pPr>
    </w:p>
    <w:p w14:paraId="5B7B82AE" w14:textId="799D38C2" w:rsidR="000E3754" w:rsidRDefault="000E3754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D1D21" wp14:editId="024605EC">
            <wp:extent cx="5943600" cy="3521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6A88" w14:textId="75B93199" w:rsidR="00DB460F" w:rsidRDefault="00FC1643">
      <w:pPr>
        <w:rPr>
          <w:rFonts w:ascii="Cambria" w:hAnsi="Cambria"/>
          <w:b/>
          <w:bCs/>
          <w:sz w:val="28"/>
          <w:szCs w:val="28"/>
        </w:rPr>
      </w:pPr>
      <w:r>
        <w:rPr>
          <w:rFonts w:ascii="Arial" w:hAnsi="Arial" w:cs="Arial"/>
          <w:color w:val="202124"/>
          <w:shd w:val="clear" w:color="auto" w:fill="FFFFFF"/>
        </w:rPr>
        <w:t>The key difference is </w:t>
      </w:r>
      <w:r w:rsidRPr="0063734F">
        <w:rPr>
          <w:rFonts w:ascii="Arial" w:hAnsi="Arial" w:cs="Arial"/>
          <w:color w:val="202124"/>
          <w:shd w:val="clear" w:color="auto" w:fill="FFFFFF"/>
        </w:rPr>
        <w:t>an “</w:t>
      </w:r>
      <w:r w:rsidRPr="000F6DF9">
        <w:rPr>
          <w:rFonts w:ascii="Arial" w:hAnsi="Arial" w:cs="Arial"/>
          <w:b/>
          <w:bCs/>
          <w:color w:val="202124"/>
          <w:shd w:val="clear" w:color="auto" w:fill="FFFFFF"/>
        </w:rPr>
        <w:t>issue</w:t>
      </w:r>
      <w:r w:rsidRPr="0063734F">
        <w:rPr>
          <w:rFonts w:ascii="Arial" w:hAnsi="Arial" w:cs="Arial"/>
          <w:color w:val="202124"/>
          <w:shd w:val="clear" w:color="auto" w:fill="FFFFFF"/>
        </w:rPr>
        <w:t>” already has occurred</w:t>
      </w:r>
      <w:r>
        <w:rPr>
          <w:rFonts w:ascii="Arial" w:hAnsi="Arial" w:cs="Arial"/>
          <w:color w:val="202124"/>
          <w:shd w:val="clear" w:color="auto" w:fill="FFFFFF"/>
        </w:rPr>
        <w:t> and a “</w:t>
      </w:r>
      <w:r w:rsidRPr="000F6DF9">
        <w:rPr>
          <w:rFonts w:ascii="Arial" w:hAnsi="Arial" w:cs="Arial"/>
          <w:b/>
          <w:bCs/>
          <w:color w:val="202124"/>
          <w:shd w:val="clear" w:color="auto" w:fill="FFFFFF"/>
        </w:rPr>
        <w:t>risk</w:t>
      </w:r>
      <w:r>
        <w:rPr>
          <w:rFonts w:ascii="Arial" w:hAnsi="Arial" w:cs="Arial"/>
          <w:color w:val="202124"/>
          <w:shd w:val="clear" w:color="auto" w:fill="FFFFFF"/>
        </w:rPr>
        <w:t>” is a potential issue that may or may not happen and can impact the project positively or negatively.</w:t>
      </w:r>
    </w:p>
    <w:p w14:paraId="0EC1D195" w14:textId="3C920A7C" w:rsidR="00DB460F" w:rsidRPr="00671A89" w:rsidRDefault="00DB460F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A90A38" wp14:editId="511B8D2E">
            <wp:extent cx="5943600" cy="5512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60F" w:rsidRPr="00671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59"/>
    <w:rsid w:val="0007223E"/>
    <w:rsid w:val="000B2808"/>
    <w:rsid w:val="000E3754"/>
    <w:rsid w:val="000F6DF9"/>
    <w:rsid w:val="00104B3C"/>
    <w:rsid w:val="001B1FEA"/>
    <w:rsid w:val="00374656"/>
    <w:rsid w:val="003A6693"/>
    <w:rsid w:val="003F239B"/>
    <w:rsid w:val="0041743F"/>
    <w:rsid w:val="00427C45"/>
    <w:rsid w:val="004838F0"/>
    <w:rsid w:val="0063734F"/>
    <w:rsid w:val="00671A89"/>
    <w:rsid w:val="00713159"/>
    <w:rsid w:val="007705C0"/>
    <w:rsid w:val="00791FE4"/>
    <w:rsid w:val="00856472"/>
    <w:rsid w:val="00933C0D"/>
    <w:rsid w:val="009847AB"/>
    <w:rsid w:val="00A44691"/>
    <w:rsid w:val="00A559FC"/>
    <w:rsid w:val="00DB460F"/>
    <w:rsid w:val="00E05F9A"/>
    <w:rsid w:val="00EC3E59"/>
    <w:rsid w:val="00F12655"/>
    <w:rsid w:val="00FB2937"/>
    <w:rsid w:val="00FC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8C2B1"/>
  <w15:chartTrackingRefBased/>
  <w15:docId w15:val="{C2054B73-170F-4E9D-94B5-3D62F1C9A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4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C5432ED4038944A15F9D91F78AB7B0" ma:contentTypeVersion="10" ma:contentTypeDescription="Create a new document." ma:contentTypeScope="" ma:versionID="e553b8f37d64943d8fe14c65f6c69943">
  <xsd:schema xmlns:xsd="http://www.w3.org/2001/XMLSchema" xmlns:xs="http://www.w3.org/2001/XMLSchema" xmlns:p="http://schemas.microsoft.com/office/2006/metadata/properties" xmlns:ns2="ab7afe64-7e45-4e96-aed8-7051e3a79e1d" targetNamespace="http://schemas.microsoft.com/office/2006/metadata/properties" ma:root="true" ma:fieldsID="2171dda1e089086866412d288c59e477" ns2:_="">
    <xsd:import namespace="ab7afe64-7e45-4e96-aed8-7051e3a79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afe64-7e45-4e96-aed8-7051e3a79e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8F1464-C95E-46AE-9933-A17D7CD76A78}"/>
</file>

<file path=customXml/itemProps2.xml><?xml version="1.0" encoding="utf-8"?>
<ds:datastoreItem xmlns:ds="http://schemas.openxmlformats.org/officeDocument/2006/customXml" ds:itemID="{84095CA0-9A16-4F70-A08E-BCC23C09397E}"/>
</file>

<file path=customXml/itemProps3.xml><?xml version="1.0" encoding="utf-8"?>
<ds:datastoreItem xmlns:ds="http://schemas.openxmlformats.org/officeDocument/2006/customXml" ds:itemID="{D2A04337-3149-421A-8CF6-FD7B7CC15E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 Raj Rawat</dc:creator>
  <cp:keywords/>
  <dc:description/>
  <cp:lastModifiedBy>Giri Raj Rawat</cp:lastModifiedBy>
  <cp:revision>22</cp:revision>
  <dcterms:created xsi:type="dcterms:W3CDTF">2021-08-09T05:10:00Z</dcterms:created>
  <dcterms:modified xsi:type="dcterms:W3CDTF">2021-08-09T05:24:00Z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0x0101001FC5432ED4038944A15F9D91F78AB7B0</vt:lpwstr>
  </property>
</Properties>
</file>