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32913232"/>
        <w:docPartObj>
          <w:docPartGallery w:val="Cover Pages"/>
          <w:docPartUnique/>
        </w:docPartObj>
      </w:sdtPr>
      <w:sdtEndPr>
        <w:rPr>
          <w:noProof/>
        </w:rPr>
      </w:sdtEndPr>
      <w:sdtContent>
        <w:p w14:paraId="0ED24915" w14:textId="0A9360BB" w:rsidR="008E71C4" w:rsidRDefault="00170706" w:rsidP="00031DA3">
          <w:pPr>
            <w:ind w:left="-709"/>
          </w:pPr>
          <w:r>
            <w:rPr>
              <w:noProof/>
            </w:rPr>
            <mc:AlternateContent>
              <mc:Choice Requires="wps">
                <w:drawing>
                  <wp:anchor distT="0" distB="0" distL="114300" distR="114300" simplePos="0" relativeHeight="251664384" behindDoc="0" locked="0" layoutInCell="0" allowOverlap="1" wp14:anchorId="0ED2493F" wp14:editId="4DBDEF55">
                    <wp:simplePos x="0" y="0"/>
                    <wp:positionH relativeFrom="page">
                      <wp:posOffset>213360</wp:posOffset>
                    </wp:positionH>
                    <wp:positionV relativeFrom="page">
                      <wp:posOffset>1203325</wp:posOffset>
                    </wp:positionV>
                    <wp:extent cx="6974205" cy="662305"/>
                    <wp:effectExtent l="15240" t="12700" r="11430" b="10795"/>
                    <wp:wrapNone/>
                    <wp:docPr id="1565800612"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4205" cy="662305"/>
                            </a:xfrm>
                            <a:prstGeom prst="rect">
                              <a:avLst/>
                            </a:prstGeom>
                            <a:solidFill>
                              <a:schemeClr val="accent1">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sdt>
                                <w:sdtPr>
                                  <w:rPr>
                                    <w:rFonts w:cstheme="minorHAnsi"/>
                                    <w:b/>
                                    <w:color w:val="FFFFFF" w:themeColor="background1"/>
                                    <w:sz w:val="72"/>
                                    <w:szCs w:val="56"/>
                                  </w:rPr>
                                  <w:alias w:val="Title"/>
                                  <w:id w:val="332915227"/>
                                  <w:dataBinding w:prefixMappings="xmlns:ns0='http://schemas.openxmlformats.org/package/2006/metadata/core-properties' xmlns:ns1='http://purl.org/dc/elements/1.1/'" w:xpath="/ns0:coreProperties[1]/ns1:title[1]" w:storeItemID="{6C3C8BC8-F283-45AE-878A-BAB7291924A1}"/>
                                  <w:text/>
                                </w:sdtPr>
                                <w:sdtEndPr/>
                                <w:sdtContent>
                                  <w:p w14:paraId="0ED24949" w14:textId="77777777" w:rsidR="00031DA3" w:rsidRDefault="00031DA3" w:rsidP="00031DA3">
                                    <w:pPr>
                                      <w:pStyle w:val="NoSpacing"/>
                                      <w:ind w:left="567"/>
                                      <w:jc w:val="center"/>
                                      <w:rPr>
                                        <w:rFonts w:asciiTheme="majorHAnsi" w:eastAsiaTheme="majorEastAsia" w:hAnsiTheme="majorHAnsi" w:cstheme="majorBidi"/>
                                        <w:color w:val="FFFFFF" w:themeColor="background1"/>
                                        <w:sz w:val="72"/>
                                        <w:szCs w:val="72"/>
                                      </w:rPr>
                                    </w:pPr>
                                    <w:r w:rsidRPr="008E71C4">
                                      <w:rPr>
                                        <w:rFonts w:cstheme="minorHAnsi"/>
                                        <w:b/>
                                        <w:color w:val="FFFFFF" w:themeColor="background1"/>
                                        <w:sz w:val="72"/>
                                        <w:szCs w:val="56"/>
                                      </w:rPr>
                                      <w:t>Statistical Analysis Report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ED2493F" id="Rectangle 28" o:spid="_x0000_s1026" style="position:absolute;left:0;text-align:left;margin-left:16.8pt;margin-top:94.75pt;width:549.15pt;height:52.15pt;z-index:251664384;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" o:allowincell="f" fillcolor="#4f81bd [3204]" strokecolor="white [3212]" strokeweight="1pt">
                    <v:shadow color="#d8d8d8 [2732]" offset="3pt,3pt"/>
                    <v:textbox style="mso-fit-shape-to-text:t" inset="14.4pt,,14.4pt">
                      <w:txbxContent>
                        <w:sdt>
                          <w:sdtPr>
                            <w:rPr>
                              <w:rFonts w:cstheme="minorHAnsi"/>
                              <w:b/>
                              <w:color w:val="FFFFFF" w:themeColor="background1"/>
                              <w:sz w:val="72"/>
                              <w:szCs w:val="56"/>
                            </w:rPr>
                            <w:alias w:val="Title"/>
                            <w:id w:val="332915227"/>
                            <w:dataBinding w:prefixMappings="xmlns:ns0='http://schemas.openxmlformats.org/package/2006/metadata/core-properties' xmlns:ns1='http://purl.org/dc/elements/1.1/'" w:xpath="/ns0:coreProperties[1]/ns1:title[1]" w:storeItemID="{6C3C8BC8-F283-45AE-878A-BAB7291924A1}"/>
                            <w:text/>
                          </w:sdtPr>
                          <w:sdtEndPr/>
                          <w:sdtContent>
                            <w:p w14:paraId="0ED24949" w14:textId="77777777" w:rsidR="00031DA3" w:rsidRDefault="00031DA3" w:rsidP="00031DA3">
                              <w:pPr>
                                <w:pStyle w:val="NoSpacing"/>
                                <w:ind w:left="567"/>
                                <w:jc w:val="center"/>
                                <w:rPr>
                                  <w:rFonts w:asciiTheme="majorHAnsi" w:eastAsiaTheme="majorEastAsia" w:hAnsiTheme="majorHAnsi" w:cstheme="majorBidi"/>
                                  <w:color w:val="FFFFFF" w:themeColor="background1"/>
                                  <w:sz w:val="72"/>
                                  <w:szCs w:val="72"/>
                                </w:rPr>
                              </w:pPr>
                              <w:r w:rsidRPr="008E71C4">
                                <w:rPr>
                                  <w:rFonts w:cstheme="minorHAnsi"/>
                                  <w:b/>
                                  <w:color w:val="FFFFFF" w:themeColor="background1"/>
                                  <w:sz w:val="72"/>
                                  <w:szCs w:val="56"/>
                                </w:rPr>
                                <w:t>Statistical Analysis Report</w:t>
                              </w:r>
                            </w:p>
                          </w:sdtContent>
                        </w:sdt>
                      </w:txbxContent>
                    </v:textbox>
                    <w10:wrap anchorx="page" anchory="page"/>
                  </v:rect>
                </w:pict>
              </mc:Fallback>
            </mc:AlternateContent>
          </w:r>
          <w:r>
            <w:rPr>
              <w:noProof/>
              <w:lang w:eastAsia="zh-TW"/>
            </w:rPr>
            <mc:AlternateContent>
              <mc:Choice Requires="wps">
                <w:drawing>
                  <wp:anchor distT="0" distB="0" distL="114300" distR="114300" simplePos="0" relativeHeight="251663360" behindDoc="0" locked="0" layoutInCell="0" allowOverlap="1" wp14:anchorId="0ED24940" wp14:editId="6BB583E6">
                    <wp:simplePos x="0" y="0"/>
                    <wp:positionH relativeFrom="page">
                      <wp:align>right</wp:align>
                    </wp:positionH>
                    <wp:positionV relativeFrom="page">
                      <wp:align>center</wp:align>
                    </wp:positionV>
                    <wp:extent cx="2047875" cy="9791065"/>
                    <wp:effectExtent l="3810" t="266700" r="243840" b="635"/>
                    <wp:wrapSquare wrapText="bothSides"/>
                    <wp:docPr id="824137049"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2047875" cy="9791065"/>
                            </a:xfrm>
                            <a:prstGeom prst="rect">
                              <a:avLst/>
                            </a:prstGeom>
                            <a:solidFill>
                              <a:schemeClr val="accent1">
                                <a:lumMod val="50000"/>
                                <a:lumOff val="50000"/>
                                <a:alpha val="20000"/>
                              </a:schemeClr>
                            </a:solidFill>
                            <a:ln>
                              <a:noFill/>
                            </a:ln>
                            <a:effectLst>
                              <a:outerShdw dist="359659" dir="18728256" algn="ctr" rotWithShape="0">
                                <a:schemeClr val="bg2">
                                  <a:lumMod val="85000"/>
                                  <a:lumOff val="0"/>
                                  <a:alpha val="50000"/>
                                </a:scheme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0ED2494A" w14:textId="77777777" w:rsidR="00031DA3" w:rsidRDefault="00031DA3" w:rsidP="00031DA3">
                                <w:pPr>
                                  <w:rPr>
                                    <w:i/>
                                    <w:iCs/>
                                    <w:color w:val="1F497D" w:themeColor="text2"/>
                                  </w:rPr>
                                </w:pPr>
                              </w:p>
                            </w:txbxContent>
                          </wps:txbx>
                          <wps:bodyPr rot="0" vert="horz" wrap="square" lIns="365760" tIns="91440" rIns="182880" bIns="91440" anchor="t" anchorCtr="0" upright="1">
                            <a:noAutofit/>
                          </wps:bodyPr>
                        </wps:wsp>
                      </a:graphicData>
                    </a:graphic>
                    <wp14:sizeRelH relativeFrom="page">
                      <wp14:pctWidth>0</wp14:pctWidth>
                    </wp14:sizeRelH>
                    <wp14:sizeRelV relativeFrom="page">
                      <wp14:pctHeight>100000</wp14:pctHeight>
                    </wp14:sizeRelV>
                  </wp:anchor>
                </w:drawing>
              </mc:Choice>
              <mc:Fallback>
                <w:pict>
                  <v:rect w14:anchorId="0ED24940" id="Rectangle 27" o:spid="_x0000_s1027" style="position:absolute;left:0;text-align:left;margin-left:110.05pt;margin-top:0;width:161.25pt;height:770.95pt;z-index:251663360;visibility:visible;mso-wrap-style:square;mso-width-percent:0;mso-height-percent:1000;mso-wrap-distance-left:9pt;mso-wrap-distance-top:0;mso-wrap-distance-right:9pt;mso-wrap-distance-bottom:0;mso-position-horizontal:right;mso-position-horizontal-relative:page;mso-position-vertical:center;mso-position-vertical-relative:page;mso-width-percent:0;mso-height-percent:10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" o:allowincell="f" fillcolor="#a7bfde [1620]" stroked="f">
                    <v:fill opacity="13107f"/>
                    <v:shadow on="t" color="#d4cfb3 [2734]" opacity=".5" offset="19pt,-21pt"/>
                    <v:textbox inset="28.8pt,7.2pt,14.4pt,7.2pt">
                      <w:txbxContent>
                        <w:p w14:paraId="0ED2494A" w14:textId="77777777" w:rsidR="00031DA3" w:rsidRDefault="00031DA3" w:rsidP="00031DA3">
                          <w:pPr>
                            <w:rPr>
                              <w:i/>
                              <w:iCs/>
                              <w:color w:val="1F497D" w:themeColor="text2"/>
                            </w:rPr>
                          </w:pPr>
                        </w:p>
                      </w:txbxContent>
                    </v:textbox>
                    <w10:wrap type="square" anchorx="page" anchory="page"/>
                  </v:rect>
                </w:pict>
              </mc:Fallback>
            </mc:AlternateContent>
          </w:r>
          <w:r w:rsidR="00031DA3" w:rsidRPr="00031DA3">
            <w:rPr>
              <w:noProof/>
            </w:rPr>
            <w:drawing>
              <wp:inline distT="0" distB="0" distL="0" distR="0" wp14:anchorId="0ED24941" wp14:editId="0ED24942">
                <wp:extent cx="1794510" cy="1101694"/>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805040" cy="1108158"/>
                        </a:xfrm>
                        <a:prstGeom prst="rect">
                          <a:avLst/>
                        </a:prstGeom>
                      </pic:spPr>
                    </pic:pic>
                  </a:graphicData>
                </a:graphic>
              </wp:inline>
            </w:drawing>
          </w:r>
        </w:p>
        <w:p w14:paraId="0ED24916" w14:textId="77777777" w:rsidR="00031DA3" w:rsidRDefault="00031DA3">
          <w:pPr>
            <w:rPr>
              <w:noProof/>
            </w:rPr>
          </w:pPr>
        </w:p>
        <w:p w14:paraId="0ED24917" w14:textId="77777777" w:rsidR="00031DA3" w:rsidRDefault="00031DA3">
          <w:pPr>
            <w:rPr>
              <w:noProof/>
            </w:rPr>
          </w:pPr>
        </w:p>
        <w:p w14:paraId="0ED24918" w14:textId="77777777" w:rsidR="00031DA3" w:rsidRDefault="00031DA3" w:rsidP="0082440A">
          <w:pPr>
            <w:tabs>
              <w:tab w:val="left" w:pos="1276"/>
            </w:tabs>
            <w:rPr>
              <w:noProof/>
            </w:rPr>
          </w:pPr>
          <w:r>
            <w:rPr>
              <w:noProof/>
            </w:rPr>
            <w:t xml:space="preserve">  </w:t>
          </w:r>
          <w:r>
            <w:rPr>
              <w:noProof/>
            </w:rPr>
            <w:tab/>
          </w:r>
          <w:r w:rsidR="0082440A" w:rsidRPr="0082440A">
            <w:rPr>
              <w:noProof/>
            </w:rPr>
            <w:drawing>
              <wp:inline distT="0" distB="0" distL="0" distR="0" wp14:anchorId="0ED24943" wp14:editId="0ED24944">
                <wp:extent cx="4139807" cy="2506980"/>
                <wp:effectExtent l="1905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a:stretch>
                          <a:fillRect/>
                        </a:stretch>
                      </pic:blipFill>
                      <pic:spPr bwMode="auto">
                        <a:xfrm>
                          <a:off x="0" y="0"/>
                          <a:ext cx="4151530" cy="2514079"/>
                        </a:xfrm>
                        <a:prstGeom prst="rect">
                          <a:avLst/>
                        </a:prstGeom>
                        <a:noFill/>
                        <a:ln w="9525">
                          <a:noFill/>
                          <a:miter lim="800000"/>
                          <a:headEnd/>
                          <a:tailEnd/>
                        </a:ln>
                      </pic:spPr>
                    </pic:pic>
                  </a:graphicData>
                </a:graphic>
              </wp:inline>
            </w:drawing>
          </w:r>
          <w:r>
            <w:rPr>
              <w:noProof/>
            </w:rPr>
            <w:tab/>
          </w:r>
          <w:r>
            <w:rPr>
              <w:noProof/>
            </w:rPr>
            <w:tab/>
          </w:r>
          <w:r>
            <w:rPr>
              <w:noProof/>
            </w:rPr>
            <w:tab/>
          </w:r>
          <w:r>
            <w:rPr>
              <w:noProof/>
            </w:rPr>
            <w:tab/>
          </w:r>
          <w:r>
            <w:rPr>
              <w:noProof/>
            </w:rPr>
            <w:tab/>
          </w:r>
          <w:r w:rsidR="00EA1623">
            <w:rPr>
              <w:noProof/>
            </w:rPr>
            <w:tab/>
          </w:r>
          <w:r w:rsidR="00EA1623">
            <w:rPr>
              <w:noProof/>
            </w:rPr>
            <w:tab/>
          </w:r>
          <w:r w:rsidR="00EA1623">
            <w:rPr>
              <w:noProof/>
            </w:rPr>
            <w:tab/>
          </w:r>
          <w:r w:rsidR="00EA1623">
            <w:rPr>
              <w:noProof/>
            </w:rPr>
            <w:tab/>
          </w:r>
          <w:r w:rsidR="00EA1623">
            <w:rPr>
              <w:noProof/>
            </w:rPr>
            <w:tab/>
          </w:r>
          <w:r w:rsidR="00EA1623">
            <w:rPr>
              <w:noProof/>
            </w:rPr>
            <w:tab/>
          </w:r>
          <w:r>
            <w:rPr>
              <w:noProof/>
            </w:rPr>
            <w:tab/>
          </w:r>
        </w:p>
        <w:p w14:paraId="0ED24919" w14:textId="67F376F3" w:rsidR="0082440A" w:rsidRDefault="00170706" w:rsidP="0082440A">
          <w:pPr>
            <w:ind w:left="-142" w:firstLine="142"/>
            <w:rPr>
              <w:noProof/>
            </w:rPr>
          </w:pPr>
          <w:r>
            <w:rPr>
              <w:noProof/>
              <w:lang w:eastAsia="zh-TW"/>
            </w:rPr>
            <mc:AlternateContent>
              <mc:Choice Requires="wps">
                <w:drawing>
                  <wp:anchor distT="0" distB="0" distL="114300" distR="114300" simplePos="0" relativeHeight="251666432" behindDoc="0" locked="0" layoutInCell="0" allowOverlap="1" wp14:anchorId="0ED24945" wp14:editId="3326861B">
                    <wp:simplePos x="0" y="0"/>
                    <wp:positionH relativeFrom="page">
                      <wp:posOffset>1087120</wp:posOffset>
                    </wp:positionH>
                    <wp:positionV relativeFrom="page">
                      <wp:posOffset>4919980</wp:posOffset>
                    </wp:positionV>
                    <wp:extent cx="4337685" cy="3855720"/>
                    <wp:effectExtent l="39370" t="43180" r="42545" b="44450"/>
                    <wp:wrapSquare wrapText="bothSides"/>
                    <wp:docPr id="141884390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685" cy="3855720"/>
                            </a:xfrm>
                            <a:prstGeom prst="rect">
                              <a:avLst/>
                            </a:prstGeom>
                            <a:noFill/>
                            <a:ln w="76200" cmpd="thickThin">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ED2494B" w14:textId="77777777" w:rsidR="00373C47" w:rsidRPr="00373C47" w:rsidRDefault="00373C47">
                                <w:pPr>
                                  <w:spacing w:after="0" w:line="360" w:lineRule="auto"/>
                                  <w:jc w:val="center"/>
                                  <w:rPr>
                                    <w:rFonts w:ascii="Century Gothic" w:hAnsi="Century Gothic"/>
                                    <w:b/>
                                    <w:color w:val="000000"/>
                                    <w:sz w:val="28"/>
                                    <w:szCs w:val="28"/>
                                  </w:rPr>
                                </w:pPr>
                                <w:r w:rsidRPr="00373C47">
                                  <w:rPr>
                                    <w:rFonts w:ascii="Century Gothic" w:hAnsi="Century Gothic"/>
                                    <w:b/>
                                    <w:color w:val="000000"/>
                                    <w:sz w:val="28"/>
                                    <w:szCs w:val="28"/>
                                  </w:rPr>
                                  <w:t>Module Title: Quantitative Financial Modeling</w:t>
                                </w:r>
                              </w:p>
                              <w:p w14:paraId="0ED2494C" w14:textId="77777777" w:rsidR="00373C47" w:rsidRPr="00373C47" w:rsidRDefault="00373C47" w:rsidP="00373C47">
                                <w:pPr>
                                  <w:spacing w:after="0" w:line="360" w:lineRule="auto"/>
                                  <w:rPr>
                                    <w:rFonts w:ascii="Century Gothic" w:hAnsi="Century Gothic"/>
                                    <w:b/>
                                    <w:color w:val="000000"/>
                                    <w:sz w:val="28"/>
                                    <w:szCs w:val="28"/>
                                  </w:rPr>
                                </w:pPr>
                                <w:r>
                                  <w:rPr>
                                    <w:rFonts w:ascii="Century Gothic" w:hAnsi="Century Gothic"/>
                                    <w:b/>
                                    <w:color w:val="000000"/>
                                    <w:sz w:val="28"/>
                                    <w:szCs w:val="28"/>
                                  </w:rPr>
                                  <w:t xml:space="preserve"> </w:t>
                                </w:r>
                                <w:r w:rsidRPr="00373C47">
                                  <w:rPr>
                                    <w:rFonts w:ascii="Century Gothic" w:hAnsi="Century Gothic"/>
                                    <w:b/>
                                    <w:color w:val="000000"/>
                                    <w:sz w:val="28"/>
                                    <w:szCs w:val="28"/>
                                  </w:rPr>
                                  <w:t>Module Code:      B9FT101</w:t>
                                </w:r>
                              </w:p>
                              <w:p w14:paraId="0ED2494D" w14:textId="77777777" w:rsidR="00373C47" w:rsidRPr="00373C47" w:rsidRDefault="00373C47" w:rsidP="00373C47">
                                <w:pPr>
                                  <w:spacing w:after="0" w:line="360" w:lineRule="auto"/>
                                  <w:rPr>
                                    <w:rFonts w:ascii="Century Gothic" w:hAnsi="Century Gothic"/>
                                    <w:b/>
                                    <w:color w:val="000000"/>
                                    <w:sz w:val="28"/>
                                    <w:szCs w:val="28"/>
                                  </w:rPr>
                                </w:pPr>
                                <w:r>
                                  <w:rPr>
                                    <w:rFonts w:ascii="Century Gothic" w:hAnsi="Century Gothic"/>
                                    <w:b/>
                                    <w:color w:val="000000"/>
                                    <w:sz w:val="28"/>
                                    <w:szCs w:val="28"/>
                                  </w:rPr>
                                  <w:t xml:space="preserve"> </w:t>
                                </w:r>
                                <w:r w:rsidRPr="00373C47">
                                  <w:rPr>
                                    <w:rFonts w:ascii="Century Gothic" w:hAnsi="Century Gothic"/>
                                    <w:b/>
                                    <w:color w:val="000000"/>
                                    <w:sz w:val="28"/>
                                    <w:szCs w:val="28"/>
                                  </w:rPr>
                                  <w:t>Report Presented to : Alan O’Sullivan</w:t>
                                </w:r>
                              </w:p>
                              <w:p w14:paraId="0ED2494E" w14:textId="77777777" w:rsidR="00373C47" w:rsidRPr="00373C47" w:rsidRDefault="00373C47" w:rsidP="00373C47">
                                <w:pPr>
                                  <w:spacing w:after="0" w:line="360" w:lineRule="auto"/>
                                  <w:rPr>
                                    <w:rFonts w:ascii="Century Gothic" w:hAnsi="Century Gothic"/>
                                    <w:b/>
                                    <w:color w:val="000000"/>
                                    <w:sz w:val="28"/>
                                    <w:szCs w:val="28"/>
                                  </w:rPr>
                                </w:pPr>
                                <w:r>
                                  <w:rPr>
                                    <w:rFonts w:ascii="Century Gothic" w:hAnsi="Century Gothic"/>
                                    <w:b/>
                                    <w:color w:val="000000"/>
                                    <w:sz w:val="28"/>
                                    <w:szCs w:val="28"/>
                                  </w:rPr>
                                  <w:t xml:space="preserve"> </w:t>
                                </w:r>
                                <w:r w:rsidRPr="00373C47">
                                  <w:rPr>
                                    <w:rFonts w:ascii="Century Gothic" w:hAnsi="Century Gothic"/>
                                    <w:b/>
                                    <w:color w:val="000000"/>
                                    <w:sz w:val="28"/>
                                    <w:szCs w:val="28"/>
                                  </w:rPr>
                                  <w:t>Group Members :</w:t>
                                </w:r>
                              </w:p>
                              <w:p w14:paraId="0ED2494F" w14:textId="77777777" w:rsidR="00373C47" w:rsidRPr="00373C47" w:rsidRDefault="00373C47" w:rsidP="00373C47">
                                <w:pPr>
                                  <w:pStyle w:val="ListParagraph"/>
                                  <w:numPr>
                                    <w:ilvl w:val="3"/>
                                    <w:numId w:val="1"/>
                                  </w:numPr>
                                  <w:spacing w:after="0" w:line="360" w:lineRule="auto"/>
                                  <w:rPr>
                                    <w:rFonts w:ascii="Century Gothic" w:hAnsi="Century Gothic"/>
                                    <w:b/>
                                    <w:color w:val="000000"/>
                                    <w:sz w:val="28"/>
                                    <w:szCs w:val="28"/>
                                  </w:rPr>
                                </w:pPr>
                                <w:r w:rsidRPr="00373C47">
                                  <w:rPr>
                                    <w:rFonts w:ascii="Century Gothic" w:hAnsi="Century Gothic"/>
                                    <w:b/>
                                    <w:color w:val="000000"/>
                                    <w:sz w:val="28"/>
                                    <w:szCs w:val="28"/>
                                  </w:rPr>
                                  <w:t>Gauri Shingane</w:t>
                                </w:r>
                              </w:p>
                              <w:p w14:paraId="0ED24950" w14:textId="77777777" w:rsidR="00373C47" w:rsidRPr="00373C47" w:rsidRDefault="00373C47" w:rsidP="00373C47">
                                <w:pPr>
                                  <w:pStyle w:val="ListParagraph"/>
                                  <w:numPr>
                                    <w:ilvl w:val="3"/>
                                    <w:numId w:val="1"/>
                                  </w:numPr>
                                  <w:spacing w:after="0" w:line="360" w:lineRule="auto"/>
                                  <w:rPr>
                                    <w:rFonts w:ascii="Century Gothic" w:hAnsi="Century Gothic"/>
                                    <w:b/>
                                    <w:color w:val="000000"/>
                                    <w:sz w:val="28"/>
                                    <w:szCs w:val="28"/>
                                  </w:rPr>
                                </w:pPr>
                                <w:r w:rsidRPr="00373C47">
                                  <w:rPr>
                                    <w:rFonts w:ascii="Century Gothic" w:hAnsi="Century Gothic"/>
                                    <w:b/>
                                    <w:color w:val="000000"/>
                                    <w:sz w:val="28"/>
                                    <w:szCs w:val="28"/>
                                  </w:rPr>
                                  <w:t xml:space="preserve">Roshni Dalvi </w:t>
                                </w:r>
                              </w:p>
                              <w:p w14:paraId="0ED24951" w14:textId="77777777" w:rsidR="00373C47" w:rsidRDefault="00373C47" w:rsidP="00373C47">
                                <w:pPr>
                                  <w:pStyle w:val="ListParagraph"/>
                                  <w:numPr>
                                    <w:ilvl w:val="3"/>
                                    <w:numId w:val="1"/>
                                  </w:numPr>
                                  <w:spacing w:after="0" w:line="360" w:lineRule="auto"/>
                                  <w:rPr>
                                    <w:rFonts w:ascii="Century Gothic" w:hAnsi="Century Gothic"/>
                                    <w:b/>
                                    <w:color w:val="000000"/>
                                    <w:sz w:val="28"/>
                                    <w:szCs w:val="28"/>
                                  </w:rPr>
                                </w:pPr>
                                <w:r w:rsidRPr="00373C47">
                                  <w:rPr>
                                    <w:rFonts w:ascii="Century Gothic" w:hAnsi="Century Gothic"/>
                                    <w:b/>
                                    <w:color w:val="000000"/>
                                    <w:sz w:val="28"/>
                                    <w:szCs w:val="28"/>
                                  </w:rPr>
                                  <w:t xml:space="preserve">Taarandeep Singh </w:t>
                                </w:r>
                              </w:p>
                              <w:p w14:paraId="0ED24952" w14:textId="77777777" w:rsidR="00373C47" w:rsidRPr="00373C47" w:rsidRDefault="00373C47" w:rsidP="00373C47">
                                <w:pPr>
                                  <w:pStyle w:val="ListParagraph"/>
                                  <w:numPr>
                                    <w:ilvl w:val="3"/>
                                    <w:numId w:val="1"/>
                                  </w:numPr>
                                  <w:spacing w:after="0" w:line="360" w:lineRule="auto"/>
                                  <w:rPr>
                                    <w:rFonts w:ascii="Century Gothic" w:hAnsi="Century Gothic"/>
                                    <w:b/>
                                    <w:color w:val="000000"/>
                                    <w:sz w:val="28"/>
                                    <w:szCs w:val="28"/>
                                  </w:rPr>
                                </w:pPr>
                                <w:r w:rsidRPr="00373C47">
                                  <w:rPr>
                                    <w:rFonts w:ascii="Century Gothic" w:hAnsi="Century Gothic"/>
                                    <w:b/>
                                    <w:color w:val="000000"/>
                                    <w:sz w:val="28"/>
                                    <w:szCs w:val="28"/>
                                  </w:rPr>
                                  <w:t xml:space="preserve">Sahil Punjabi </w:t>
                                </w:r>
                              </w:p>
                              <w:p w14:paraId="0ED24953" w14:textId="77777777" w:rsidR="00373C47" w:rsidRPr="00373C47" w:rsidRDefault="00373C47" w:rsidP="00373C47">
                                <w:pPr>
                                  <w:pStyle w:val="ListParagraph"/>
                                  <w:numPr>
                                    <w:ilvl w:val="3"/>
                                    <w:numId w:val="1"/>
                                  </w:numPr>
                                  <w:spacing w:after="0" w:line="360" w:lineRule="auto"/>
                                  <w:rPr>
                                    <w:rFonts w:ascii="Century Gothic" w:hAnsi="Century Gothic"/>
                                    <w:b/>
                                    <w:color w:val="000000"/>
                                    <w:sz w:val="28"/>
                                    <w:szCs w:val="28"/>
                                  </w:rPr>
                                </w:pPr>
                                <w:r w:rsidRPr="00373C47">
                                  <w:rPr>
                                    <w:rFonts w:ascii="Century Gothic" w:hAnsi="Century Gothic"/>
                                    <w:b/>
                                    <w:color w:val="000000"/>
                                    <w:sz w:val="28"/>
                                    <w:szCs w:val="28"/>
                                  </w:rPr>
                                  <w:t>Lakshitha Jayasinghe</w:t>
                                </w:r>
                              </w:p>
                              <w:p w14:paraId="0ED24954" w14:textId="77777777" w:rsidR="00373C47" w:rsidRPr="00373C47" w:rsidRDefault="00373C47" w:rsidP="00373C47">
                                <w:pPr>
                                  <w:pStyle w:val="ListParagraph"/>
                                  <w:numPr>
                                    <w:ilvl w:val="3"/>
                                    <w:numId w:val="1"/>
                                  </w:numPr>
                                  <w:spacing w:after="0" w:line="360" w:lineRule="auto"/>
                                  <w:rPr>
                                    <w:rFonts w:ascii="Century Gothic" w:eastAsiaTheme="majorEastAsia" w:hAnsi="Century Gothic" w:cstheme="majorBidi"/>
                                    <w:b/>
                                    <w:iCs/>
                                    <w:sz w:val="28"/>
                                    <w:szCs w:val="28"/>
                                  </w:rPr>
                                </w:pPr>
                                <w:r w:rsidRPr="00373C47">
                                  <w:rPr>
                                    <w:rFonts w:ascii="Century Gothic" w:hAnsi="Century Gothic"/>
                                    <w:b/>
                                    <w:color w:val="000000"/>
                                    <w:sz w:val="28"/>
                                    <w:szCs w:val="28"/>
                                  </w:rPr>
                                  <w:t>Krishnan Sanjeev Nair</w:t>
                                </w:r>
                                <w:r w:rsidRPr="00373C47">
                                  <w:rPr>
                                    <w:rFonts w:ascii="Century Gothic" w:hAnsi="Century Gothic"/>
                                    <w:b/>
                                    <w:color w:val="000000"/>
                                    <w:sz w:val="28"/>
                                    <w:szCs w:val="28"/>
                                  </w:rPr>
                                  <w:tab/>
                                </w:r>
                              </w:p>
                            </w:txbxContent>
                          </wps:txbx>
                          <wps:bodyPr rot="0" vert="horz" wrap="square" lIns="137160" tIns="91440" rIns="137160" bIns="91440" anchor="ctr" anchorCtr="0" upright="1">
                            <a:spAutoFit/>
                          </wps:bodyPr>
                        </wps:wsp>
                      </a:graphicData>
                    </a:graphic>
                    <wp14:sizeRelH relativeFrom="margin">
                      <wp14:pctWidth>0</wp14:pctWidth>
                    </wp14:sizeRelH>
                    <wp14:sizeRelV relativeFrom="page">
                      <wp14:pctHeight>0</wp14:pctHeight>
                    </wp14:sizeRelV>
                  </wp:anchor>
                </w:drawing>
              </mc:Choice>
              <mc:Fallback>
                <w:pict>
                  <v:shapetype w14:anchorId="0ED24945" id="_x0000_t202" coordsize="21600,21600" o:spt="202" path="m,l,21600r21600,l21600,xe">
                    <v:stroke joinstyle="miter"/>
                    <v:path gradientshapeok="t" o:connecttype="rect"/>
                  </v:shapetype>
                  <v:shape id="Text Box 33" o:spid="_x0000_s1028" type="#_x0000_t202" style="position:absolute;left:0;text-align:left;margin-left:85.6pt;margin-top:387.4pt;width:341.55pt;height:303.6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" o:allowincell="f" filled="f" strokecolor="black [3213]" strokeweight="6pt">
                    <v:stroke linestyle="thickThin"/>
                    <v:textbox style="mso-fit-shape-to-text:t" inset="10.8pt,7.2pt,10.8pt,7.2pt">
                      <w:txbxContent>
                        <w:p w14:paraId="0ED2494B" w14:textId="77777777" w:rsidR="00373C47" w:rsidRPr="00373C47" w:rsidRDefault="00373C47">
                          <w:pPr>
                            <w:spacing w:after="0" w:line="360" w:lineRule="auto"/>
                            <w:jc w:val="center"/>
                            <w:rPr>
                              <w:rFonts w:ascii="Century Gothic" w:hAnsi="Century Gothic"/>
                              <w:b/>
                              <w:color w:val="000000"/>
                              <w:sz w:val="28"/>
                              <w:szCs w:val="28"/>
                            </w:rPr>
                          </w:pPr>
                          <w:r w:rsidRPr="00373C47">
                            <w:rPr>
                              <w:rFonts w:ascii="Century Gothic" w:hAnsi="Century Gothic"/>
                              <w:b/>
                              <w:color w:val="000000"/>
                              <w:sz w:val="28"/>
                              <w:szCs w:val="28"/>
                            </w:rPr>
                            <w:t>Module Title: Quantitative Financial Modeling</w:t>
                          </w:r>
                        </w:p>
                        <w:p w14:paraId="0ED2494C" w14:textId="77777777" w:rsidR="00373C47" w:rsidRPr="00373C47" w:rsidRDefault="00373C47" w:rsidP="00373C47">
                          <w:pPr>
                            <w:spacing w:after="0" w:line="360" w:lineRule="auto"/>
                            <w:rPr>
                              <w:rFonts w:ascii="Century Gothic" w:hAnsi="Century Gothic"/>
                              <w:b/>
                              <w:color w:val="000000"/>
                              <w:sz w:val="28"/>
                              <w:szCs w:val="28"/>
                            </w:rPr>
                          </w:pPr>
                          <w:r>
                            <w:rPr>
                              <w:rFonts w:ascii="Century Gothic" w:hAnsi="Century Gothic"/>
                              <w:b/>
                              <w:color w:val="000000"/>
                              <w:sz w:val="28"/>
                              <w:szCs w:val="28"/>
                            </w:rPr>
                            <w:t xml:space="preserve"> </w:t>
                          </w:r>
                          <w:r w:rsidRPr="00373C47">
                            <w:rPr>
                              <w:rFonts w:ascii="Century Gothic" w:hAnsi="Century Gothic"/>
                              <w:b/>
                              <w:color w:val="000000"/>
                              <w:sz w:val="28"/>
                              <w:szCs w:val="28"/>
                            </w:rPr>
                            <w:t>Module Code:      B9FT101</w:t>
                          </w:r>
                        </w:p>
                        <w:p w14:paraId="0ED2494D" w14:textId="77777777" w:rsidR="00373C47" w:rsidRPr="00373C47" w:rsidRDefault="00373C47" w:rsidP="00373C47">
                          <w:pPr>
                            <w:spacing w:after="0" w:line="360" w:lineRule="auto"/>
                            <w:rPr>
                              <w:rFonts w:ascii="Century Gothic" w:hAnsi="Century Gothic"/>
                              <w:b/>
                              <w:color w:val="000000"/>
                              <w:sz w:val="28"/>
                              <w:szCs w:val="28"/>
                            </w:rPr>
                          </w:pPr>
                          <w:r>
                            <w:rPr>
                              <w:rFonts w:ascii="Century Gothic" w:hAnsi="Century Gothic"/>
                              <w:b/>
                              <w:color w:val="000000"/>
                              <w:sz w:val="28"/>
                              <w:szCs w:val="28"/>
                            </w:rPr>
                            <w:t xml:space="preserve"> </w:t>
                          </w:r>
                          <w:r w:rsidRPr="00373C47">
                            <w:rPr>
                              <w:rFonts w:ascii="Century Gothic" w:hAnsi="Century Gothic"/>
                              <w:b/>
                              <w:color w:val="000000"/>
                              <w:sz w:val="28"/>
                              <w:szCs w:val="28"/>
                            </w:rPr>
                            <w:t>Report Presented to : Alan O’Sullivan</w:t>
                          </w:r>
                        </w:p>
                        <w:p w14:paraId="0ED2494E" w14:textId="77777777" w:rsidR="00373C47" w:rsidRPr="00373C47" w:rsidRDefault="00373C47" w:rsidP="00373C47">
                          <w:pPr>
                            <w:spacing w:after="0" w:line="360" w:lineRule="auto"/>
                            <w:rPr>
                              <w:rFonts w:ascii="Century Gothic" w:hAnsi="Century Gothic"/>
                              <w:b/>
                              <w:color w:val="000000"/>
                              <w:sz w:val="28"/>
                              <w:szCs w:val="28"/>
                            </w:rPr>
                          </w:pPr>
                          <w:r>
                            <w:rPr>
                              <w:rFonts w:ascii="Century Gothic" w:hAnsi="Century Gothic"/>
                              <w:b/>
                              <w:color w:val="000000"/>
                              <w:sz w:val="28"/>
                              <w:szCs w:val="28"/>
                            </w:rPr>
                            <w:t xml:space="preserve"> </w:t>
                          </w:r>
                          <w:r w:rsidRPr="00373C47">
                            <w:rPr>
                              <w:rFonts w:ascii="Century Gothic" w:hAnsi="Century Gothic"/>
                              <w:b/>
                              <w:color w:val="000000"/>
                              <w:sz w:val="28"/>
                              <w:szCs w:val="28"/>
                            </w:rPr>
                            <w:t>Group Members :</w:t>
                          </w:r>
                        </w:p>
                        <w:p w14:paraId="0ED2494F" w14:textId="77777777" w:rsidR="00373C47" w:rsidRPr="00373C47" w:rsidRDefault="00373C47" w:rsidP="00373C47">
                          <w:pPr>
                            <w:pStyle w:val="ListParagraph"/>
                            <w:numPr>
                              <w:ilvl w:val="3"/>
                              <w:numId w:val="1"/>
                            </w:numPr>
                            <w:spacing w:after="0" w:line="360" w:lineRule="auto"/>
                            <w:rPr>
                              <w:rFonts w:ascii="Century Gothic" w:hAnsi="Century Gothic"/>
                              <w:b/>
                              <w:color w:val="000000"/>
                              <w:sz w:val="28"/>
                              <w:szCs w:val="28"/>
                            </w:rPr>
                          </w:pPr>
                          <w:r w:rsidRPr="00373C47">
                            <w:rPr>
                              <w:rFonts w:ascii="Century Gothic" w:hAnsi="Century Gothic"/>
                              <w:b/>
                              <w:color w:val="000000"/>
                              <w:sz w:val="28"/>
                              <w:szCs w:val="28"/>
                            </w:rPr>
                            <w:t>Gauri Shingane</w:t>
                          </w:r>
                        </w:p>
                        <w:p w14:paraId="0ED24950" w14:textId="77777777" w:rsidR="00373C47" w:rsidRPr="00373C47" w:rsidRDefault="00373C47" w:rsidP="00373C47">
                          <w:pPr>
                            <w:pStyle w:val="ListParagraph"/>
                            <w:numPr>
                              <w:ilvl w:val="3"/>
                              <w:numId w:val="1"/>
                            </w:numPr>
                            <w:spacing w:after="0" w:line="360" w:lineRule="auto"/>
                            <w:rPr>
                              <w:rFonts w:ascii="Century Gothic" w:hAnsi="Century Gothic"/>
                              <w:b/>
                              <w:color w:val="000000"/>
                              <w:sz w:val="28"/>
                              <w:szCs w:val="28"/>
                            </w:rPr>
                          </w:pPr>
                          <w:r w:rsidRPr="00373C47">
                            <w:rPr>
                              <w:rFonts w:ascii="Century Gothic" w:hAnsi="Century Gothic"/>
                              <w:b/>
                              <w:color w:val="000000"/>
                              <w:sz w:val="28"/>
                              <w:szCs w:val="28"/>
                            </w:rPr>
                            <w:t xml:space="preserve">Roshni Dalvi </w:t>
                          </w:r>
                        </w:p>
                        <w:p w14:paraId="0ED24951" w14:textId="77777777" w:rsidR="00373C47" w:rsidRDefault="00373C47" w:rsidP="00373C47">
                          <w:pPr>
                            <w:pStyle w:val="ListParagraph"/>
                            <w:numPr>
                              <w:ilvl w:val="3"/>
                              <w:numId w:val="1"/>
                            </w:numPr>
                            <w:spacing w:after="0" w:line="360" w:lineRule="auto"/>
                            <w:rPr>
                              <w:rFonts w:ascii="Century Gothic" w:hAnsi="Century Gothic"/>
                              <w:b/>
                              <w:color w:val="000000"/>
                              <w:sz w:val="28"/>
                              <w:szCs w:val="28"/>
                            </w:rPr>
                          </w:pPr>
                          <w:r w:rsidRPr="00373C47">
                            <w:rPr>
                              <w:rFonts w:ascii="Century Gothic" w:hAnsi="Century Gothic"/>
                              <w:b/>
                              <w:color w:val="000000"/>
                              <w:sz w:val="28"/>
                              <w:szCs w:val="28"/>
                            </w:rPr>
                            <w:t xml:space="preserve">Taarandeep Singh </w:t>
                          </w:r>
                        </w:p>
                        <w:p w14:paraId="0ED24952" w14:textId="77777777" w:rsidR="00373C47" w:rsidRPr="00373C47" w:rsidRDefault="00373C47" w:rsidP="00373C47">
                          <w:pPr>
                            <w:pStyle w:val="ListParagraph"/>
                            <w:numPr>
                              <w:ilvl w:val="3"/>
                              <w:numId w:val="1"/>
                            </w:numPr>
                            <w:spacing w:after="0" w:line="360" w:lineRule="auto"/>
                            <w:rPr>
                              <w:rFonts w:ascii="Century Gothic" w:hAnsi="Century Gothic"/>
                              <w:b/>
                              <w:color w:val="000000"/>
                              <w:sz w:val="28"/>
                              <w:szCs w:val="28"/>
                            </w:rPr>
                          </w:pPr>
                          <w:r w:rsidRPr="00373C47">
                            <w:rPr>
                              <w:rFonts w:ascii="Century Gothic" w:hAnsi="Century Gothic"/>
                              <w:b/>
                              <w:color w:val="000000"/>
                              <w:sz w:val="28"/>
                              <w:szCs w:val="28"/>
                            </w:rPr>
                            <w:t xml:space="preserve">Sahil Punjabi </w:t>
                          </w:r>
                        </w:p>
                        <w:p w14:paraId="0ED24953" w14:textId="77777777" w:rsidR="00373C47" w:rsidRPr="00373C47" w:rsidRDefault="00373C47" w:rsidP="00373C47">
                          <w:pPr>
                            <w:pStyle w:val="ListParagraph"/>
                            <w:numPr>
                              <w:ilvl w:val="3"/>
                              <w:numId w:val="1"/>
                            </w:numPr>
                            <w:spacing w:after="0" w:line="360" w:lineRule="auto"/>
                            <w:rPr>
                              <w:rFonts w:ascii="Century Gothic" w:hAnsi="Century Gothic"/>
                              <w:b/>
                              <w:color w:val="000000"/>
                              <w:sz w:val="28"/>
                              <w:szCs w:val="28"/>
                            </w:rPr>
                          </w:pPr>
                          <w:r w:rsidRPr="00373C47">
                            <w:rPr>
                              <w:rFonts w:ascii="Century Gothic" w:hAnsi="Century Gothic"/>
                              <w:b/>
                              <w:color w:val="000000"/>
                              <w:sz w:val="28"/>
                              <w:szCs w:val="28"/>
                            </w:rPr>
                            <w:t>Lakshitha Jayasinghe</w:t>
                          </w:r>
                        </w:p>
                        <w:p w14:paraId="0ED24954" w14:textId="77777777" w:rsidR="00373C47" w:rsidRPr="00373C47" w:rsidRDefault="00373C47" w:rsidP="00373C47">
                          <w:pPr>
                            <w:pStyle w:val="ListParagraph"/>
                            <w:numPr>
                              <w:ilvl w:val="3"/>
                              <w:numId w:val="1"/>
                            </w:numPr>
                            <w:spacing w:after="0" w:line="360" w:lineRule="auto"/>
                            <w:rPr>
                              <w:rFonts w:ascii="Century Gothic" w:eastAsiaTheme="majorEastAsia" w:hAnsi="Century Gothic" w:cstheme="majorBidi"/>
                              <w:b/>
                              <w:iCs/>
                              <w:sz w:val="28"/>
                              <w:szCs w:val="28"/>
                            </w:rPr>
                          </w:pPr>
                          <w:r w:rsidRPr="00373C47">
                            <w:rPr>
                              <w:rFonts w:ascii="Century Gothic" w:hAnsi="Century Gothic"/>
                              <w:b/>
                              <w:color w:val="000000"/>
                              <w:sz w:val="28"/>
                              <w:szCs w:val="28"/>
                            </w:rPr>
                            <w:t>Krishnan Sanjeev Nair</w:t>
                          </w:r>
                          <w:r w:rsidRPr="00373C47">
                            <w:rPr>
                              <w:rFonts w:ascii="Century Gothic" w:hAnsi="Century Gothic"/>
                              <w:b/>
                              <w:color w:val="000000"/>
                              <w:sz w:val="28"/>
                              <w:szCs w:val="28"/>
                            </w:rPr>
                            <w:tab/>
                          </w:r>
                        </w:p>
                      </w:txbxContent>
                    </v:textbox>
                    <w10:wrap type="square" anchorx="page" anchory="page"/>
                  </v:shape>
                </w:pict>
              </mc:Fallback>
            </mc:AlternateContent>
          </w:r>
        </w:p>
        <w:p w14:paraId="0ED2491A" w14:textId="77777777" w:rsidR="0082440A" w:rsidRDefault="0082440A" w:rsidP="0082440A">
          <w:pPr>
            <w:ind w:left="-142" w:firstLine="142"/>
            <w:rPr>
              <w:noProof/>
            </w:rPr>
          </w:pPr>
        </w:p>
        <w:p w14:paraId="0ED2491B" w14:textId="77777777" w:rsidR="00F65A51" w:rsidRPr="00833B36" w:rsidRDefault="008E71C4" w:rsidP="00833B36">
          <w:pPr>
            <w:pBdr>
              <w:top w:val="single" w:sz="4" w:space="1" w:color="auto"/>
              <w:left w:val="single" w:sz="4" w:space="4" w:color="auto"/>
              <w:bottom w:val="single" w:sz="4" w:space="1" w:color="auto"/>
              <w:right w:val="single" w:sz="4" w:space="4" w:color="auto"/>
            </w:pBdr>
            <w:ind w:left="-142" w:firstLine="142"/>
            <w:rPr>
              <w:noProof/>
            </w:rPr>
            <w:sectPr w:rsidR="00F65A51" w:rsidRPr="00833B36" w:rsidSect="00031DA3">
              <w:footerReference w:type="default" r:id="rId9"/>
              <w:pgSz w:w="12240" w:h="15840"/>
              <w:pgMar w:top="142" w:right="720" w:bottom="720" w:left="426" w:header="708" w:footer="708" w:gutter="0"/>
              <w:cols w:space="708"/>
              <w:titlePg/>
              <w:docGrid w:linePitch="360"/>
            </w:sectPr>
          </w:pPr>
          <w:r>
            <w:rPr>
              <w:noProof/>
            </w:rPr>
            <w:br w:type="page"/>
          </w:r>
        </w:p>
      </w:sdtContent>
    </w:sdt>
    <w:p w14:paraId="19CE7DC3" w14:textId="77777777" w:rsidR="005813D3" w:rsidRDefault="005813D3" w:rsidP="00382443">
      <w:pPr>
        <w:jc w:val="both"/>
        <w:rPr>
          <w:rStyle w:val="a"/>
          <w:rFonts w:cstheme="minorHAnsi"/>
          <w:color w:val="000000"/>
          <w:sz w:val="24"/>
          <w:szCs w:val="24"/>
          <w:bdr w:val="none" w:sz="0" w:space="0" w:color="auto" w:frame="1"/>
        </w:rPr>
      </w:pPr>
    </w:p>
    <w:tbl>
      <w:tblPr>
        <w:tblW w:w="10087" w:type="dxa"/>
        <w:tblInd w:w="123" w:type="dxa"/>
        <w:tblLook w:val="04A0" w:firstRow="1" w:lastRow="0" w:firstColumn="1" w:lastColumn="0" w:noHBand="0" w:noVBand="1"/>
      </w:tblPr>
      <w:tblGrid>
        <w:gridCol w:w="7918"/>
        <w:gridCol w:w="2169"/>
      </w:tblGrid>
      <w:tr w:rsidR="00170706" w:rsidRPr="00170706" w14:paraId="1B6B5EA0" w14:textId="77777777" w:rsidTr="00170706">
        <w:trPr>
          <w:trHeight w:val="403"/>
        </w:trPr>
        <w:tc>
          <w:tcPr>
            <w:tcW w:w="0" w:type="auto"/>
            <w:tcBorders>
              <w:top w:val="single" w:sz="12" w:space="0" w:color="auto"/>
              <w:left w:val="single" w:sz="12" w:space="0" w:color="auto"/>
              <w:bottom w:val="single" w:sz="12" w:space="0" w:color="auto"/>
              <w:right w:val="single" w:sz="12" w:space="0" w:color="auto"/>
            </w:tcBorders>
            <w:shd w:val="clear" w:color="000000" w:fill="FFFF00"/>
            <w:noWrap/>
            <w:vAlign w:val="center"/>
            <w:hideMark/>
          </w:tcPr>
          <w:p w14:paraId="1DA6EA35" w14:textId="77777777" w:rsidR="00170706" w:rsidRPr="00170706" w:rsidRDefault="00170706" w:rsidP="00170706">
            <w:pPr>
              <w:spacing w:after="0" w:line="240" w:lineRule="auto"/>
              <w:jc w:val="center"/>
              <w:rPr>
                <w:rFonts w:ascii="Calibri" w:eastAsia="Times New Roman" w:hAnsi="Calibri" w:cs="Calibri"/>
                <w:b/>
                <w:bCs/>
                <w:color w:val="000000"/>
                <w:sz w:val="24"/>
                <w:szCs w:val="24"/>
                <w:lang w:val="en-IN" w:eastAsia="en-IN"/>
              </w:rPr>
            </w:pPr>
            <w:r w:rsidRPr="00170706">
              <w:rPr>
                <w:rFonts w:ascii="Calibri" w:eastAsia="Times New Roman" w:hAnsi="Calibri" w:cs="Calibri"/>
                <w:b/>
                <w:bCs/>
                <w:color w:val="000000"/>
                <w:sz w:val="24"/>
                <w:szCs w:val="24"/>
                <w:lang w:val="en-IN" w:eastAsia="en-IN"/>
              </w:rPr>
              <w:t>Content</w:t>
            </w:r>
          </w:p>
        </w:tc>
        <w:tc>
          <w:tcPr>
            <w:tcW w:w="0" w:type="auto"/>
            <w:tcBorders>
              <w:top w:val="single" w:sz="12" w:space="0" w:color="auto"/>
              <w:left w:val="nil"/>
              <w:bottom w:val="single" w:sz="12" w:space="0" w:color="auto"/>
              <w:right w:val="single" w:sz="12" w:space="0" w:color="auto"/>
            </w:tcBorders>
            <w:shd w:val="clear" w:color="000000" w:fill="FFFF00"/>
            <w:noWrap/>
            <w:vAlign w:val="center"/>
            <w:hideMark/>
          </w:tcPr>
          <w:p w14:paraId="2773AAC7" w14:textId="77777777" w:rsidR="00170706" w:rsidRPr="00170706" w:rsidRDefault="00170706" w:rsidP="00170706">
            <w:pPr>
              <w:spacing w:after="0" w:line="240" w:lineRule="auto"/>
              <w:jc w:val="center"/>
              <w:rPr>
                <w:rFonts w:ascii="Calibri" w:eastAsia="Times New Roman" w:hAnsi="Calibri" w:cs="Calibri"/>
                <w:b/>
                <w:bCs/>
                <w:color w:val="000000"/>
                <w:sz w:val="24"/>
                <w:szCs w:val="24"/>
                <w:lang w:val="en-IN" w:eastAsia="en-IN"/>
              </w:rPr>
            </w:pPr>
            <w:r w:rsidRPr="00170706">
              <w:rPr>
                <w:rFonts w:ascii="Calibri" w:eastAsia="Times New Roman" w:hAnsi="Calibri" w:cs="Calibri"/>
                <w:b/>
                <w:bCs/>
                <w:color w:val="000000"/>
                <w:sz w:val="24"/>
                <w:szCs w:val="24"/>
                <w:lang w:val="en-IN" w:eastAsia="en-IN"/>
              </w:rPr>
              <w:t>Page Number</w:t>
            </w:r>
          </w:p>
        </w:tc>
      </w:tr>
      <w:tr w:rsidR="00170706" w:rsidRPr="00170706" w14:paraId="00A2184C" w14:textId="77777777" w:rsidTr="00170706">
        <w:trPr>
          <w:trHeight w:val="280"/>
        </w:trPr>
        <w:tc>
          <w:tcPr>
            <w:tcW w:w="0" w:type="auto"/>
            <w:tcBorders>
              <w:top w:val="nil"/>
              <w:left w:val="single" w:sz="12" w:space="0" w:color="auto"/>
              <w:bottom w:val="single" w:sz="12" w:space="0" w:color="auto"/>
              <w:right w:val="single" w:sz="12" w:space="0" w:color="auto"/>
            </w:tcBorders>
            <w:shd w:val="clear" w:color="auto" w:fill="auto"/>
            <w:noWrap/>
            <w:vAlign w:val="center"/>
            <w:hideMark/>
          </w:tcPr>
          <w:p w14:paraId="0119DACC"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color w:val="000000"/>
                <w:lang w:val="en-IN" w:eastAsia="en-IN"/>
              </w:rPr>
              <w:t>About the Report and Executive Summary</w:t>
            </w:r>
          </w:p>
        </w:tc>
        <w:tc>
          <w:tcPr>
            <w:tcW w:w="0" w:type="auto"/>
            <w:tcBorders>
              <w:top w:val="nil"/>
              <w:left w:val="nil"/>
              <w:bottom w:val="single" w:sz="12" w:space="0" w:color="auto"/>
              <w:right w:val="single" w:sz="12" w:space="0" w:color="auto"/>
            </w:tcBorders>
            <w:shd w:val="clear" w:color="auto" w:fill="auto"/>
            <w:noWrap/>
            <w:vAlign w:val="center"/>
            <w:hideMark/>
          </w:tcPr>
          <w:p w14:paraId="57EB8033"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color w:val="000000"/>
                <w:lang w:val="en-IN" w:eastAsia="en-IN"/>
              </w:rPr>
              <w:t>3</w:t>
            </w:r>
          </w:p>
        </w:tc>
      </w:tr>
      <w:tr w:rsidR="00170706" w:rsidRPr="00170706" w14:paraId="54C45E54" w14:textId="77777777" w:rsidTr="00170706">
        <w:trPr>
          <w:trHeight w:val="373"/>
        </w:trPr>
        <w:tc>
          <w:tcPr>
            <w:tcW w:w="0" w:type="auto"/>
            <w:tcBorders>
              <w:top w:val="nil"/>
              <w:left w:val="single" w:sz="12" w:space="0" w:color="auto"/>
              <w:bottom w:val="single" w:sz="12" w:space="0" w:color="auto"/>
              <w:right w:val="single" w:sz="12" w:space="0" w:color="auto"/>
            </w:tcBorders>
            <w:shd w:val="clear" w:color="auto" w:fill="auto"/>
            <w:noWrap/>
            <w:vAlign w:val="center"/>
            <w:hideMark/>
          </w:tcPr>
          <w:p w14:paraId="658ACC89"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color w:val="000000"/>
                <w:lang w:eastAsia="en-IN"/>
              </w:rPr>
              <w:t>Correlation Matrices of Chosen Asset Classes</w:t>
            </w:r>
          </w:p>
        </w:tc>
        <w:tc>
          <w:tcPr>
            <w:tcW w:w="0" w:type="auto"/>
            <w:tcBorders>
              <w:top w:val="nil"/>
              <w:left w:val="nil"/>
              <w:bottom w:val="single" w:sz="12" w:space="0" w:color="auto"/>
              <w:right w:val="single" w:sz="12" w:space="0" w:color="auto"/>
            </w:tcBorders>
            <w:shd w:val="clear" w:color="auto" w:fill="auto"/>
            <w:noWrap/>
            <w:vAlign w:val="center"/>
            <w:hideMark/>
          </w:tcPr>
          <w:p w14:paraId="18D59511"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color w:val="000000"/>
                <w:lang w:val="en-IN" w:eastAsia="en-IN"/>
              </w:rPr>
              <w:t>4</w:t>
            </w:r>
          </w:p>
        </w:tc>
      </w:tr>
      <w:tr w:rsidR="00170706" w:rsidRPr="00170706" w14:paraId="00ECE095" w14:textId="77777777" w:rsidTr="00170706">
        <w:trPr>
          <w:trHeight w:val="373"/>
        </w:trPr>
        <w:tc>
          <w:tcPr>
            <w:tcW w:w="0" w:type="auto"/>
            <w:tcBorders>
              <w:top w:val="nil"/>
              <w:left w:val="single" w:sz="12" w:space="0" w:color="auto"/>
              <w:bottom w:val="single" w:sz="12" w:space="0" w:color="auto"/>
              <w:right w:val="single" w:sz="12" w:space="0" w:color="auto"/>
            </w:tcBorders>
            <w:shd w:val="clear" w:color="auto" w:fill="auto"/>
            <w:noWrap/>
            <w:vAlign w:val="center"/>
            <w:hideMark/>
          </w:tcPr>
          <w:p w14:paraId="0C639C5A"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lang w:eastAsia="en-IN"/>
              </w:rPr>
              <w:t>Asset Selected:</w:t>
            </w:r>
            <w:r w:rsidRPr="00170706">
              <w:rPr>
                <w:rFonts w:ascii="Calibri" w:eastAsia="Times New Roman" w:hAnsi="Calibri" w:cs="Calibri"/>
                <w:color w:val="000000"/>
                <w:lang w:eastAsia="en-IN"/>
              </w:rPr>
              <w:t xml:space="preserve"> </w:t>
            </w:r>
            <w:r w:rsidRPr="00170706">
              <w:rPr>
                <w:rFonts w:ascii="Calibri" w:eastAsia="Times New Roman" w:hAnsi="Calibri" w:cs="Calibri"/>
                <w:b/>
                <w:bCs/>
                <w:color w:val="000000"/>
                <w:lang w:eastAsia="en-IN"/>
              </w:rPr>
              <w:t>Gold</w:t>
            </w:r>
            <w:r w:rsidRPr="00170706">
              <w:rPr>
                <w:rFonts w:ascii="Calibri" w:eastAsia="Times New Roman" w:hAnsi="Calibri" w:cs="Calibri"/>
                <w:color w:val="000000"/>
                <w:lang w:eastAsia="en-IN"/>
              </w:rPr>
              <w:t xml:space="preserve"> (GC=F) - Commodity</w:t>
            </w:r>
          </w:p>
        </w:tc>
        <w:tc>
          <w:tcPr>
            <w:tcW w:w="0" w:type="auto"/>
            <w:tcBorders>
              <w:top w:val="nil"/>
              <w:left w:val="nil"/>
              <w:bottom w:val="single" w:sz="12" w:space="0" w:color="auto"/>
              <w:right w:val="single" w:sz="12" w:space="0" w:color="auto"/>
            </w:tcBorders>
            <w:shd w:val="clear" w:color="auto" w:fill="auto"/>
            <w:noWrap/>
            <w:vAlign w:val="center"/>
            <w:hideMark/>
          </w:tcPr>
          <w:p w14:paraId="6471E862"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color w:val="000000"/>
                <w:lang w:val="en-IN" w:eastAsia="en-IN"/>
              </w:rPr>
              <w:t>5</w:t>
            </w:r>
          </w:p>
        </w:tc>
      </w:tr>
      <w:tr w:rsidR="00170706" w:rsidRPr="00170706" w14:paraId="64C7EF44" w14:textId="77777777" w:rsidTr="00170706">
        <w:trPr>
          <w:trHeight w:val="373"/>
        </w:trPr>
        <w:tc>
          <w:tcPr>
            <w:tcW w:w="0" w:type="auto"/>
            <w:tcBorders>
              <w:top w:val="nil"/>
              <w:left w:val="single" w:sz="12" w:space="0" w:color="auto"/>
              <w:bottom w:val="single" w:sz="12" w:space="0" w:color="auto"/>
              <w:right w:val="single" w:sz="12" w:space="0" w:color="auto"/>
            </w:tcBorders>
            <w:shd w:val="clear" w:color="auto" w:fill="auto"/>
            <w:noWrap/>
            <w:vAlign w:val="center"/>
            <w:hideMark/>
          </w:tcPr>
          <w:p w14:paraId="1A70539A"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lang w:eastAsia="en-IN"/>
              </w:rPr>
              <w:t>Asset Selected: Silver</w:t>
            </w:r>
            <w:r w:rsidRPr="00170706">
              <w:rPr>
                <w:rFonts w:ascii="Calibri" w:eastAsia="Times New Roman" w:hAnsi="Calibri" w:cs="Calibri"/>
                <w:color w:val="000000"/>
                <w:lang w:eastAsia="en-IN"/>
              </w:rPr>
              <w:t xml:space="preserve"> (SI=F) - Commodity</w:t>
            </w:r>
          </w:p>
        </w:tc>
        <w:tc>
          <w:tcPr>
            <w:tcW w:w="0" w:type="auto"/>
            <w:tcBorders>
              <w:top w:val="nil"/>
              <w:left w:val="nil"/>
              <w:bottom w:val="single" w:sz="12" w:space="0" w:color="auto"/>
              <w:right w:val="single" w:sz="12" w:space="0" w:color="auto"/>
            </w:tcBorders>
            <w:shd w:val="clear" w:color="auto" w:fill="auto"/>
            <w:noWrap/>
            <w:vAlign w:val="center"/>
            <w:hideMark/>
          </w:tcPr>
          <w:p w14:paraId="6243F983"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color w:val="000000"/>
                <w:lang w:val="en-IN" w:eastAsia="en-IN"/>
              </w:rPr>
              <w:t>6</w:t>
            </w:r>
          </w:p>
        </w:tc>
      </w:tr>
      <w:tr w:rsidR="00170706" w:rsidRPr="00170706" w14:paraId="2A52CDA9" w14:textId="77777777" w:rsidTr="00170706">
        <w:trPr>
          <w:trHeight w:val="373"/>
        </w:trPr>
        <w:tc>
          <w:tcPr>
            <w:tcW w:w="0" w:type="auto"/>
            <w:tcBorders>
              <w:top w:val="nil"/>
              <w:left w:val="single" w:sz="12" w:space="0" w:color="auto"/>
              <w:bottom w:val="single" w:sz="12" w:space="0" w:color="auto"/>
              <w:right w:val="single" w:sz="12" w:space="0" w:color="auto"/>
            </w:tcBorders>
            <w:shd w:val="clear" w:color="auto" w:fill="auto"/>
            <w:noWrap/>
            <w:vAlign w:val="center"/>
            <w:hideMark/>
          </w:tcPr>
          <w:p w14:paraId="6532EF99"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lang w:eastAsia="en-IN"/>
              </w:rPr>
              <w:t>Asset Selected: S&amp;P500</w:t>
            </w:r>
          </w:p>
        </w:tc>
        <w:tc>
          <w:tcPr>
            <w:tcW w:w="0" w:type="auto"/>
            <w:tcBorders>
              <w:top w:val="nil"/>
              <w:left w:val="nil"/>
              <w:bottom w:val="single" w:sz="12" w:space="0" w:color="auto"/>
              <w:right w:val="single" w:sz="12" w:space="0" w:color="auto"/>
            </w:tcBorders>
            <w:shd w:val="clear" w:color="auto" w:fill="auto"/>
            <w:noWrap/>
            <w:vAlign w:val="center"/>
            <w:hideMark/>
          </w:tcPr>
          <w:p w14:paraId="6E1EAFFF"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color w:val="000000"/>
                <w:lang w:val="en-IN" w:eastAsia="en-IN"/>
              </w:rPr>
              <w:t>7</w:t>
            </w:r>
          </w:p>
        </w:tc>
      </w:tr>
      <w:tr w:rsidR="00170706" w:rsidRPr="00170706" w14:paraId="4C70F2EC" w14:textId="77777777" w:rsidTr="00170706">
        <w:trPr>
          <w:trHeight w:val="373"/>
        </w:trPr>
        <w:tc>
          <w:tcPr>
            <w:tcW w:w="0" w:type="auto"/>
            <w:tcBorders>
              <w:top w:val="nil"/>
              <w:left w:val="single" w:sz="12" w:space="0" w:color="auto"/>
              <w:bottom w:val="single" w:sz="12" w:space="0" w:color="auto"/>
              <w:right w:val="single" w:sz="12" w:space="0" w:color="auto"/>
            </w:tcBorders>
            <w:shd w:val="clear" w:color="auto" w:fill="auto"/>
            <w:noWrap/>
            <w:vAlign w:val="center"/>
            <w:hideMark/>
          </w:tcPr>
          <w:p w14:paraId="45A8A855"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lang w:eastAsia="en-IN"/>
              </w:rPr>
              <w:t>Asset Selected: Apple Inc.</w:t>
            </w:r>
            <w:r w:rsidRPr="00170706">
              <w:rPr>
                <w:rFonts w:ascii="Calibri" w:eastAsia="Times New Roman" w:hAnsi="Calibri" w:cs="Calibri"/>
                <w:color w:val="000000"/>
                <w:lang w:eastAsia="en-IN"/>
              </w:rPr>
              <w:t xml:space="preserve"> (AAPL) [Equity Stock]</w:t>
            </w:r>
          </w:p>
        </w:tc>
        <w:tc>
          <w:tcPr>
            <w:tcW w:w="0" w:type="auto"/>
            <w:tcBorders>
              <w:top w:val="nil"/>
              <w:left w:val="nil"/>
              <w:bottom w:val="single" w:sz="12" w:space="0" w:color="auto"/>
              <w:right w:val="single" w:sz="12" w:space="0" w:color="auto"/>
            </w:tcBorders>
            <w:shd w:val="clear" w:color="auto" w:fill="auto"/>
            <w:noWrap/>
            <w:vAlign w:val="center"/>
            <w:hideMark/>
          </w:tcPr>
          <w:p w14:paraId="724E99D8"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color w:val="000000"/>
                <w:lang w:val="en-IN" w:eastAsia="en-IN"/>
              </w:rPr>
              <w:t>8</w:t>
            </w:r>
          </w:p>
        </w:tc>
      </w:tr>
      <w:tr w:rsidR="00170706" w:rsidRPr="00170706" w14:paraId="46CFA5D3" w14:textId="77777777" w:rsidTr="00170706">
        <w:trPr>
          <w:trHeight w:val="373"/>
        </w:trPr>
        <w:tc>
          <w:tcPr>
            <w:tcW w:w="0" w:type="auto"/>
            <w:tcBorders>
              <w:top w:val="nil"/>
              <w:left w:val="single" w:sz="12" w:space="0" w:color="auto"/>
              <w:bottom w:val="single" w:sz="12" w:space="0" w:color="auto"/>
              <w:right w:val="single" w:sz="12" w:space="0" w:color="auto"/>
            </w:tcBorders>
            <w:shd w:val="clear" w:color="auto" w:fill="auto"/>
            <w:noWrap/>
            <w:vAlign w:val="center"/>
            <w:hideMark/>
          </w:tcPr>
          <w:p w14:paraId="24242087"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lang w:eastAsia="en-IN"/>
              </w:rPr>
              <w:t>Asset Selected: Microsoft Corporation</w:t>
            </w:r>
            <w:r w:rsidRPr="00170706">
              <w:rPr>
                <w:rFonts w:ascii="Calibri" w:eastAsia="Times New Roman" w:hAnsi="Calibri" w:cs="Calibri"/>
                <w:color w:val="000000"/>
                <w:lang w:eastAsia="en-IN"/>
              </w:rPr>
              <w:t xml:space="preserve"> (MSFT) [Equity Stock]</w:t>
            </w:r>
          </w:p>
        </w:tc>
        <w:tc>
          <w:tcPr>
            <w:tcW w:w="0" w:type="auto"/>
            <w:tcBorders>
              <w:top w:val="nil"/>
              <w:left w:val="nil"/>
              <w:bottom w:val="single" w:sz="12" w:space="0" w:color="auto"/>
              <w:right w:val="single" w:sz="12" w:space="0" w:color="auto"/>
            </w:tcBorders>
            <w:shd w:val="clear" w:color="auto" w:fill="auto"/>
            <w:noWrap/>
            <w:vAlign w:val="center"/>
            <w:hideMark/>
          </w:tcPr>
          <w:p w14:paraId="190097E3"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color w:val="000000"/>
                <w:lang w:val="en-IN" w:eastAsia="en-IN"/>
              </w:rPr>
              <w:t>9</w:t>
            </w:r>
          </w:p>
        </w:tc>
      </w:tr>
      <w:tr w:rsidR="00170706" w:rsidRPr="00170706" w14:paraId="0AC95568" w14:textId="77777777" w:rsidTr="00170706">
        <w:trPr>
          <w:trHeight w:val="373"/>
        </w:trPr>
        <w:tc>
          <w:tcPr>
            <w:tcW w:w="0" w:type="auto"/>
            <w:tcBorders>
              <w:top w:val="nil"/>
              <w:left w:val="single" w:sz="12" w:space="0" w:color="auto"/>
              <w:bottom w:val="single" w:sz="12" w:space="0" w:color="auto"/>
              <w:right w:val="single" w:sz="12" w:space="0" w:color="auto"/>
            </w:tcBorders>
            <w:shd w:val="clear" w:color="auto" w:fill="auto"/>
            <w:noWrap/>
            <w:vAlign w:val="center"/>
            <w:hideMark/>
          </w:tcPr>
          <w:p w14:paraId="271958A2"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lang w:eastAsia="en-IN"/>
              </w:rPr>
              <w:t>Asset Selected: Goldman Sachs Group, Inc.</w:t>
            </w:r>
            <w:r w:rsidRPr="00170706">
              <w:rPr>
                <w:rFonts w:ascii="Calibri" w:eastAsia="Times New Roman" w:hAnsi="Calibri" w:cs="Calibri"/>
                <w:color w:val="000000"/>
                <w:lang w:eastAsia="en-IN"/>
              </w:rPr>
              <w:t xml:space="preserve"> (GS) [Equity Stock]</w:t>
            </w:r>
          </w:p>
        </w:tc>
        <w:tc>
          <w:tcPr>
            <w:tcW w:w="0" w:type="auto"/>
            <w:tcBorders>
              <w:top w:val="nil"/>
              <w:left w:val="nil"/>
              <w:bottom w:val="single" w:sz="12" w:space="0" w:color="auto"/>
              <w:right w:val="single" w:sz="12" w:space="0" w:color="auto"/>
            </w:tcBorders>
            <w:shd w:val="clear" w:color="auto" w:fill="auto"/>
            <w:noWrap/>
            <w:vAlign w:val="center"/>
            <w:hideMark/>
          </w:tcPr>
          <w:p w14:paraId="126A158C"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color w:val="000000"/>
                <w:lang w:val="en-IN" w:eastAsia="en-IN"/>
              </w:rPr>
              <w:t>10</w:t>
            </w:r>
          </w:p>
        </w:tc>
      </w:tr>
      <w:tr w:rsidR="00170706" w:rsidRPr="00170706" w14:paraId="491E58B4" w14:textId="77777777" w:rsidTr="00170706">
        <w:trPr>
          <w:trHeight w:val="373"/>
        </w:trPr>
        <w:tc>
          <w:tcPr>
            <w:tcW w:w="0" w:type="auto"/>
            <w:tcBorders>
              <w:top w:val="nil"/>
              <w:left w:val="single" w:sz="12" w:space="0" w:color="auto"/>
              <w:bottom w:val="single" w:sz="12" w:space="0" w:color="auto"/>
              <w:right w:val="single" w:sz="12" w:space="0" w:color="auto"/>
            </w:tcBorders>
            <w:shd w:val="clear" w:color="auto" w:fill="auto"/>
            <w:noWrap/>
            <w:vAlign w:val="center"/>
            <w:hideMark/>
          </w:tcPr>
          <w:p w14:paraId="68DE3D70"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lang w:eastAsia="en-IN"/>
              </w:rPr>
              <w:t>Asset Selected: JP Morgan</w:t>
            </w:r>
          </w:p>
        </w:tc>
        <w:tc>
          <w:tcPr>
            <w:tcW w:w="0" w:type="auto"/>
            <w:tcBorders>
              <w:top w:val="nil"/>
              <w:left w:val="nil"/>
              <w:bottom w:val="single" w:sz="12" w:space="0" w:color="auto"/>
              <w:right w:val="single" w:sz="12" w:space="0" w:color="auto"/>
            </w:tcBorders>
            <w:shd w:val="clear" w:color="auto" w:fill="auto"/>
            <w:noWrap/>
            <w:vAlign w:val="center"/>
            <w:hideMark/>
          </w:tcPr>
          <w:p w14:paraId="30E7D68B"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color w:val="000000"/>
                <w:lang w:val="en-IN" w:eastAsia="en-IN"/>
              </w:rPr>
              <w:t>11</w:t>
            </w:r>
          </w:p>
        </w:tc>
      </w:tr>
      <w:tr w:rsidR="00170706" w:rsidRPr="00170706" w14:paraId="7B307427" w14:textId="77777777" w:rsidTr="00170706">
        <w:trPr>
          <w:trHeight w:val="373"/>
        </w:trPr>
        <w:tc>
          <w:tcPr>
            <w:tcW w:w="0" w:type="auto"/>
            <w:tcBorders>
              <w:top w:val="nil"/>
              <w:left w:val="single" w:sz="12" w:space="0" w:color="auto"/>
              <w:bottom w:val="single" w:sz="12" w:space="0" w:color="auto"/>
              <w:right w:val="single" w:sz="12" w:space="0" w:color="auto"/>
            </w:tcBorders>
            <w:shd w:val="clear" w:color="auto" w:fill="auto"/>
            <w:noWrap/>
            <w:vAlign w:val="center"/>
            <w:hideMark/>
          </w:tcPr>
          <w:p w14:paraId="2C3DD2CD"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lang w:eastAsia="en-IN"/>
              </w:rPr>
              <w:t>Asset Selected: AES Corp</w:t>
            </w:r>
          </w:p>
        </w:tc>
        <w:tc>
          <w:tcPr>
            <w:tcW w:w="0" w:type="auto"/>
            <w:tcBorders>
              <w:top w:val="nil"/>
              <w:left w:val="nil"/>
              <w:bottom w:val="single" w:sz="12" w:space="0" w:color="auto"/>
              <w:right w:val="single" w:sz="12" w:space="0" w:color="auto"/>
            </w:tcBorders>
            <w:shd w:val="clear" w:color="auto" w:fill="auto"/>
            <w:noWrap/>
            <w:vAlign w:val="center"/>
            <w:hideMark/>
          </w:tcPr>
          <w:p w14:paraId="5ACCBB0B"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color w:val="000000"/>
                <w:lang w:val="en-IN" w:eastAsia="en-IN"/>
              </w:rPr>
              <w:t>12</w:t>
            </w:r>
          </w:p>
        </w:tc>
      </w:tr>
      <w:tr w:rsidR="00170706" w:rsidRPr="00170706" w14:paraId="6145B40C" w14:textId="77777777" w:rsidTr="00170706">
        <w:trPr>
          <w:trHeight w:val="373"/>
        </w:trPr>
        <w:tc>
          <w:tcPr>
            <w:tcW w:w="0" w:type="auto"/>
            <w:tcBorders>
              <w:top w:val="nil"/>
              <w:left w:val="single" w:sz="12" w:space="0" w:color="auto"/>
              <w:bottom w:val="single" w:sz="12" w:space="0" w:color="auto"/>
              <w:right w:val="single" w:sz="12" w:space="0" w:color="auto"/>
            </w:tcBorders>
            <w:shd w:val="clear" w:color="auto" w:fill="auto"/>
            <w:noWrap/>
            <w:vAlign w:val="center"/>
            <w:hideMark/>
          </w:tcPr>
          <w:p w14:paraId="0CE4F03C"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lang w:eastAsia="en-IN"/>
              </w:rPr>
              <w:t>Asset Selected: Ameren Corp</w:t>
            </w:r>
          </w:p>
        </w:tc>
        <w:tc>
          <w:tcPr>
            <w:tcW w:w="0" w:type="auto"/>
            <w:tcBorders>
              <w:top w:val="nil"/>
              <w:left w:val="nil"/>
              <w:bottom w:val="single" w:sz="12" w:space="0" w:color="auto"/>
              <w:right w:val="single" w:sz="12" w:space="0" w:color="auto"/>
            </w:tcBorders>
            <w:shd w:val="clear" w:color="auto" w:fill="auto"/>
            <w:noWrap/>
            <w:vAlign w:val="center"/>
            <w:hideMark/>
          </w:tcPr>
          <w:p w14:paraId="45E0EF36"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color w:val="000000"/>
                <w:lang w:val="en-IN" w:eastAsia="en-IN"/>
              </w:rPr>
              <w:t>13</w:t>
            </w:r>
          </w:p>
        </w:tc>
      </w:tr>
      <w:tr w:rsidR="00170706" w:rsidRPr="00170706" w14:paraId="542BDD7B" w14:textId="77777777" w:rsidTr="00170706">
        <w:trPr>
          <w:trHeight w:val="373"/>
        </w:trPr>
        <w:tc>
          <w:tcPr>
            <w:tcW w:w="0" w:type="auto"/>
            <w:tcBorders>
              <w:top w:val="nil"/>
              <w:left w:val="single" w:sz="12" w:space="0" w:color="auto"/>
              <w:bottom w:val="single" w:sz="12" w:space="0" w:color="auto"/>
              <w:right w:val="single" w:sz="12" w:space="0" w:color="auto"/>
            </w:tcBorders>
            <w:shd w:val="clear" w:color="auto" w:fill="auto"/>
            <w:noWrap/>
            <w:vAlign w:val="center"/>
            <w:hideMark/>
          </w:tcPr>
          <w:p w14:paraId="4A190A7F"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theme="minorHAnsi"/>
                <w:color w:val="000000"/>
                <w:lang w:eastAsia="en-IN"/>
              </w:rPr>
              <w:t>Asset selected: Exxon</w:t>
            </w:r>
            <w:r w:rsidRPr="00170706">
              <w:rPr>
                <w:rFonts w:ascii="Calibri" w:eastAsia="Times New Roman" w:hAnsi="Calibri" w:cs="Calibri"/>
                <w:color w:val="000000"/>
                <w:lang w:eastAsia="en-IN"/>
              </w:rPr>
              <w:t xml:space="preserve"> (XOM) – Equity Stock</w:t>
            </w:r>
          </w:p>
        </w:tc>
        <w:tc>
          <w:tcPr>
            <w:tcW w:w="0" w:type="auto"/>
            <w:tcBorders>
              <w:top w:val="nil"/>
              <w:left w:val="nil"/>
              <w:bottom w:val="single" w:sz="12" w:space="0" w:color="auto"/>
              <w:right w:val="single" w:sz="12" w:space="0" w:color="auto"/>
            </w:tcBorders>
            <w:shd w:val="clear" w:color="auto" w:fill="auto"/>
            <w:noWrap/>
            <w:vAlign w:val="center"/>
            <w:hideMark/>
          </w:tcPr>
          <w:p w14:paraId="3DB497AF"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color w:val="000000"/>
                <w:lang w:val="en-IN" w:eastAsia="en-IN"/>
              </w:rPr>
              <w:t>14</w:t>
            </w:r>
          </w:p>
        </w:tc>
      </w:tr>
      <w:tr w:rsidR="00170706" w:rsidRPr="00170706" w14:paraId="5D4AE5D8" w14:textId="77777777" w:rsidTr="00170706">
        <w:trPr>
          <w:trHeight w:val="373"/>
        </w:trPr>
        <w:tc>
          <w:tcPr>
            <w:tcW w:w="0" w:type="auto"/>
            <w:tcBorders>
              <w:top w:val="nil"/>
              <w:left w:val="single" w:sz="12" w:space="0" w:color="auto"/>
              <w:bottom w:val="single" w:sz="12" w:space="0" w:color="auto"/>
              <w:right w:val="single" w:sz="12" w:space="0" w:color="auto"/>
            </w:tcBorders>
            <w:shd w:val="clear" w:color="auto" w:fill="auto"/>
            <w:noWrap/>
            <w:vAlign w:val="center"/>
            <w:hideMark/>
          </w:tcPr>
          <w:p w14:paraId="31DC8769"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color w:val="000000"/>
                <w:lang w:eastAsia="en-IN"/>
              </w:rPr>
              <w:t>Asset Selected: Shell - Equity Stock</w:t>
            </w:r>
          </w:p>
        </w:tc>
        <w:tc>
          <w:tcPr>
            <w:tcW w:w="0" w:type="auto"/>
            <w:tcBorders>
              <w:top w:val="nil"/>
              <w:left w:val="nil"/>
              <w:bottom w:val="single" w:sz="12" w:space="0" w:color="auto"/>
              <w:right w:val="single" w:sz="12" w:space="0" w:color="auto"/>
            </w:tcBorders>
            <w:shd w:val="clear" w:color="auto" w:fill="auto"/>
            <w:noWrap/>
            <w:vAlign w:val="center"/>
            <w:hideMark/>
          </w:tcPr>
          <w:p w14:paraId="744384CF"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color w:val="000000"/>
                <w:lang w:val="en-IN" w:eastAsia="en-IN"/>
              </w:rPr>
              <w:t>15</w:t>
            </w:r>
          </w:p>
        </w:tc>
      </w:tr>
      <w:tr w:rsidR="00170706" w:rsidRPr="00170706" w14:paraId="1F20A179" w14:textId="77777777" w:rsidTr="00170706">
        <w:trPr>
          <w:trHeight w:val="373"/>
        </w:trPr>
        <w:tc>
          <w:tcPr>
            <w:tcW w:w="0" w:type="auto"/>
            <w:tcBorders>
              <w:top w:val="nil"/>
              <w:left w:val="single" w:sz="12" w:space="0" w:color="auto"/>
              <w:bottom w:val="single" w:sz="12" w:space="0" w:color="auto"/>
              <w:right w:val="single" w:sz="12" w:space="0" w:color="auto"/>
            </w:tcBorders>
            <w:shd w:val="clear" w:color="auto" w:fill="auto"/>
            <w:noWrap/>
            <w:vAlign w:val="center"/>
            <w:hideMark/>
          </w:tcPr>
          <w:p w14:paraId="1D6077FF"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color w:val="000000"/>
                <w:lang w:eastAsia="en-IN"/>
              </w:rPr>
              <w:t>Asset selected: Johnson &amp; Johnson</w:t>
            </w:r>
            <w:r w:rsidRPr="00170706">
              <w:rPr>
                <w:rFonts w:ascii="Times New Roman" w:eastAsia="Times New Roman" w:hAnsi="Times New Roman" w:cs="Times New Roman"/>
                <w:color w:val="000000"/>
                <w:lang w:eastAsia="en-IN"/>
              </w:rPr>
              <w:t xml:space="preserve"> - ((JNJ))</w:t>
            </w:r>
          </w:p>
        </w:tc>
        <w:tc>
          <w:tcPr>
            <w:tcW w:w="0" w:type="auto"/>
            <w:tcBorders>
              <w:top w:val="nil"/>
              <w:left w:val="nil"/>
              <w:bottom w:val="single" w:sz="12" w:space="0" w:color="auto"/>
              <w:right w:val="single" w:sz="12" w:space="0" w:color="auto"/>
            </w:tcBorders>
            <w:shd w:val="clear" w:color="auto" w:fill="auto"/>
            <w:noWrap/>
            <w:vAlign w:val="center"/>
            <w:hideMark/>
          </w:tcPr>
          <w:p w14:paraId="18E83407"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color w:val="000000"/>
                <w:lang w:val="en-IN" w:eastAsia="en-IN"/>
              </w:rPr>
              <w:t>16</w:t>
            </w:r>
          </w:p>
        </w:tc>
      </w:tr>
      <w:tr w:rsidR="00170706" w:rsidRPr="00170706" w14:paraId="6DF0B0CD" w14:textId="77777777" w:rsidTr="00170706">
        <w:trPr>
          <w:trHeight w:val="373"/>
        </w:trPr>
        <w:tc>
          <w:tcPr>
            <w:tcW w:w="0" w:type="auto"/>
            <w:tcBorders>
              <w:top w:val="nil"/>
              <w:left w:val="single" w:sz="12" w:space="0" w:color="auto"/>
              <w:bottom w:val="single" w:sz="12" w:space="0" w:color="auto"/>
              <w:right w:val="single" w:sz="12" w:space="0" w:color="auto"/>
            </w:tcBorders>
            <w:shd w:val="clear" w:color="auto" w:fill="auto"/>
            <w:noWrap/>
            <w:vAlign w:val="center"/>
            <w:hideMark/>
          </w:tcPr>
          <w:p w14:paraId="41DF69E3"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lang w:eastAsia="en-IN"/>
              </w:rPr>
              <w:t>Asset Selected: Astra Zeneca</w:t>
            </w:r>
          </w:p>
        </w:tc>
        <w:tc>
          <w:tcPr>
            <w:tcW w:w="0" w:type="auto"/>
            <w:tcBorders>
              <w:top w:val="nil"/>
              <w:left w:val="nil"/>
              <w:bottom w:val="single" w:sz="12" w:space="0" w:color="auto"/>
              <w:right w:val="single" w:sz="12" w:space="0" w:color="auto"/>
            </w:tcBorders>
            <w:shd w:val="clear" w:color="auto" w:fill="auto"/>
            <w:noWrap/>
            <w:vAlign w:val="center"/>
            <w:hideMark/>
          </w:tcPr>
          <w:p w14:paraId="32EDF585"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color w:val="000000"/>
                <w:lang w:val="en-IN" w:eastAsia="en-IN"/>
              </w:rPr>
              <w:t>17</w:t>
            </w:r>
          </w:p>
        </w:tc>
      </w:tr>
      <w:tr w:rsidR="00170706" w:rsidRPr="00170706" w14:paraId="1521775B" w14:textId="77777777" w:rsidTr="00170706">
        <w:trPr>
          <w:trHeight w:val="373"/>
        </w:trPr>
        <w:tc>
          <w:tcPr>
            <w:tcW w:w="0" w:type="auto"/>
            <w:tcBorders>
              <w:top w:val="nil"/>
              <w:left w:val="single" w:sz="12" w:space="0" w:color="auto"/>
              <w:bottom w:val="single" w:sz="12" w:space="0" w:color="auto"/>
              <w:right w:val="single" w:sz="12" w:space="0" w:color="auto"/>
            </w:tcBorders>
            <w:shd w:val="clear" w:color="auto" w:fill="auto"/>
            <w:noWrap/>
            <w:vAlign w:val="center"/>
            <w:hideMark/>
          </w:tcPr>
          <w:p w14:paraId="45BB9F3C"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color w:val="000000"/>
                <w:lang w:eastAsia="en-IN"/>
              </w:rPr>
              <w:t>Asset Selected: Bond Fund America</w:t>
            </w:r>
          </w:p>
        </w:tc>
        <w:tc>
          <w:tcPr>
            <w:tcW w:w="0" w:type="auto"/>
            <w:tcBorders>
              <w:top w:val="nil"/>
              <w:left w:val="nil"/>
              <w:bottom w:val="single" w:sz="12" w:space="0" w:color="auto"/>
              <w:right w:val="single" w:sz="12" w:space="0" w:color="auto"/>
            </w:tcBorders>
            <w:shd w:val="clear" w:color="auto" w:fill="auto"/>
            <w:noWrap/>
            <w:vAlign w:val="center"/>
            <w:hideMark/>
          </w:tcPr>
          <w:p w14:paraId="49D896E4"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color w:val="000000"/>
                <w:lang w:val="en-IN" w:eastAsia="en-IN"/>
              </w:rPr>
              <w:t>18</w:t>
            </w:r>
          </w:p>
        </w:tc>
      </w:tr>
      <w:tr w:rsidR="00170706" w:rsidRPr="00170706" w14:paraId="32D81253" w14:textId="77777777" w:rsidTr="00170706">
        <w:trPr>
          <w:trHeight w:val="373"/>
        </w:trPr>
        <w:tc>
          <w:tcPr>
            <w:tcW w:w="0" w:type="auto"/>
            <w:tcBorders>
              <w:top w:val="nil"/>
              <w:left w:val="single" w:sz="12" w:space="0" w:color="auto"/>
              <w:bottom w:val="single" w:sz="12" w:space="0" w:color="auto"/>
              <w:right w:val="single" w:sz="12" w:space="0" w:color="auto"/>
            </w:tcBorders>
            <w:shd w:val="clear" w:color="auto" w:fill="auto"/>
            <w:noWrap/>
            <w:vAlign w:val="center"/>
            <w:hideMark/>
          </w:tcPr>
          <w:p w14:paraId="3FEC9F52"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lang w:eastAsia="en-IN"/>
              </w:rPr>
              <w:t>Asset Selected: Vanguard Wellesy</w:t>
            </w:r>
          </w:p>
        </w:tc>
        <w:tc>
          <w:tcPr>
            <w:tcW w:w="0" w:type="auto"/>
            <w:tcBorders>
              <w:top w:val="nil"/>
              <w:left w:val="nil"/>
              <w:bottom w:val="single" w:sz="12" w:space="0" w:color="auto"/>
              <w:right w:val="single" w:sz="12" w:space="0" w:color="auto"/>
            </w:tcBorders>
            <w:shd w:val="clear" w:color="auto" w:fill="auto"/>
            <w:noWrap/>
            <w:vAlign w:val="center"/>
            <w:hideMark/>
          </w:tcPr>
          <w:p w14:paraId="73A8EEA5"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color w:val="000000"/>
                <w:lang w:val="en-IN" w:eastAsia="en-IN"/>
              </w:rPr>
              <w:t>19</w:t>
            </w:r>
          </w:p>
        </w:tc>
      </w:tr>
      <w:tr w:rsidR="00170706" w:rsidRPr="00170706" w14:paraId="7223CD82" w14:textId="77777777" w:rsidTr="00170706">
        <w:trPr>
          <w:trHeight w:val="373"/>
        </w:trPr>
        <w:tc>
          <w:tcPr>
            <w:tcW w:w="0" w:type="auto"/>
            <w:tcBorders>
              <w:top w:val="nil"/>
              <w:left w:val="single" w:sz="12" w:space="0" w:color="auto"/>
              <w:bottom w:val="single" w:sz="12" w:space="0" w:color="auto"/>
              <w:right w:val="single" w:sz="12" w:space="0" w:color="auto"/>
            </w:tcBorders>
            <w:shd w:val="clear" w:color="auto" w:fill="auto"/>
            <w:noWrap/>
            <w:vAlign w:val="center"/>
            <w:hideMark/>
          </w:tcPr>
          <w:p w14:paraId="2643C0A9"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color w:val="000000"/>
                <w:lang w:eastAsia="en-IN"/>
              </w:rPr>
              <w:t>Asset Selected: FED Effective Rate</w:t>
            </w:r>
          </w:p>
        </w:tc>
        <w:tc>
          <w:tcPr>
            <w:tcW w:w="0" w:type="auto"/>
            <w:tcBorders>
              <w:top w:val="nil"/>
              <w:left w:val="nil"/>
              <w:bottom w:val="single" w:sz="12" w:space="0" w:color="auto"/>
              <w:right w:val="single" w:sz="12" w:space="0" w:color="auto"/>
            </w:tcBorders>
            <w:shd w:val="clear" w:color="auto" w:fill="auto"/>
            <w:noWrap/>
            <w:vAlign w:val="center"/>
            <w:hideMark/>
          </w:tcPr>
          <w:p w14:paraId="1042EA51"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color w:val="000000"/>
                <w:lang w:val="en-IN" w:eastAsia="en-IN"/>
              </w:rPr>
              <w:t>20</w:t>
            </w:r>
          </w:p>
        </w:tc>
      </w:tr>
      <w:tr w:rsidR="00170706" w:rsidRPr="00170706" w14:paraId="37701109" w14:textId="77777777" w:rsidTr="00170706">
        <w:trPr>
          <w:trHeight w:val="373"/>
        </w:trPr>
        <w:tc>
          <w:tcPr>
            <w:tcW w:w="0" w:type="auto"/>
            <w:tcBorders>
              <w:top w:val="nil"/>
              <w:left w:val="single" w:sz="12" w:space="0" w:color="auto"/>
              <w:bottom w:val="single" w:sz="12" w:space="0" w:color="auto"/>
              <w:right w:val="single" w:sz="12" w:space="0" w:color="auto"/>
            </w:tcBorders>
            <w:shd w:val="clear" w:color="auto" w:fill="auto"/>
            <w:noWrap/>
            <w:vAlign w:val="center"/>
            <w:hideMark/>
          </w:tcPr>
          <w:p w14:paraId="628FFB3F" w14:textId="49E2EF1B"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color w:val="000000"/>
                <w:lang w:eastAsia="en-IN"/>
              </w:rPr>
              <w:t xml:space="preserve">Conclusion </w:t>
            </w:r>
          </w:p>
        </w:tc>
        <w:tc>
          <w:tcPr>
            <w:tcW w:w="0" w:type="auto"/>
            <w:tcBorders>
              <w:top w:val="nil"/>
              <w:left w:val="nil"/>
              <w:bottom w:val="single" w:sz="12" w:space="0" w:color="auto"/>
              <w:right w:val="single" w:sz="12" w:space="0" w:color="auto"/>
            </w:tcBorders>
            <w:shd w:val="clear" w:color="auto" w:fill="auto"/>
            <w:noWrap/>
            <w:vAlign w:val="center"/>
            <w:hideMark/>
          </w:tcPr>
          <w:p w14:paraId="48A68604"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color w:val="000000"/>
                <w:lang w:val="en-IN" w:eastAsia="en-IN"/>
              </w:rPr>
              <w:t>21</w:t>
            </w:r>
          </w:p>
        </w:tc>
      </w:tr>
      <w:tr w:rsidR="00170706" w:rsidRPr="00170706" w14:paraId="2E817E11" w14:textId="77777777" w:rsidTr="00170706">
        <w:trPr>
          <w:trHeight w:val="373"/>
        </w:trPr>
        <w:tc>
          <w:tcPr>
            <w:tcW w:w="0" w:type="auto"/>
            <w:tcBorders>
              <w:top w:val="nil"/>
              <w:left w:val="single" w:sz="12" w:space="0" w:color="auto"/>
              <w:bottom w:val="single" w:sz="12" w:space="0" w:color="auto"/>
              <w:right w:val="single" w:sz="12" w:space="0" w:color="auto"/>
            </w:tcBorders>
            <w:shd w:val="clear" w:color="auto" w:fill="auto"/>
            <w:noWrap/>
            <w:vAlign w:val="center"/>
            <w:hideMark/>
          </w:tcPr>
          <w:p w14:paraId="614A47FB" w14:textId="21FBB1FB"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color w:val="000000"/>
                <w:lang w:eastAsia="en-IN"/>
              </w:rPr>
              <w:t>References</w:t>
            </w:r>
          </w:p>
        </w:tc>
        <w:tc>
          <w:tcPr>
            <w:tcW w:w="0" w:type="auto"/>
            <w:tcBorders>
              <w:top w:val="nil"/>
              <w:left w:val="nil"/>
              <w:bottom w:val="single" w:sz="12" w:space="0" w:color="auto"/>
              <w:right w:val="single" w:sz="12" w:space="0" w:color="auto"/>
            </w:tcBorders>
            <w:shd w:val="clear" w:color="auto" w:fill="auto"/>
            <w:noWrap/>
            <w:vAlign w:val="center"/>
            <w:hideMark/>
          </w:tcPr>
          <w:p w14:paraId="79B84D7C" w14:textId="77777777" w:rsidR="00170706" w:rsidRPr="00170706" w:rsidRDefault="00170706" w:rsidP="00170706">
            <w:pPr>
              <w:spacing w:after="0" w:line="240" w:lineRule="auto"/>
              <w:jc w:val="center"/>
              <w:rPr>
                <w:rFonts w:ascii="Calibri" w:eastAsia="Times New Roman" w:hAnsi="Calibri" w:cs="Calibri"/>
                <w:color w:val="000000"/>
                <w:lang w:val="en-IN" w:eastAsia="en-IN"/>
              </w:rPr>
            </w:pPr>
            <w:r w:rsidRPr="00170706">
              <w:rPr>
                <w:rFonts w:ascii="Calibri" w:eastAsia="Times New Roman" w:hAnsi="Calibri" w:cs="Calibri"/>
                <w:color w:val="000000"/>
                <w:lang w:val="en-IN" w:eastAsia="en-IN"/>
              </w:rPr>
              <w:t>21</w:t>
            </w:r>
          </w:p>
        </w:tc>
      </w:tr>
    </w:tbl>
    <w:p w14:paraId="2E45ADC0" w14:textId="77777777" w:rsidR="005813D3" w:rsidRDefault="005813D3" w:rsidP="00382443">
      <w:pPr>
        <w:jc w:val="both"/>
        <w:rPr>
          <w:rStyle w:val="a"/>
          <w:rFonts w:cstheme="minorHAnsi"/>
          <w:color w:val="000000"/>
          <w:sz w:val="24"/>
          <w:szCs w:val="24"/>
          <w:bdr w:val="none" w:sz="0" w:space="0" w:color="auto" w:frame="1"/>
        </w:rPr>
      </w:pPr>
    </w:p>
    <w:p w14:paraId="7C41ED71" w14:textId="77777777" w:rsidR="005813D3" w:rsidRDefault="005813D3" w:rsidP="00382443">
      <w:pPr>
        <w:jc w:val="both"/>
        <w:rPr>
          <w:rStyle w:val="a"/>
          <w:rFonts w:cstheme="minorHAnsi"/>
          <w:color w:val="000000"/>
          <w:sz w:val="24"/>
          <w:szCs w:val="24"/>
          <w:bdr w:val="none" w:sz="0" w:space="0" w:color="auto" w:frame="1"/>
        </w:rPr>
      </w:pPr>
    </w:p>
    <w:p w14:paraId="7520F7E0" w14:textId="77777777" w:rsidR="005813D3" w:rsidRDefault="005813D3" w:rsidP="00382443">
      <w:pPr>
        <w:jc w:val="both"/>
        <w:rPr>
          <w:rStyle w:val="a"/>
          <w:rFonts w:cstheme="minorHAnsi"/>
          <w:color w:val="000000"/>
          <w:sz w:val="24"/>
          <w:szCs w:val="24"/>
          <w:bdr w:val="none" w:sz="0" w:space="0" w:color="auto" w:frame="1"/>
        </w:rPr>
      </w:pPr>
    </w:p>
    <w:p w14:paraId="78835619" w14:textId="77777777" w:rsidR="005813D3" w:rsidRDefault="005813D3" w:rsidP="00382443">
      <w:pPr>
        <w:jc w:val="both"/>
        <w:rPr>
          <w:rStyle w:val="a"/>
          <w:rFonts w:cstheme="minorHAnsi"/>
          <w:color w:val="000000"/>
          <w:sz w:val="24"/>
          <w:szCs w:val="24"/>
          <w:bdr w:val="none" w:sz="0" w:space="0" w:color="auto" w:frame="1"/>
          <w:shd w:val="clear" w:color="auto" w:fill="FFFFFF"/>
        </w:rPr>
      </w:pPr>
    </w:p>
    <w:p w14:paraId="13818A32" w14:textId="77777777" w:rsidR="005813D3" w:rsidRDefault="005813D3" w:rsidP="00382443">
      <w:pPr>
        <w:jc w:val="both"/>
        <w:rPr>
          <w:rStyle w:val="a"/>
          <w:rFonts w:cstheme="minorHAnsi"/>
          <w:color w:val="000000"/>
          <w:sz w:val="24"/>
          <w:szCs w:val="24"/>
          <w:bdr w:val="none" w:sz="0" w:space="0" w:color="auto" w:frame="1"/>
          <w:shd w:val="clear" w:color="auto" w:fill="FFFFFF"/>
        </w:rPr>
      </w:pPr>
    </w:p>
    <w:p w14:paraId="59A93423" w14:textId="77777777" w:rsidR="005813D3" w:rsidRDefault="005813D3" w:rsidP="00382443">
      <w:pPr>
        <w:jc w:val="both"/>
        <w:rPr>
          <w:rStyle w:val="a"/>
          <w:rFonts w:cstheme="minorHAnsi"/>
          <w:color w:val="000000"/>
          <w:sz w:val="24"/>
          <w:szCs w:val="24"/>
          <w:bdr w:val="none" w:sz="0" w:space="0" w:color="auto" w:frame="1"/>
          <w:shd w:val="clear" w:color="auto" w:fill="FFFFFF"/>
        </w:rPr>
      </w:pPr>
    </w:p>
    <w:p w14:paraId="40A1C14E" w14:textId="77777777" w:rsidR="005813D3" w:rsidRDefault="005813D3" w:rsidP="00382443">
      <w:pPr>
        <w:jc w:val="both"/>
        <w:rPr>
          <w:rStyle w:val="a"/>
          <w:rFonts w:cstheme="minorHAnsi"/>
          <w:color w:val="000000"/>
          <w:sz w:val="24"/>
          <w:szCs w:val="24"/>
          <w:bdr w:val="none" w:sz="0" w:space="0" w:color="auto" w:frame="1"/>
          <w:shd w:val="clear" w:color="auto" w:fill="FFFFFF"/>
        </w:rPr>
      </w:pPr>
    </w:p>
    <w:p w14:paraId="41AF32BE" w14:textId="77777777" w:rsidR="005813D3" w:rsidRDefault="005813D3" w:rsidP="00382443">
      <w:pPr>
        <w:jc w:val="both"/>
        <w:rPr>
          <w:rStyle w:val="a"/>
          <w:rFonts w:cstheme="minorHAnsi"/>
          <w:color w:val="000000"/>
          <w:sz w:val="24"/>
          <w:szCs w:val="24"/>
          <w:bdr w:val="none" w:sz="0" w:space="0" w:color="auto" w:frame="1"/>
          <w:shd w:val="clear" w:color="auto" w:fill="FFFFFF"/>
        </w:rPr>
      </w:pPr>
    </w:p>
    <w:p w14:paraId="547BB475" w14:textId="77777777" w:rsidR="005813D3" w:rsidRDefault="005813D3" w:rsidP="00382443">
      <w:pPr>
        <w:jc w:val="both"/>
        <w:rPr>
          <w:rStyle w:val="a"/>
          <w:rFonts w:cstheme="minorHAnsi"/>
          <w:color w:val="000000"/>
          <w:sz w:val="24"/>
          <w:szCs w:val="24"/>
          <w:bdr w:val="none" w:sz="0" w:space="0" w:color="auto" w:frame="1"/>
          <w:shd w:val="clear" w:color="auto" w:fill="FFFFFF"/>
        </w:rPr>
      </w:pPr>
    </w:p>
    <w:p w14:paraId="4E1F4B70" w14:textId="2E835DB2" w:rsidR="005813D3" w:rsidRDefault="005813D3" w:rsidP="005813D3">
      <w:pPr>
        <w:rPr>
          <w:rFonts w:cstheme="minorHAnsi"/>
          <w:b/>
          <w:sz w:val="24"/>
          <w:szCs w:val="24"/>
        </w:rPr>
      </w:pPr>
      <w:r w:rsidRPr="006840B3">
        <w:rPr>
          <w:rFonts w:cstheme="minorHAnsi"/>
          <w:b/>
          <w:sz w:val="24"/>
          <w:szCs w:val="24"/>
        </w:rPr>
        <w:lastRenderedPageBreak/>
        <w:t>About the Report</w:t>
      </w:r>
      <w:r>
        <w:rPr>
          <w:rFonts w:cstheme="minorHAnsi"/>
          <w:b/>
          <w:sz w:val="24"/>
          <w:szCs w:val="24"/>
        </w:rPr>
        <w:t>:</w:t>
      </w:r>
    </w:p>
    <w:p w14:paraId="219DF383" w14:textId="77777777" w:rsidR="005813D3" w:rsidRPr="00F65A51" w:rsidRDefault="005813D3" w:rsidP="005813D3">
      <w:pPr>
        <w:jc w:val="both"/>
        <w:rPr>
          <w:rFonts w:cstheme="minorHAnsi"/>
          <w:sz w:val="24"/>
          <w:szCs w:val="24"/>
        </w:rPr>
      </w:pPr>
      <w:r w:rsidRPr="006840B3">
        <w:rPr>
          <w:rFonts w:cstheme="minorHAnsi"/>
          <w:sz w:val="24"/>
          <w:szCs w:val="24"/>
        </w:rPr>
        <w:t xml:space="preserve">The </w:t>
      </w:r>
      <w:r>
        <w:rPr>
          <w:rFonts w:cstheme="minorHAnsi"/>
          <w:sz w:val="24"/>
          <w:szCs w:val="24"/>
        </w:rPr>
        <w:t>report is prepared as part of aproject under Quantitative Financial Modelingto determine Statistical Analysis of different Asset Class and corresponding Risk associated with the asset under different market conditions. The report provides a</w:t>
      </w:r>
      <w:r w:rsidRPr="006840B3">
        <w:rPr>
          <w:rFonts w:cstheme="minorHAnsi"/>
          <w:sz w:val="24"/>
          <w:szCs w:val="24"/>
        </w:rPr>
        <w:t xml:space="preserve"> overview </w:t>
      </w:r>
      <w:r>
        <w:rPr>
          <w:rFonts w:cstheme="minorHAnsi"/>
          <w:sz w:val="24"/>
          <w:szCs w:val="24"/>
        </w:rPr>
        <w:t>technical analysis as conducted on certain chosen assets and also the rationale behind the asset selection</w:t>
      </w:r>
      <w:r w:rsidRPr="006840B3">
        <w:rPr>
          <w:rFonts w:cstheme="minorHAnsi"/>
          <w:sz w:val="24"/>
          <w:szCs w:val="24"/>
        </w:rPr>
        <w:t xml:space="preserve">. The report combines </w:t>
      </w:r>
      <w:r>
        <w:rPr>
          <w:rFonts w:cstheme="minorHAnsi"/>
          <w:sz w:val="24"/>
          <w:szCs w:val="24"/>
        </w:rPr>
        <w:t>an analysis and understanding for an investor to consider any asset basis their Risk Nature.</w:t>
      </w:r>
    </w:p>
    <w:p w14:paraId="4393AAAD" w14:textId="77777777" w:rsidR="005813D3" w:rsidRPr="00382443" w:rsidRDefault="005813D3" w:rsidP="005813D3">
      <w:pPr>
        <w:rPr>
          <w:rFonts w:cstheme="minorHAnsi"/>
          <w:b/>
          <w:sz w:val="24"/>
          <w:szCs w:val="24"/>
        </w:rPr>
      </w:pPr>
      <w:r w:rsidRPr="00382443">
        <w:rPr>
          <w:rFonts w:cstheme="minorHAnsi"/>
          <w:b/>
          <w:sz w:val="24"/>
          <w:szCs w:val="24"/>
        </w:rPr>
        <w:t>Executive Summary:</w:t>
      </w:r>
    </w:p>
    <w:p w14:paraId="130790A2" w14:textId="77777777" w:rsidR="005813D3" w:rsidRPr="005D053D" w:rsidRDefault="005813D3" w:rsidP="005813D3">
      <w:pPr>
        <w:jc w:val="both"/>
        <w:rPr>
          <w:rFonts w:cstheme="minorHAnsi"/>
          <w:sz w:val="24"/>
          <w:szCs w:val="24"/>
        </w:rPr>
      </w:pPr>
      <w:r>
        <w:rPr>
          <w:rFonts w:cstheme="minorHAnsi"/>
          <w:bCs/>
          <w:sz w:val="24"/>
          <w:szCs w:val="24"/>
        </w:rPr>
        <w:t>T</w:t>
      </w:r>
      <w:r w:rsidRPr="00382443">
        <w:rPr>
          <w:rFonts w:cstheme="minorHAnsi"/>
          <w:sz w:val="24"/>
          <w:szCs w:val="24"/>
        </w:rPr>
        <w:t>his report provides a Statistical Summary along with Risk Based Analysis of selected Assets chosen from diversified segments including Equity Stocks, Commodities and Bond Funds, for a wider perspective. The analysis has been conducted for a period of last 22 years from 2001 to 2023 considering at least 4 time periods under various Conditional Expectations. The identified stocks have been time tested under various stressed scenarios and their outcomes have been observed to derive their Risk Adjusted Nature.</w:t>
      </w:r>
      <w:r w:rsidRPr="00382443">
        <w:rPr>
          <w:rStyle w:val="a"/>
          <w:rFonts w:cstheme="minorHAnsi"/>
          <w:color w:val="000000"/>
          <w:spacing w:val="12"/>
          <w:sz w:val="24"/>
          <w:szCs w:val="24"/>
          <w:bdr w:val="none" w:sz="0" w:space="0" w:color="auto" w:frame="1"/>
          <w:shd w:val="clear" w:color="auto" w:fill="FFFFFF"/>
        </w:rPr>
        <w:t>The report is prepared from an investor’s perspective to provide adequate knowledge</w:t>
      </w:r>
      <w:r w:rsidRPr="00382443">
        <w:rPr>
          <w:rStyle w:val="a"/>
          <w:rFonts w:cstheme="minorHAnsi"/>
          <w:color w:val="000000"/>
          <w:sz w:val="24"/>
          <w:szCs w:val="24"/>
          <w:bdr w:val="none" w:sz="0" w:space="0" w:color="auto" w:frame="1"/>
          <w:shd w:val="clear" w:color="auto" w:fill="FFFFFF"/>
        </w:rPr>
        <w:t xml:space="preserve">about working on various asset classesand the risk involved so as to choose correct securities traded in the market for their investment portfolio. The report encompasses </w:t>
      </w:r>
      <w:r w:rsidRPr="00382443">
        <w:rPr>
          <w:rStyle w:val="a"/>
          <w:rFonts w:cstheme="minorHAnsi"/>
          <w:color w:val="000000"/>
          <w:spacing w:val="12"/>
          <w:sz w:val="24"/>
          <w:szCs w:val="24"/>
          <w:bdr w:val="none" w:sz="0" w:space="0" w:color="auto" w:frame="1"/>
          <w:shd w:val="clear" w:color="auto" w:fill="FFFFFF"/>
        </w:rPr>
        <w:t xml:space="preserve">various tools and ratios to determine the market volatility and the performance of the selected assets to observe their price fluctuations in different market conditions. </w:t>
      </w:r>
      <w:r w:rsidRPr="00382443">
        <w:rPr>
          <w:rStyle w:val="a"/>
          <w:rFonts w:cstheme="minorHAnsi"/>
          <w:color w:val="000000"/>
          <w:sz w:val="24"/>
          <w:szCs w:val="24"/>
          <w:bdr w:val="none" w:sz="0" w:space="0" w:color="auto" w:frame="1"/>
          <w:shd w:val="clear" w:color="auto" w:fill="FFFFFF"/>
        </w:rPr>
        <w:t xml:space="preserve">The study aims on analyzing the risk involved in each stock that causes price fluctuation at different stressed market conditions over a long period of time. </w:t>
      </w:r>
      <w:r w:rsidRPr="00382443">
        <w:rPr>
          <w:rStyle w:val="a"/>
          <w:rFonts w:cstheme="minorHAnsi"/>
          <w:color w:val="000000"/>
          <w:spacing w:val="12"/>
          <w:sz w:val="24"/>
          <w:szCs w:val="24"/>
          <w:bdr w:val="none" w:sz="0" w:space="0" w:color="auto" w:frame="1"/>
          <w:shd w:val="clear" w:color="auto" w:fill="FFFFFF"/>
        </w:rPr>
        <w:t>The report also focuses to provide a risk-based understanding to the investors and guide them to choose an asset prudently for their portfolio and invest in right type of securities at right time.</w:t>
      </w:r>
    </w:p>
    <w:p w14:paraId="24444BE7" w14:textId="77777777" w:rsidR="005813D3" w:rsidRPr="00382443" w:rsidRDefault="005813D3" w:rsidP="005813D3">
      <w:pPr>
        <w:jc w:val="both"/>
        <w:rPr>
          <w:b/>
          <w:sz w:val="24"/>
          <w:szCs w:val="24"/>
        </w:rPr>
      </w:pPr>
      <w:r w:rsidRPr="00382443">
        <w:rPr>
          <w:b/>
          <w:sz w:val="24"/>
          <w:szCs w:val="24"/>
        </w:rPr>
        <w:t>Rationale of Asset Selection:</w:t>
      </w:r>
    </w:p>
    <w:p w14:paraId="6B20A778" w14:textId="7EBC8654" w:rsidR="005813D3" w:rsidRDefault="005813D3" w:rsidP="005813D3">
      <w:pPr>
        <w:jc w:val="both"/>
        <w:rPr>
          <w:rStyle w:val="a"/>
          <w:rFonts w:cstheme="minorHAnsi"/>
          <w:color w:val="000000"/>
          <w:sz w:val="24"/>
          <w:szCs w:val="24"/>
          <w:bdr w:val="none" w:sz="0" w:space="0" w:color="auto" w:frame="1"/>
        </w:rPr>
      </w:pPr>
      <w:r w:rsidRPr="00382443">
        <w:rPr>
          <w:rStyle w:val="a"/>
          <w:rFonts w:cstheme="minorHAnsi"/>
          <w:color w:val="000000"/>
          <w:sz w:val="24"/>
          <w:szCs w:val="24"/>
          <w:bdr w:val="none" w:sz="0" w:space="0" w:color="auto" w:frame="1"/>
          <w:shd w:val="clear" w:color="auto" w:fill="FFFFFF"/>
        </w:rPr>
        <w:t xml:space="preserve">For the purpose of analysis, Ticker has been set against S&amp;P 500 as benchmark index and 15 different assets has been chosen for </w:t>
      </w:r>
      <w:r>
        <w:rPr>
          <w:rStyle w:val="a"/>
          <w:rFonts w:cstheme="minorHAnsi"/>
          <w:color w:val="000000"/>
          <w:sz w:val="24"/>
          <w:szCs w:val="24"/>
          <w:bdr w:val="none" w:sz="0" w:space="0" w:color="auto" w:frame="1"/>
          <w:shd w:val="clear" w:color="auto" w:fill="FFFFFF"/>
        </w:rPr>
        <w:t xml:space="preserve">detailed </w:t>
      </w:r>
      <w:r w:rsidRPr="00382443">
        <w:rPr>
          <w:rStyle w:val="a"/>
          <w:rFonts w:cstheme="minorHAnsi"/>
          <w:color w:val="000000"/>
          <w:sz w:val="24"/>
          <w:szCs w:val="24"/>
          <w:bdr w:val="none" w:sz="0" w:space="0" w:color="auto" w:frame="1"/>
          <w:shd w:val="clear" w:color="auto" w:fill="FFFFFF"/>
        </w:rPr>
        <w:t xml:space="preserve">technical analysis </w:t>
      </w:r>
      <w:r w:rsidRPr="00382443">
        <w:rPr>
          <w:rStyle w:val="a"/>
          <w:rFonts w:cstheme="minorHAnsi"/>
          <w:color w:val="000000"/>
          <w:sz w:val="24"/>
          <w:szCs w:val="24"/>
          <w:bdr w:val="none" w:sz="0" w:space="0" w:color="auto" w:frame="1"/>
          <w:shd w:val="clear" w:color="auto" w:fill="FFFFFF"/>
        </w:rPr>
        <w:t>like Daily</w:t>
      </w:r>
      <w:r w:rsidRPr="00382443">
        <w:rPr>
          <w:rStyle w:val="a"/>
          <w:rFonts w:cstheme="minorHAnsi"/>
          <w:color w:val="000000"/>
          <w:sz w:val="24"/>
          <w:szCs w:val="24"/>
          <w:bdr w:val="none" w:sz="0" w:space="0" w:color="auto" w:frame="1"/>
          <w:shd w:val="clear" w:color="auto" w:fill="FFFFFF"/>
        </w:rPr>
        <w:t xml:space="preserve"> &amp; Monthly Average Movement, Standard Deviation, Correlation Matrix, Beta, Sharp</w:t>
      </w:r>
      <w:r>
        <w:rPr>
          <w:rStyle w:val="a"/>
          <w:rFonts w:cstheme="minorHAnsi"/>
          <w:color w:val="000000"/>
          <w:sz w:val="24"/>
          <w:szCs w:val="24"/>
          <w:bdr w:val="none" w:sz="0" w:space="0" w:color="auto" w:frame="1"/>
          <w:shd w:val="clear" w:color="auto" w:fill="FFFFFF"/>
        </w:rPr>
        <w:t>e</w:t>
      </w:r>
      <w:r w:rsidRPr="00382443">
        <w:rPr>
          <w:rStyle w:val="a"/>
          <w:rFonts w:cstheme="minorHAnsi"/>
          <w:color w:val="000000"/>
          <w:sz w:val="24"/>
          <w:szCs w:val="24"/>
          <w:bdr w:val="none" w:sz="0" w:space="0" w:color="auto" w:frame="1"/>
          <w:shd w:val="clear" w:color="auto" w:fill="FFFFFF"/>
        </w:rPr>
        <w:t xml:space="preserve"> Ratio, Sortino Ratio etc. For asset selection, the equity market has been segmented basis following Industry Type –Technology, Utility, Banking &amp; Finance, Power&amp;Energy,and Pharmaceuticals</w:t>
      </w:r>
      <w:r>
        <w:rPr>
          <w:rStyle w:val="a"/>
          <w:rFonts w:cstheme="minorHAnsi"/>
          <w:color w:val="000000"/>
          <w:sz w:val="24"/>
          <w:szCs w:val="24"/>
          <w:bdr w:val="none" w:sz="0" w:space="0" w:color="auto" w:frame="1"/>
          <w:shd w:val="clear" w:color="auto" w:fill="FFFFFF"/>
        </w:rPr>
        <w:t>. From each industry,</w:t>
      </w:r>
      <w:r w:rsidRPr="00382443">
        <w:rPr>
          <w:rStyle w:val="a"/>
          <w:rFonts w:cstheme="minorHAnsi"/>
          <w:color w:val="000000"/>
          <w:sz w:val="24"/>
          <w:szCs w:val="24"/>
          <w:bdr w:val="none" w:sz="0" w:space="0" w:color="auto" w:frame="1"/>
          <w:shd w:val="clear" w:color="auto" w:fill="FFFFFF"/>
        </w:rPr>
        <w:t xml:space="preserve"> basis highest market capitalization top 2 stocks have been considered for</w:t>
      </w:r>
      <w:r>
        <w:rPr>
          <w:rStyle w:val="a"/>
          <w:rFonts w:cstheme="minorHAnsi"/>
          <w:color w:val="000000"/>
          <w:sz w:val="24"/>
          <w:szCs w:val="24"/>
          <w:bdr w:val="none" w:sz="0" w:space="0" w:color="auto" w:frame="1"/>
          <w:shd w:val="clear" w:color="auto" w:fill="FFFFFF"/>
        </w:rPr>
        <w:t xml:space="preserve"> this</w:t>
      </w:r>
      <w:r w:rsidRPr="00382443">
        <w:rPr>
          <w:rStyle w:val="a"/>
          <w:rFonts w:cstheme="minorHAnsi"/>
          <w:color w:val="000000"/>
          <w:sz w:val="24"/>
          <w:szCs w:val="24"/>
          <w:bdr w:val="none" w:sz="0" w:space="0" w:color="auto" w:frame="1"/>
          <w:shd w:val="clear" w:color="auto" w:fill="FFFFFF"/>
        </w:rPr>
        <w:t xml:space="preserve"> analysis. Further forportfolio diversification, 2 commodities have been considered – Gold &amp; Silver along with low-risk Debt &amp; Bond based funds– American Class A Bond Fund and Vanguard Wellesley</w:t>
      </w:r>
      <w:r>
        <w:rPr>
          <w:rStyle w:val="a"/>
          <w:rFonts w:cstheme="minorHAnsi"/>
          <w:color w:val="000000"/>
          <w:sz w:val="24"/>
          <w:szCs w:val="24"/>
          <w:bdr w:val="none" w:sz="0" w:space="0" w:color="auto" w:frame="1"/>
          <w:shd w:val="clear" w:color="auto" w:fill="FFFFFF"/>
        </w:rPr>
        <w:t xml:space="preserve"> </w:t>
      </w:r>
      <w:r w:rsidRPr="00382443">
        <w:rPr>
          <w:rStyle w:val="a"/>
          <w:rFonts w:cstheme="minorHAnsi"/>
          <w:color w:val="000000"/>
          <w:sz w:val="24"/>
          <w:szCs w:val="24"/>
          <w:bdr w:val="none" w:sz="0" w:space="0" w:color="auto" w:frame="1"/>
          <w:shd w:val="clear" w:color="auto" w:fill="FFFFFF"/>
        </w:rPr>
        <w:t>Income. To determine the present Risk Free Return, Fed Effective Interest Rate has been set</w:t>
      </w:r>
      <w:r>
        <w:rPr>
          <w:rStyle w:val="a"/>
          <w:rFonts w:cstheme="minorHAnsi"/>
          <w:color w:val="000000"/>
          <w:sz w:val="24"/>
          <w:szCs w:val="24"/>
          <w:bdr w:val="none" w:sz="0" w:space="0" w:color="auto" w:frame="1"/>
          <w:shd w:val="clear" w:color="auto" w:fill="FFFFFF"/>
        </w:rPr>
        <w:t xml:space="preserve"> as</w:t>
      </w:r>
      <w:r w:rsidRPr="00382443">
        <w:rPr>
          <w:rStyle w:val="a"/>
          <w:rFonts w:cstheme="minorHAnsi"/>
          <w:color w:val="000000"/>
          <w:sz w:val="24"/>
          <w:szCs w:val="24"/>
          <w:bdr w:val="none" w:sz="0" w:space="0" w:color="auto" w:frame="1"/>
          <w:shd w:val="clear" w:color="auto" w:fill="FFFFFF"/>
        </w:rPr>
        <w:t xml:space="preserve"> an indicator of </w:t>
      </w:r>
      <w:r>
        <w:rPr>
          <w:rStyle w:val="a"/>
          <w:rFonts w:cstheme="minorHAnsi"/>
          <w:color w:val="000000"/>
          <w:sz w:val="24"/>
          <w:szCs w:val="24"/>
          <w:bdr w:val="none" w:sz="0" w:space="0" w:color="auto" w:frame="1"/>
          <w:shd w:val="clear" w:color="auto" w:fill="FFFFFF"/>
        </w:rPr>
        <w:t>Cash based security return</w:t>
      </w:r>
      <w:r w:rsidRPr="00382443">
        <w:rPr>
          <w:rStyle w:val="a"/>
          <w:rFonts w:cstheme="minorHAnsi"/>
          <w:color w:val="000000"/>
          <w:sz w:val="24"/>
          <w:szCs w:val="24"/>
          <w:bdr w:val="none" w:sz="0" w:space="0" w:color="auto" w:frame="1"/>
          <w:shd w:val="clear" w:color="auto" w:fill="FFFFFF"/>
        </w:rPr>
        <w:t>.</w:t>
      </w:r>
      <w:r w:rsidRPr="00382443">
        <w:rPr>
          <w:rStyle w:val="a"/>
          <w:rFonts w:cstheme="minorHAnsi"/>
          <w:color w:val="000000"/>
          <w:sz w:val="24"/>
          <w:szCs w:val="24"/>
          <w:bdr w:val="none" w:sz="0" w:space="0" w:color="auto" w:frame="1"/>
        </w:rPr>
        <w:t xml:space="preserve">As a measure of Risk Mitigation,   </w:t>
      </w:r>
      <w:r>
        <w:rPr>
          <w:rStyle w:val="a"/>
          <w:rFonts w:cstheme="minorHAnsi"/>
          <w:color w:val="000000"/>
          <w:sz w:val="24"/>
          <w:szCs w:val="24"/>
          <w:bdr w:val="none" w:sz="0" w:space="0" w:color="auto" w:frame="1"/>
        </w:rPr>
        <w:t xml:space="preserve">Beta, Standard Deviation  and </w:t>
      </w:r>
      <w:r w:rsidRPr="00382443">
        <w:rPr>
          <w:rStyle w:val="a"/>
          <w:rFonts w:cstheme="minorHAnsi"/>
          <w:color w:val="000000"/>
          <w:sz w:val="24"/>
          <w:szCs w:val="24"/>
          <w:bdr w:val="none" w:sz="0" w:space="0" w:color="auto" w:frame="1"/>
        </w:rPr>
        <w:t>Correlation Matrix has been used to identify the relation among all 15 assets. It is to be noted</w:t>
      </w:r>
      <w:r>
        <w:rPr>
          <w:rStyle w:val="a"/>
          <w:rFonts w:cstheme="minorHAnsi"/>
          <w:color w:val="000000"/>
          <w:sz w:val="24"/>
          <w:szCs w:val="24"/>
          <w:bdr w:val="none" w:sz="0" w:space="0" w:color="auto" w:frame="1"/>
        </w:rPr>
        <w:t xml:space="preserve"> here</w:t>
      </w:r>
      <w:r w:rsidRPr="00382443">
        <w:rPr>
          <w:rStyle w:val="a"/>
          <w:rFonts w:cstheme="minorHAnsi"/>
          <w:color w:val="000000"/>
          <w:sz w:val="24"/>
          <w:szCs w:val="24"/>
          <w:bdr w:val="none" w:sz="0" w:space="0" w:color="auto" w:frame="1"/>
        </w:rPr>
        <w:t xml:space="preserve"> that Correlation does not imply causation but it is used as a measure of how two variables move together and the direction of the movement. Investors can use </w:t>
      </w:r>
      <w:r>
        <w:rPr>
          <w:rStyle w:val="a"/>
          <w:rFonts w:cstheme="minorHAnsi"/>
          <w:color w:val="000000"/>
          <w:sz w:val="24"/>
          <w:szCs w:val="24"/>
          <w:bdr w:val="none" w:sz="0" w:space="0" w:color="auto" w:frame="1"/>
        </w:rPr>
        <w:t xml:space="preserve">outcome of </w:t>
      </w:r>
      <w:r w:rsidRPr="00382443">
        <w:rPr>
          <w:rStyle w:val="a"/>
          <w:rFonts w:cstheme="minorHAnsi"/>
          <w:color w:val="000000"/>
          <w:sz w:val="24"/>
          <w:szCs w:val="24"/>
          <w:bdr w:val="none" w:sz="0" w:space="0" w:color="auto" w:frame="1"/>
        </w:rPr>
        <w:t>correlation matrices over different asset classes for diversification benefits in their portfolio and consider investment plan basis individual risk appetite. A lower or negative correlation between assets can help reduce overall portfolio risk.</w:t>
      </w:r>
    </w:p>
    <w:p w14:paraId="5EC59C88" w14:textId="77777777" w:rsidR="005813D3" w:rsidRDefault="005813D3" w:rsidP="005813D3">
      <w:pPr>
        <w:jc w:val="both"/>
        <w:rPr>
          <w:rStyle w:val="a"/>
          <w:rFonts w:cstheme="minorHAnsi"/>
          <w:color w:val="000000"/>
          <w:sz w:val="24"/>
          <w:szCs w:val="24"/>
          <w:bdr w:val="none" w:sz="0" w:space="0" w:color="auto" w:frame="1"/>
        </w:rPr>
      </w:pPr>
    </w:p>
    <w:p w14:paraId="0ED24922" w14:textId="77777777" w:rsidR="00F65A51" w:rsidRDefault="00F65A51" w:rsidP="00382443">
      <w:pPr>
        <w:jc w:val="both"/>
        <w:rPr>
          <w:rStyle w:val="a"/>
          <w:rFonts w:cstheme="minorHAnsi"/>
          <w:color w:val="000000"/>
          <w:sz w:val="24"/>
          <w:szCs w:val="24"/>
          <w:bdr w:val="none" w:sz="0" w:space="0" w:color="auto" w:frame="1"/>
          <w:shd w:val="clear" w:color="auto" w:fill="FFFFFF"/>
        </w:rPr>
        <w:sectPr w:rsidR="00F65A51" w:rsidSect="00F65A51">
          <w:pgSz w:w="12240" w:h="15840"/>
          <w:pgMar w:top="720" w:right="720" w:bottom="720" w:left="720" w:header="708" w:footer="708" w:gutter="0"/>
          <w:cols w:space="708"/>
          <w:docGrid w:linePitch="360"/>
        </w:sectPr>
      </w:pPr>
    </w:p>
    <w:p w14:paraId="0ED24923" w14:textId="2A468C2A" w:rsidR="00382443" w:rsidRPr="00382443" w:rsidRDefault="00170706" w:rsidP="00382443">
      <w:pPr>
        <w:jc w:val="both"/>
        <w:rPr>
          <w:rStyle w:val="a"/>
          <w:rFonts w:cstheme="minorHAnsi"/>
          <w:color w:val="000000"/>
          <w:sz w:val="24"/>
          <w:szCs w:val="24"/>
          <w:bdr w:val="none" w:sz="0" w:space="0" w:color="auto" w:frame="1"/>
          <w:shd w:val="clear" w:color="auto" w:fill="FFFFFF"/>
        </w:rPr>
      </w:pPr>
      <w:r>
        <w:rPr>
          <w:rStyle w:val="a"/>
          <w:noProof/>
          <w:bdr w:val="none" w:sz="0" w:space="0" w:color="auto" w:frame="1"/>
          <w:shd w:val="clear" w:color="auto" w:fill="FFFFFF"/>
          <w:lang w:eastAsia="zh-TW"/>
        </w:rPr>
        <w:lastRenderedPageBreak/>
        <mc:AlternateContent>
          <mc:Choice Requires="wps">
            <w:drawing>
              <wp:anchor distT="0" distB="0" distL="114300" distR="114300" simplePos="0" relativeHeight="251660288" behindDoc="0" locked="0" layoutInCell="1" allowOverlap="1" wp14:anchorId="0ED24946" wp14:editId="4FF5F861">
                <wp:simplePos x="0" y="0"/>
                <wp:positionH relativeFrom="column">
                  <wp:posOffset>-24765</wp:posOffset>
                </wp:positionH>
                <wp:positionV relativeFrom="paragraph">
                  <wp:posOffset>158750</wp:posOffset>
                </wp:positionV>
                <wp:extent cx="3268980" cy="335280"/>
                <wp:effectExtent l="13335" t="6350" r="13335" b="10795"/>
                <wp:wrapNone/>
                <wp:docPr id="932510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8980" cy="335280"/>
                        </a:xfrm>
                        <a:prstGeom prst="rect">
                          <a:avLst/>
                        </a:prstGeom>
                        <a:solidFill>
                          <a:srgbClr val="FFFFFF"/>
                        </a:solidFill>
                        <a:ln w="9525">
                          <a:solidFill>
                            <a:srgbClr val="000000"/>
                          </a:solidFill>
                          <a:miter lim="800000"/>
                          <a:headEnd/>
                          <a:tailEnd/>
                        </a:ln>
                      </wps:spPr>
                      <wps:txbx>
                        <w:txbxContent>
                          <w:p w14:paraId="0ED24955" w14:textId="77777777" w:rsidR="00382443" w:rsidRPr="00382443" w:rsidRDefault="00382443" w:rsidP="00214181">
                            <w:pPr>
                              <w:ind w:left="426"/>
                              <w:rPr>
                                <w:b/>
                              </w:rPr>
                            </w:pPr>
                            <w:r w:rsidRPr="00382443">
                              <w:rPr>
                                <w:b/>
                              </w:rPr>
                              <w:t>Correlation Matrices of Chosen Asset Classes:-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ED24946" id="Text Box 2" o:spid="_x0000_s1029" type="#_x0000_t202" style="position:absolute;left:0;text-align:left;margin-left:-1.95pt;margin-top:12.5pt;width:257.4pt;height:26.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">
                <v:textbox>
                  <w:txbxContent>
                    <w:p w14:paraId="0ED24955" w14:textId="77777777" w:rsidR="00382443" w:rsidRPr="00382443" w:rsidRDefault="00382443" w:rsidP="00214181">
                      <w:pPr>
                        <w:ind w:left="426"/>
                        <w:rPr>
                          <w:b/>
                        </w:rPr>
                      </w:pPr>
                      <w:r w:rsidRPr="00382443">
                        <w:rPr>
                          <w:b/>
                        </w:rPr>
                        <w:t>Correlation Matrices of Chosen Asset Classes:-</w:t>
                      </w:r>
                    </w:p>
                  </w:txbxContent>
                </v:textbox>
              </v:shape>
            </w:pict>
          </mc:Fallback>
        </mc:AlternateContent>
      </w:r>
    </w:p>
    <w:p w14:paraId="0ED24924" w14:textId="77777777" w:rsidR="00382443" w:rsidRDefault="00382443" w:rsidP="00382443">
      <w:pPr>
        <w:jc w:val="both"/>
        <w:rPr>
          <w:rStyle w:val="a"/>
          <w:rFonts w:cstheme="minorHAnsi"/>
          <w:color w:val="000000"/>
          <w:sz w:val="24"/>
          <w:szCs w:val="24"/>
          <w:bdr w:val="none" w:sz="0" w:space="0" w:color="auto" w:frame="1"/>
          <w:shd w:val="clear" w:color="auto" w:fill="FFFFFF"/>
        </w:rPr>
      </w:pPr>
    </w:p>
    <w:p w14:paraId="0ED24925" w14:textId="77777777" w:rsidR="00EA7358" w:rsidRDefault="00382443" w:rsidP="00214181">
      <w:pPr>
        <w:ind w:left="-284"/>
        <w:jc w:val="both"/>
        <w:rPr>
          <w:rStyle w:val="a"/>
          <w:rFonts w:cstheme="minorHAnsi"/>
          <w:color w:val="000000"/>
          <w:sz w:val="24"/>
          <w:szCs w:val="24"/>
          <w:bdr w:val="none" w:sz="0" w:space="0" w:color="auto" w:frame="1"/>
          <w:shd w:val="clear" w:color="auto" w:fill="FFFFFF"/>
        </w:rPr>
      </w:pPr>
      <w:r>
        <w:rPr>
          <w:rFonts w:cstheme="minorHAnsi"/>
          <w:noProof/>
          <w:color w:val="000000"/>
          <w:sz w:val="24"/>
          <w:szCs w:val="24"/>
          <w:bdr w:val="none" w:sz="0" w:space="0" w:color="auto" w:frame="1"/>
          <w:shd w:val="clear" w:color="auto" w:fill="FFFFFF"/>
        </w:rPr>
        <w:drawing>
          <wp:inline distT="0" distB="0" distL="0" distR="0" wp14:anchorId="0ED24947" wp14:editId="0ED24948">
            <wp:extent cx="7181850" cy="306705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7181850" cy="3067050"/>
                    </a:xfrm>
                    <a:prstGeom prst="rect">
                      <a:avLst/>
                    </a:prstGeom>
                    <a:noFill/>
                    <a:ln w="6350">
                      <a:solidFill>
                        <a:schemeClr val="tx1"/>
                      </a:solidFill>
                      <a:miter lim="800000"/>
                      <a:headEnd/>
                      <a:tailEnd/>
                    </a:ln>
                  </pic:spPr>
                </pic:pic>
              </a:graphicData>
            </a:graphic>
          </wp:inline>
        </w:drawing>
      </w:r>
    </w:p>
    <w:p w14:paraId="0ED24926" w14:textId="77777777" w:rsidR="00EA7358" w:rsidRDefault="00EA7358" w:rsidP="00EA7358">
      <w:pPr>
        <w:rPr>
          <w:rFonts w:cstheme="minorHAnsi"/>
          <w:sz w:val="24"/>
          <w:szCs w:val="24"/>
        </w:rPr>
      </w:pPr>
    </w:p>
    <w:p w14:paraId="0ED24927" w14:textId="77777777" w:rsidR="00A419E2" w:rsidRDefault="00A419E2" w:rsidP="00EA7358">
      <w:pPr>
        <w:rPr>
          <w:b/>
          <w:sz w:val="24"/>
          <w:szCs w:val="24"/>
        </w:rPr>
      </w:pPr>
    </w:p>
    <w:p w14:paraId="0ED24928" w14:textId="77777777" w:rsidR="00A419E2" w:rsidRDefault="00A419E2" w:rsidP="00EA7358">
      <w:pPr>
        <w:rPr>
          <w:b/>
          <w:sz w:val="24"/>
          <w:szCs w:val="24"/>
        </w:rPr>
      </w:pPr>
    </w:p>
    <w:p w14:paraId="0ED24929" w14:textId="77777777" w:rsidR="00A419E2" w:rsidRDefault="00A419E2" w:rsidP="00EA7358">
      <w:pPr>
        <w:rPr>
          <w:b/>
          <w:sz w:val="24"/>
          <w:szCs w:val="24"/>
        </w:rPr>
      </w:pPr>
    </w:p>
    <w:p w14:paraId="0ED2492A" w14:textId="77777777" w:rsidR="00A419E2" w:rsidRDefault="00A419E2" w:rsidP="00EA7358">
      <w:pPr>
        <w:rPr>
          <w:b/>
          <w:sz w:val="24"/>
          <w:szCs w:val="24"/>
        </w:rPr>
      </w:pPr>
    </w:p>
    <w:p w14:paraId="0ED2492B" w14:textId="77777777" w:rsidR="00A419E2" w:rsidRDefault="00A419E2" w:rsidP="00EA7358">
      <w:pPr>
        <w:rPr>
          <w:b/>
          <w:sz w:val="24"/>
          <w:szCs w:val="24"/>
        </w:rPr>
      </w:pPr>
    </w:p>
    <w:p w14:paraId="0ED2492C" w14:textId="77777777" w:rsidR="00A419E2" w:rsidRDefault="00A419E2" w:rsidP="00EA7358">
      <w:pPr>
        <w:rPr>
          <w:b/>
          <w:sz w:val="24"/>
          <w:szCs w:val="24"/>
        </w:rPr>
      </w:pPr>
    </w:p>
    <w:p w14:paraId="0ED2492D" w14:textId="77777777" w:rsidR="00A419E2" w:rsidRDefault="00A419E2" w:rsidP="00EA7358">
      <w:pPr>
        <w:rPr>
          <w:b/>
          <w:sz w:val="24"/>
          <w:szCs w:val="24"/>
        </w:rPr>
      </w:pPr>
    </w:p>
    <w:p w14:paraId="0ED2492E" w14:textId="77777777" w:rsidR="00A419E2" w:rsidRDefault="00A419E2" w:rsidP="00EA7358">
      <w:pPr>
        <w:rPr>
          <w:b/>
          <w:sz w:val="24"/>
          <w:szCs w:val="24"/>
        </w:rPr>
      </w:pPr>
    </w:p>
    <w:p w14:paraId="53153C3A" w14:textId="77777777" w:rsidR="005813D3" w:rsidRDefault="005813D3" w:rsidP="00EA7358">
      <w:pPr>
        <w:rPr>
          <w:b/>
          <w:sz w:val="24"/>
          <w:szCs w:val="24"/>
        </w:rPr>
      </w:pPr>
    </w:p>
    <w:p w14:paraId="53D85EE6" w14:textId="77777777" w:rsidR="005813D3" w:rsidRDefault="005813D3" w:rsidP="00EA7358">
      <w:pPr>
        <w:rPr>
          <w:b/>
          <w:sz w:val="24"/>
          <w:szCs w:val="24"/>
        </w:rPr>
      </w:pPr>
    </w:p>
    <w:p w14:paraId="36DC20E1" w14:textId="77777777" w:rsidR="005813D3" w:rsidRDefault="005813D3" w:rsidP="00EA7358">
      <w:pPr>
        <w:rPr>
          <w:b/>
          <w:sz w:val="24"/>
          <w:szCs w:val="24"/>
        </w:rPr>
      </w:pPr>
    </w:p>
    <w:p w14:paraId="5AC98F48" w14:textId="77777777" w:rsidR="005813D3" w:rsidRDefault="005813D3" w:rsidP="00EA7358">
      <w:pPr>
        <w:rPr>
          <w:b/>
          <w:sz w:val="24"/>
          <w:szCs w:val="24"/>
        </w:rPr>
      </w:pPr>
    </w:p>
    <w:p w14:paraId="3ED4EF08" w14:textId="77777777" w:rsidR="005813D3" w:rsidRDefault="005813D3" w:rsidP="00EA7358">
      <w:pPr>
        <w:rPr>
          <w:b/>
          <w:sz w:val="24"/>
          <w:szCs w:val="24"/>
        </w:rPr>
      </w:pPr>
    </w:p>
    <w:p w14:paraId="17696884" w14:textId="77777777" w:rsidR="005813D3" w:rsidRPr="00993C9A" w:rsidRDefault="005813D3" w:rsidP="005813D3">
      <w:pPr>
        <w:shd w:val="clear" w:color="auto" w:fill="FFFFFF" w:themeFill="background1"/>
        <w:spacing w:line="240" w:lineRule="auto"/>
      </w:pPr>
      <w:r w:rsidRPr="00993C9A">
        <w:rPr>
          <w:b/>
          <w:bCs/>
        </w:rPr>
        <w:lastRenderedPageBreak/>
        <w:t>Asset Selected:</w:t>
      </w:r>
      <w:r w:rsidRPr="00993C9A">
        <w:t xml:space="preserve"> </w:t>
      </w:r>
      <w:r w:rsidRPr="00993C9A">
        <w:rPr>
          <w:b/>
          <w:bCs/>
        </w:rPr>
        <w:t>Gold</w:t>
      </w:r>
      <w:r w:rsidRPr="00993C9A">
        <w:t xml:space="preserve"> (GC=F) - Commodity</w:t>
      </w:r>
    </w:p>
    <w:p w14:paraId="41DB5783" w14:textId="77777777" w:rsidR="005813D3" w:rsidRPr="00EA3E57" w:rsidRDefault="005813D3" w:rsidP="005813D3">
      <w:pPr>
        <w:shd w:val="clear" w:color="auto" w:fill="FFFFFF" w:themeFill="background1"/>
        <w:spacing w:line="240" w:lineRule="auto"/>
        <w:rPr>
          <w:b/>
          <w:bCs/>
        </w:rPr>
      </w:pPr>
      <w:r w:rsidRPr="00993C9A">
        <w:rPr>
          <w:b/>
          <w:bCs/>
        </w:rPr>
        <w:t xml:space="preserve">Rationale for Selection: </w:t>
      </w:r>
      <w:r w:rsidRPr="00993C9A">
        <w:t>Gold is considered as a safe haven commodity with least volatility from an investor perspective. It stands as a hedge against market uncertainties during the stressed economic scenario like Post Tech Bubble 2001, 2008 Global Economic Crisis and COVID. It also provides liquidity when required and store of value attribute helps in portfolio diversification.</w:t>
      </w:r>
    </w:p>
    <w:p w14:paraId="16B901FA" w14:textId="77777777" w:rsidR="005813D3" w:rsidRPr="00993C9A" w:rsidRDefault="005813D3" w:rsidP="005813D3">
      <w:pPr>
        <w:shd w:val="clear" w:color="auto" w:fill="FFFFFF" w:themeFill="background1"/>
        <w:spacing w:line="240" w:lineRule="auto"/>
      </w:pPr>
      <w:r w:rsidRPr="00993C9A">
        <w:rPr>
          <w:b/>
          <w:bCs/>
        </w:rPr>
        <w:t>Observations:</w:t>
      </w:r>
      <w:r w:rsidRPr="00993C9A">
        <w:t xml:space="preserve"> Gold exhibits a negative correlation of -1.94% as against S&amp;P 500, indicating an inverse relationship with equity stock movements that implies investors can diversify their portfolio by selecting gold commodity. Gold has Daily Mean return is 0.03% with low Standard Deviation of 1.10%, showcasing the asset has low but consistent return and low volatility with the market movements. Gold has annualized Mean of 8.99% and Standard Deviation of 17.46% underscores its price volatility over the long term as compared to other asset class. While the Sharpe Ratio of 0.01 and Sortino Ratio of 0.019 suggest better risk-adjusted returns compared to the risk-free rate, this makes gold a potential diversification tool for risk-averse investors seeking stability during market turbulence.  </w:t>
      </w:r>
    </w:p>
    <w:p w14:paraId="528D8EF0" w14:textId="77777777" w:rsidR="005813D3" w:rsidRPr="00993C9A" w:rsidRDefault="005813D3" w:rsidP="005813D3">
      <w:pPr>
        <w:shd w:val="clear" w:color="auto" w:fill="FFFFFF" w:themeFill="background1"/>
        <w:spacing w:line="240" w:lineRule="auto"/>
        <w:jc w:val="both"/>
      </w:pPr>
      <w:r w:rsidRPr="00993C9A">
        <w:rPr>
          <w:b/>
          <w:bCs/>
        </w:rPr>
        <w:t>Unique Characteristics:</w:t>
      </w:r>
      <w:r w:rsidRPr="00993C9A">
        <w:t xml:space="preserve"> Gold possesses unique characteristics in the investment landscape. It showcases a negative correlation with the S&amp;P 500, making it an effective hedge during market turbulence, although its daily mean returns of 0.03% is very low but consistent even in stressed scenario as observed in analysis. The asset has extremely low Beta score of 0.017 which implies there is negligible risk in the asset even under extreme market conditions.</w:t>
      </w:r>
    </w:p>
    <w:p w14:paraId="1BB17318" w14:textId="77777777" w:rsidR="005813D3" w:rsidRPr="00993C9A" w:rsidRDefault="005813D3" w:rsidP="005813D3">
      <w:pPr>
        <w:shd w:val="clear" w:color="auto" w:fill="FFFFFF" w:themeFill="background1"/>
        <w:spacing w:line="240" w:lineRule="auto"/>
      </w:pPr>
      <w:r w:rsidRPr="00993C9A">
        <w:rPr>
          <w:b/>
          <w:bCs/>
        </w:rPr>
        <w:t>Regimes/ Stress Environment:</w:t>
      </w:r>
      <w:r w:rsidRPr="00993C9A">
        <w:t xml:space="preserve"> In different stressed economic environments Gold's performance varies. However, every economic situation the asset has shown positive movement as observed in below analysis as well.  Post Technology slowdown, the Mean return of 0.04%, during the US recession it stands 0.03% and amid the COVID-19 pandemic 0.17%. This demonstrates its potential as a hedge during economic downturns and uncertainty, with the highest returns observed during periods of severe crisis.</w:t>
      </w:r>
    </w:p>
    <w:p w14:paraId="01991466" w14:textId="77777777" w:rsidR="005813D3" w:rsidRPr="00993C9A" w:rsidRDefault="005813D3" w:rsidP="005813D3">
      <w:pPr>
        <w:shd w:val="clear" w:color="auto" w:fill="FFFFFF" w:themeFill="background1"/>
        <w:spacing w:line="240" w:lineRule="auto"/>
      </w:pPr>
      <w:r w:rsidRPr="00993C9A">
        <w:rPr>
          <w:noProof/>
        </w:rPr>
        <w:drawing>
          <wp:inline distT="0" distB="0" distL="0" distR="0" wp14:anchorId="5D6AE33F" wp14:editId="689CCB64">
            <wp:extent cx="2887550" cy="571500"/>
            <wp:effectExtent l="0" t="0" r="8255" b="0"/>
            <wp:docPr id="9570580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3225" cy="572623"/>
                    </a:xfrm>
                    <a:prstGeom prst="rect">
                      <a:avLst/>
                    </a:prstGeom>
                    <a:noFill/>
                    <a:ln>
                      <a:noFill/>
                    </a:ln>
                  </pic:spPr>
                </pic:pic>
              </a:graphicData>
            </a:graphic>
          </wp:inline>
        </w:drawing>
      </w:r>
    </w:p>
    <w:p w14:paraId="4AE52762" w14:textId="3843EA50" w:rsidR="005813D3" w:rsidRPr="00993C9A" w:rsidRDefault="005813D3" w:rsidP="005813D3">
      <w:pPr>
        <w:shd w:val="clear" w:color="auto" w:fill="FFFFFF" w:themeFill="background1"/>
        <w:spacing w:line="240" w:lineRule="auto"/>
      </w:pPr>
      <w:r w:rsidRPr="00993C9A">
        <w:rPr>
          <w:b/>
          <w:bCs/>
        </w:rPr>
        <w:t>Summary:</w:t>
      </w:r>
      <w:r w:rsidRPr="00993C9A">
        <w:t xml:space="preserve"> Gold is chosen as a safe-haven investment due to its capacity to hedge against economic uncertainties. It exhibits a negative correlation with the S&amp;P 500 however under every stressed scenario the asset has given modest daily returns as well Annual return will low volatility. Low Beta makes the asset qualify as a diversification tool for risk-averse investors and stabilise the portfolio return during adverse market condition. Gold's unique characteristics are evident in its effectiveness as a hedge during times of market turbulence and its ability to provide the highest returns during severe economic crises.</w:t>
      </w:r>
    </w:p>
    <w:tbl>
      <w:tblPr>
        <w:tblW w:w="0" w:type="auto"/>
        <w:tblLook w:val="04A0" w:firstRow="1" w:lastRow="0" w:firstColumn="1" w:lastColumn="0" w:noHBand="0" w:noVBand="1"/>
      </w:tblPr>
      <w:tblGrid>
        <w:gridCol w:w="1580"/>
        <w:gridCol w:w="875"/>
      </w:tblGrid>
      <w:tr w:rsidR="005813D3" w:rsidRPr="00993C9A" w14:paraId="6EA0EA11" w14:textId="77777777" w:rsidTr="008A2888">
        <w:trPr>
          <w:trHeight w:val="339"/>
        </w:trPr>
        <w:tc>
          <w:tcPr>
            <w:tcW w:w="0" w:type="auto"/>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5424BA49" w14:textId="77777777" w:rsidR="005813D3" w:rsidRPr="00993C9A" w:rsidRDefault="005813D3" w:rsidP="008A2888">
            <w:pPr>
              <w:shd w:val="clear" w:color="auto" w:fill="FFFFFF" w:themeFill="background1"/>
              <w:spacing w:after="0" w:line="240" w:lineRule="auto"/>
              <w:rPr>
                <w:rFonts w:ascii="Calibri" w:eastAsia="Times New Roman" w:hAnsi="Calibri" w:cs="Calibri"/>
                <w:b/>
                <w:bCs/>
                <w:color w:val="1F497D"/>
                <w:lang w:eastAsia="en-IN"/>
              </w:rPr>
            </w:pPr>
            <w:r w:rsidRPr="00993C9A">
              <w:rPr>
                <w:rFonts w:ascii="Calibri" w:eastAsia="Times New Roman" w:hAnsi="Calibri" w:cs="Calibri"/>
                <w:b/>
                <w:bCs/>
                <w:color w:val="1F497D"/>
                <w:lang w:eastAsia="en-IN"/>
              </w:rPr>
              <w:t>Statistics</w:t>
            </w:r>
          </w:p>
        </w:tc>
        <w:tc>
          <w:tcPr>
            <w:tcW w:w="0" w:type="auto"/>
            <w:tcBorders>
              <w:top w:val="single" w:sz="8" w:space="0" w:color="auto"/>
              <w:left w:val="nil"/>
              <w:bottom w:val="single" w:sz="4" w:space="0" w:color="auto"/>
              <w:right w:val="single" w:sz="8" w:space="0" w:color="auto"/>
            </w:tcBorders>
            <w:shd w:val="clear" w:color="auto" w:fill="auto"/>
            <w:noWrap/>
            <w:vAlign w:val="center"/>
            <w:hideMark/>
          </w:tcPr>
          <w:p w14:paraId="200B5AA3" w14:textId="77777777" w:rsidR="005813D3" w:rsidRPr="00993C9A" w:rsidRDefault="005813D3" w:rsidP="008A2888">
            <w:pPr>
              <w:shd w:val="clear" w:color="auto" w:fill="FFFFFF" w:themeFill="background1"/>
              <w:spacing w:after="0" w:line="240" w:lineRule="auto"/>
              <w:rPr>
                <w:rFonts w:ascii="Calibri" w:eastAsia="Times New Roman" w:hAnsi="Calibri" w:cs="Calibri"/>
                <w:b/>
                <w:bCs/>
                <w:color w:val="1F497D"/>
                <w:lang w:eastAsia="en-IN"/>
              </w:rPr>
            </w:pPr>
            <w:r w:rsidRPr="00993C9A">
              <w:rPr>
                <w:rFonts w:ascii="Calibri" w:eastAsia="Times New Roman" w:hAnsi="Calibri" w:cs="Calibri"/>
                <w:b/>
                <w:bCs/>
                <w:color w:val="1F497D"/>
                <w:lang w:eastAsia="en-IN"/>
              </w:rPr>
              <w:t>Gold</w:t>
            </w:r>
          </w:p>
        </w:tc>
      </w:tr>
      <w:tr w:rsidR="005813D3" w:rsidRPr="00993C9A" w14:paraId="1CD62010" w14:textId="77777777" w:rsidTr="008A2888">
        <w:trPr>
          <w:trHeight w:val="339"/>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2E4079A0"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Mean Daily</w:t>
            </w:r>
          </w:p>
        </w:tc>
        <w:tc>
          <w:tcPr>
            <w:tcW w:w="0" w:type="auto"/>
            <w:tcBorders>
              <w:top w:val="nil"/>
              <w:left w:val="nil"/>
              <w:bottom w:val="single" w:sz="4" w:space="0" w:color="auto"/>
              <w:right w:val="single" w:sz="8" w:space="0" w:color="auto"/>
            </w:tcBorders>
            <w:shd w:val="clear" w:color="auto" w:fill="auto"/>
            <w:noWrap/>
            <w:vAlign w:val="bottom"/>
            <w:hideMark/>
          </w:tcPr>
          <w:p w14:paraId="7A86B4E1"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0.03%</w:t>
            </w:r>
          </w:p>
        </w:tc>
      </w:tr>
      <w:tr w:rsidR="005813D3" w:rsidRPr="00993C9A" w14:paraId="11C51E3E" w14:textId="77777777" w:rsidTr="008A2888">
        <w:trPr>
          <w:trHeight w:val="339"/>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5D98D742"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Std Dev Daily</w:t>
            </w:r>
          </w:p>
        </w:tc>
        <w:tc>
          <w:tcPr>
            <w:tcW w:w="0" w:type="auto"/>
            <w:tcBorders>
              <w:top w:val="nil"/>
              <w:left w:val="nil"/>
              <w:bottom w:val="single" w:sz="4" w:space="0" w:color="auto"/>
              <w:right w:val="single" w:sz="8" w:space="0" w:color="auto"/>
            </w:tcBorders>
            <w:shd w:val="clear" w:color="auto" w:fill="auto"/>
            <w:noWrap/>
            <w:vAlign w:val="bottom"/>
            <w:hideMark/>
          </w:tcPr>
          <w:p w14:paraId="4B86E9D3"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1.10%</w:t>
            </w:r>
          </w:p>
        </w:tc>
      </w:tr>
      <w:tr w:rsidR="005813D3" w:rsidRPr="00993C9A" w14:paraId="05E66118" w14:textId="77777777" w:rsidTr="008A2888">
        <w:trPr>
          <w:trHeight w:val="339"/>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5225FB27"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Min</w:t>
            </w:r>
          </w:p>
        </w:tc>
        <w:tc>
          <w:tcPr>
            <w:tcW w:w="0" w:type="auto"/>
            <w:tcBorders>
              <w:top w:val="nil"/>
              <w:left w:val="nil"/>
              <w:bottom w:val="single" w:sz="4" w:space="0" w:color="auto"/>
              <w:right w:val="single" w:sz="8" w:space="0" w:color="auto"/>
            </w:tcBorders>
            <w:shd w:val="clear" w:color="auto" w:fill="auto"/>
            <w:noWrap/>
            <w:vAlign w:val="bottom"/>
            <w:hideMark/>
          </w:tcPr>
          <w:p w14:paraId="1620DDB7"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-9.82%</w:t>
            </w:r>
          </w:p>
        </w:tc>
      </w:tr>
      <w:tr w:rsidR="005813D3" w:rsidRPr="00993C9A" w14:paraId="194ECB19" w14:textId="77777777" w:rsidTr="008A2888">
        <w:trPr>
          <w:trHeight w:val="339"/>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72277E41"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Max</w:t>
            </w:r>
          </w:p>
        </w:tc>
        <w:tc>
          <w:tcPr>
            <w:tcW w:w="0" w:type="auto"/>
            <w:tcBorders>
              <w:top w:val="nil"/>
              <w:left w:val="nil"/>
              <w:bottom w:val="single" w:sz="4" w:space="0" w:color="auto"/>
              <w:right w:val="single" w:sz="8" w:space="0" w:color="auto"/>
            </w:tcBorders>
            <w:shd w:val="clear" w:color="auto" w:fill="auto"/>
            <w:noWrap/>
            <w:vAlign w:val="bottom"/>
            <w:hideMark/>
          </w:tcPr>
          <w:p w14:paraId="702367B7"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8.64%</w:t>
            </w:r>
          </w:p>
        </w:tc>
      </w:tr>
      <w:tr w:rsidR="005813D3" w:rsidRPr="00993C9A" w14:paraId="2AA6F1FF" w14:textId="77777777" w:rsidTr="008A2888">
        <w:trPr>
          <w:trHeight w:val="339"/>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7ED23C0B"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Correlation</w:t>
            </w:r>
          </w:p>
        </w:tc>
        <w:tc>
          <w:tcPr>
            <w:tcW w:w="0" w:type="auto"/>
            <w:tcBorders>
              <w:top w:val="nil"/>
              <w:left w:val="nil"/>
              <w:bottom w:val="single" w:sz="4" w:space="0" w:color="auto"/>
              <w:right w:val="single" w:sz="8" w:space="0" w:color="auto"/>
            </w:tcBorders>
            <w:shd w:val="clear" w:color="auto" w:fill="auto"/>
            <w:noWrap/>
            <w:vAlign w:val="bottom"/>
            <w:hideMark/>
          </w:tcPr>
          <w:p w14:paraId="62567A84"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-1.94%</w:t>
            </w:r>
          </w:p>
        </w:tc>
      </w:tr>
      <w:tr w:rsidR="005813D3" w:rsidRPr="00993C9A" w14:paraId="3F1011B3" w14:textId="77777777" w:rsidTr="008A2888">
        <w:trPr>
          <w:trHeight w:val="339"/>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619E8785"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Beta</w:t>
            </w:r>
          </w:p>
        </w:tc>
        <w:tc>
          <w:tcPr>
            <w:tcW w:w="0" w:type="auto"/>
            <w:tcBorders>
              <w:top w:val="nil"/>
              <w:left w:val="nil"/>
              <w:bottom w:val="single" w:sz="4" w:space="0" w:color="auto"/>
              <w:right w:val="single" w:sz="8" w:space="0" w:color="auto"/>
            </w:tcBorders>
            <w:shd w:val="clear" w:color="auto" w:fill="auto"/>
            <w:noWrap/>
            <w:vAlign w:val="bottom"/>
            <w:hideMark/>
          </w:tcPr>
          <w:p w14:paraId="19C1E8E3"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-0.017</w:t>
            </w:r>
          </w:p>
        </w:tc>
      </w:tr>
      <w:tr w:rsidR="005813D3" w:rsidRPr="00993C9A" w14:paraId="5EBAC35C" w14:textId="77777777" w:rsidTr="008A2888">
        <w:trPr>
          <w:trHeight w:val="339"/>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6683D392"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Sharpe ratio</w:t>
            </w:r>
          </w:p>
        </w:tc>
        <w:tc>
          <w:tcPr>
            <w:tcW w:w="0" w:type="auto"/>
            <w:tcBorders>
              <w:top w:val="nil"/>
              <w:left w:val="nil"/>
              <w:bottom w:val="single" w:sz="4" w:space="0" w:color="auto"/>
              <w:right w:val="single" w:sz="8" w:space="0" w:color="auto"/>
            </w:tcBorders>
            <w:shd w:val="clear" w:color="auto" w:fill="auto"/>
            <w:noWrap/>
            <w:vAlign w:val="bottom"/>
            <w:hideMark/>
          </w:tcPr>
          <w:p w14:paraId="6A58762E"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0.01</w:t>
            </w:r>
          </w:p>
        </w:tc>
      </w:tr>
      <w:tr w:rsidR="005813D3" w:rsidRPr="00993C9A" w14:paraId="4AC1BB63" w14:textId="77777777" w:rsidTr="008A2888">
        <w:trPr>
          <w:trHeight w:val="339"/>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3DE59BE7"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Sortino ratio</w:t>
            </w:r>
          </w:p>
        </w:tc>
        <w:tc>
          <w:tcPr>
            <w:tcW w:w="0" w:type="auto"/>
            <w:tcBorders>
              <w:top w:val="nil"/>
              <w:left w:val="nil"/>
              <w:bottom w:val="single" w:sz="4" w:space="0" w:color="auto"/>
              <w:right w:val="single" w:sz="8" w:space="0" w:color="auto"/>
            </w:tcBorders>
            <w:shd w:val="clear" w:color="auto" w:fill="auto"/>
            <w:noWrap/>
            <w:vAlign w:val="bottom"/>
            <w:hideMark/>
          </w:tcPr>
          <w:p w14:paraId="2C9AD3F2"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0.019</w:t>
            </w:r>
          </w:p>
        </w:tc>
      </w:tr>
      <w:tr w:rsidR="005813D3" w:rsidRPr="00993C9A" w14:paraId="487CB206" w14:textId="77777777" w:rsidTr="008A2888">
        <w:trPr>
          <w:trHeight w:val="339"/>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053EA1F4"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Mean Annual</w:t>
            </w:r>
          </w:p>
        </w:tc>
        <w:tc>
          <w:tcPr>
            <w:tcW w:w="0" w:type="auto"/>
            <w:tcBorders>
              <w:top w:val="nil"/>
              <w:left w:val="nil"/>
              <w:bottom w:val="single" w:sz="4" w:space="0" w:color="auto"/>
              <w:right w:val="single" w:sz="8" w:space="0" w:color="auto"/>
            </w:tcBorders>
            <w:shd w:val="clear" w:color="auto" w:fill="auto"/>
            <w:noWrap/>
            <w:vAlign w:val="bottom"/>
            <w:hideMark/>
          </w:tcPr>
          <w:p w14:paraId="4ED7D113"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8.944%</w:t>
            </w:r>
          </w:p>
        </w:tc>
      </w:tr>
      <w:tr w:rsidR="005813D3" w:rsidRPr="00993C9A" w14:paraId="53BF3BDC" w14:textId="77777777" w:rsidTr="008A2888">
        <w:trPr>
          <w:trHeight w:val="351"/>
        </w:trPr>
        <w:tc>
          <w:tcPr>
            <w:tcW w:w="0" w:type="auto"/>
            <w:tcBorders>
              <w:top w:val="nil"/>
              <w:left w:val="single" w:sz="8" w:space="0" w:color="auto"/>
              <w:bottom w:val="single" w:sz="8" w:space="0" w:color="auto"/>
              <w:right w:val="single" w:sz="4" w:space="0" w:color="auto"/>
            </w:tcBorders>
            <w:shd w:val="clear" w:color="auto" w:fill="auto"/>
            <w:noWrap/>
            <w:vAlign w:val="bottom"/>
            <w:hideMark/>
          </w:tcPr>
          <w:p w14:paraId="72C66E23"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Std Dev Annual</w:t>
            </w:r>
          </w:p>
        </w:tc>
        <w:tc>
          <w:tcPr>
            <w:tcW w:w="0" w:type="auto"/>
            <w:tcBorders>
              <w:top w:val="nil"/>
              <w:left w:val="nil"/>
              <w:bottom w:val="single" w:sz="8" w:space="0" w:color="auto"/>
              <w:right w:val="single" w:sz="8" w:space="0" w:color="auto"/>
            </w:tcBorders>
            <w:shd w:val="clear" w:color="auto" w:fill="auto"/>
            <w:noWrap/>
            <w:vAlign w:val="bottom"/>
            <w:hideMark/>
          </w:tcPr>
          <w:p w14:paraId="417C2C60"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17.46%</w:t>
            </w:r>
          </w:p>
        </w:tc>
      </w:tr>
    </w:tbl>
    <w:p w14:paraId="091F5254" w14:textId="77777777" w:rsidR="005813D3" w:rsidRDefault="005813D3" w:rsidP="005813D3">
      <w:pPr>
        <w:shd w:val="clear" w:color="auto" w:fill="FFFFFF" w:themeFill="background1"/>
        <w:spacing w:line="240" w:lineRule="auto"/>
        <w:rPr>
          <w:b/>
          <w:bCs/>
        </w:rPr>
      </w:pPr>
    </w:p>
    <w:p w14:paraId="2006929A" w14:textId="2080D2AF" w:rsidR="005813D3" w:rsidRPr="00993C9A" w:rsidRDefault="005813D3" w:rsidP="005813D3">
      <w:pPr>
        <w:shd w:val="clear" w:color="auto" w:fill="FFFFFF" w:themeFill="background1"/>
        <w:spacing w:line="240" w:lineRule="auto"/>
      </w:pPr>
      <w:r w:rsidRPr="00993C9A">
        <w:rPr>
          <w:b/>
          <w:bCs/>
        </w:rPr>
        <w:lastRenderedPageBreak/>
        <w:t>Asset Selected: Silver</w:t>
      </w:r>
      <w:r w:rsidRPr="00993C9A">
        <w:t xml:space="preserve"> (SI=F) - Commodity</w:t>
      </w:r>
    </w:p>
    <w:p w14:paraId="3732D47E" w14:textId="77777777" w:rsidR="005813D3" w:rsidRPr="00EA3E57" w:rsidRDefault="005813D3" w:rsidP="005813D3">
      <w:pPr>
        <w:shd w:val="clear" w:color="auto" w:fill="FFFFFF" w:themeFill="background1"/>
        <w:spacing w:line="240" w:lineRule="auto"/>
        <w:rPr>
          <w:b/>
          <w:bCs/>
        </w:rPr>
      </w:pPr>
      <w:r w:rsidRPr="00993C9A">
        <w:rPr>
          <w:b/>
          <w:bCs/>
        </w:rPr>
        <w:t>Rationale for Selection:</w:t>
      </w:r>
      <w:r>
        <w:rPr>
          <w:b/>
          <w:bCs/>
        </w:rPr>
        <w:t xml:space="preserve"> </w:t>
      </w:r>
      <w:r w:rsidRPr="00993C9A">
        <w:t>Silver is also considered a safe haven commodity, similar to gold. It can serve as a hedge against market uncertainties, making it an attractive choice for investors during economic crises, such as the ones experienced after the Tech Bubble in 2001, the 2008 Global Economic Crisis, and the COVID-19 pandemic. Its liquidity and store of value attributes make it suitable for portfolio diversification.</w:t>
      </w:r>
    </w:p>
    <w:p w14:paraId="340EC89B" w14:textId="77777777" w:rsidR="005813D3" w:rsidRPr="002603B5" w:rsidRDefault="005813D3" w:rsidP="005813D3">
      <w:pPr>
        <w:shd w:val="clear" w:color="auto" w:fill="FFFFFF" w:themeFill="background1"/>
        <w:spacing w:line="240" w:lineRule="auto"/>
        <w:rPr>
          <w:b/>
          <w:bCs/>
        </w:rPr>
      </w:pPr>
      <w:r w:rsidRPr="00993C9A">
        <w:rPr>
          <w:b/>
          <w:bCs/>
        </w:rPr>
        <w:t>Observations:</w:t>
      </w:r>
      <w:r>
        <w:rPr>
          <w:b/>
          <w:bCs/>
        </w:rPr>
        <w:t xml:space="preserve"> </w:t>
      </w:r>
      <w:r w:rsidRPr="00993C9A">
        <w:t>Silver exhibits a negative correlation of -1.37% with the S&amp;P 500, indicating an inverse relationship with equity stock movements, which suggests that investors can diversify their portfolios by including silver as a commodity. Silver has a daily mean return of 0.03% and a standard deviation of 1.99%, showing that it has a low but relatively consistent return with low volatility in response to market movements. When looking at the annualized figures, silver has a mean return of 7.78% and a standard deviation of 31.63%, highlighting its higher price volatility compared to other asset classes. The Sharpe Ratio of 0.005 and the Sortino Ratio of 0.007 suggest that silver provides limited risk-adjusted returns compared to the risk-free rate, indicating that it may not be as efficient in this regard as gold. This might be less appealing to risk-averse investors.</w:t>
      </w:r>
    </w:p>
    <w:p w14:paraId="3632AC30" w14:textId="77777777" w:rsidR="005813D3" w:rsidRPr="00993C9A" w:rsidRDefault="005813D3" w:rsidP="005813D3">
      <w:pPr>
        <w:shd w:val="clear" w:color="auto" w:fill="FFFFFF" w:themeFill="background1"/>
        <w:spacing w:line="240" w:lineRule="auto"/>
      </w:pPr>
      <w:r w:rsidRPr="00993C9A">
        <w:rPr>
          <w:b/>
          <w:bCs/>
        </w:rPr>
        <w:t>Unique Characteristics:</w:t>
      </w:r>
      <w:r>
        <w:t xml:space="preserve"> </w:t>
      </w:r>
      <w:r w:rsidRPr="00993C9A">
        <w:t>Silver shares the unique characteristic of a negative correlation with the S&amp;P 500, making it a potential hedge during market turbulence. However, it has slightly higher volatility compared to gold, as reflected in its higher standard deviation.</w:t>
      </w:r>
    </w:p>
    <w:p w14:paraId="51048B06" w14:textId="77777777" w:rsidR="005813D3" w:rsidRPr="002603B5" w:rsidRDefault="005813D3" w:rsidP="005813D3">
      <w:pPr>
        <w:shd w:val="clear" w:color="auto" w:fill="FFFFFF" w:themeFill="background1"/>
        <w:spacing w:line="240" w:lineRule="auto"/>
        <w:rPr>
          <w:b/>
          <w:bCs/>
        </w:rPr>
      </w:pPr>
      <w:r w:rsidRPr="00993C9A">
        <w:rPr>
          <w:b/>
          <w:bCs/>
        </w:rPr>
        <w:t>Regimes/Stress Environment:</w:t>
      </w:r>
      <w:r>
        <w:rPr>
          <w:b/>
          <w:bCs/>
        </w:rPr>
        <w:t xml:space="preserve"> </w:t>
      </w:r>
      <w:r w:rsidRPr="00993C9A">
        <w:t>Silver's performance in various stressed economic environments also varies. It tends to have negative or slightly negative mean returns during economic downturns. For instance, during the Tech Bubble slowdown, it had a mean return of -0.03%, during the US recession it was -0.01%, and during the COVID-19 pandemic, it was -0.38%. While it provides some downside protection, it doesn't exhibit the same resilience as gold during crises.</w:t>
      </w:r>
    </w:p>
    <w:tbl>
      <w:tblPr>
        <w:tblW w:w="0" w:type="auto"/>
        <w:tblLook w:val="04A0" w:firstRow="1" w:lastRow="0" w:firstColumn="1" w:lastColumn="0" w:noHBand="0" w:noVBand="1"/>
      </w:tblPr>
      <w:tblGrid>
        <w:gridCol w:w="1375"/>
        <w:gridCol w:w="1095"/>
        <w:gridCol w:w="1417"/>
        <w:gridCol w:w="831"/>
        <w:gridCol w:w="277"/>
      </w:tblGrid>
      <w:tr w:rsidR="005813D3" w:rsidRPr="00713669" w14:paraId="6D60021F" w14:textId="77777777" w:rsidTr="008A2888">
        <w:trPr>
          <w:gridAfter w:val="1"/>
          <w:trHeight w:val="288"/>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563A00" w14:textId="77777777" w:rsidR="005813D3" w:rsidRPr="00713669" w:rsidRDefault="005813D3" w:rsidP="008A2888">
            <w:pPr>
              <w:shd w:val="clear" w:color="auto" w:fill="FFFFFF" w:themeFill="background1"/>
              <w:spacing w:after="0" w:line="240" w:lineRule="auto"/>
              <w:jc w:val="center"/>
              <w:rPr>
                <w:rFonts w:ascii="Calibri" w:eastAsia="Times New Roman" w:hAnsi="Calibri" w:cs="Calibri"/>
                <w:b/>
                <w:bCs/>
                <w:color w:val="000000"/>
                <w:lang w:eastAsia="en-IN"/>
              </w:rPr>
            </w:pPr>
            <w:r w:rsidRPr="00713669">
              <w:rPr>
                <w:rFonts w:ascii="Calibri" w:eastAsia="Times New Roman" w:hAnsi="Calibri" w:cs="Calibri"/>
                <w:b/>
                <w:bCs/>
                <w:color w:val="000000"/>
                <w:lang w:eastAsia="en-IN"/>
              </w:rPr>
              <w:t>ASSET CLASS</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14:paraId="24FBDD28" w14:textId="77777777" w:rsidR="005813D3" w:rsidRPr="00713669" w:rsidRDefault="005813D3" w:rsidP="008A2888">
            <w:pPr>
              <w:shd w:val="clear" w:color="auto" w:fill="FFFFFF" w:themeFill="background1"/>
              <w:spacing w:after="0" w:line="240" w:lineRule="auto"/>
              <w:jc w:val="center"/>
              <w:rPr>
                <w:rFonts w:ascii="Calibri" w:eastAsia="Times New Roman" w:hAnsi="Calibri" w:cs="Calibri"/>
                <w:b/>
                <w:bCs/>
                <w:color w:val="000000"/>
                <w:lang w:eastAsia="en-IN"/>
              </w:rPr>
            </w:pPr>
            <w:r w:rsidRPr="00713669">
              <w:rPr>
                <w:rFonts w:ascii="Calibri" w:eastAsia="Times New Roman" w:hAnsi="Calibri" w:cs="Calibri"/>
                <w:b/>
                <w:bCs/>
                <w:color w:val="000000"/>
                <w:lang w:eastAsia="en-IN"/>
              </w:rPr>
              <w:t>MEAN RETURN</w:t>
            </w:r>
          </w:p>
        </w:tc>
      </w:tr>
      <w:tr w:rsidR="005813D3" w:rsidRPr="00713669" w14:paraId="1A27F22C" w14:textId="77777777" w:rsidTr="008A2888">
        <w:trPr>
          <w:gridAfter w:val="1"/>
          <w:trHeight w:val="50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3E611E" w14:textId="77777777" w:rsidR="005813D3" w:rsidRPr="00713669" w:rsidRDefault="005813D3" w:rsidP="008A2888">
            <w:pPr>
              <w:shd w:val="clear" w:color="auto" w:fill="FFFFFF" w:themeFill="background1"/>
              <w:spacing w:after="0" w:line="240" w:lineRule="auto"/>
              <w:rPr>
                <w:rFonts w:ascii="Calibri" w:eastAsia="Times New Roman" w:hAnsi="Calibri" w:cs="Calibri"/>
                <w:b/>
                <w:bCs/>
                <w:color w:val="000000"/>
                <w:lang w:eastAsia="en-IN"/>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4F206722" w14:textId="77777777" w:rsidR="005813D3" w:rsidRPr="00713669" w:rsidRDefault="005813D3" w:rsidP="008A2888">
            <w:pPr>
              <w:shd w:val="clear" w:color="auto" w:fill="FFFFFF" w:themeFill="background1"/>
              <w:spacing w:after="0" w:line="240" w:lineRule="auto"/>
              <w:jc w:val="center"/>
              <w:rPr>
                <w:rFonts w:ascii="Calibri" w:eastAsia="Times New Roman" w:hAnsi="Calibri" w:cs="Calibri"/>
                <w:b/>
                <w:bCs/>
                <w:color w:val="000000"/>
                <w:lang w:eastAsia="en-IN"/>
              </w:rPr>
            </w:pPr>
            <w:r w:rsidRPr="00713669">
              <w:rPr>
                <w:rFonts w:ascii="Calibri" w:eastAsia="Times New Roman" w:hAnsi="Calibri" w:cs="Calibri"/>
                <w:b/>
                <w:bCs/>
                <w:color w:val="000000"/>
                <w:lang w:eastAsia="en-IN"/>
              </w:rPr>
              <w:t>Post Tech</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292155C6" w14:textId="77777777" w:rsidR="005813D3" w:rsidRPr="00713669" w:rsidRDefault="005813D3" w:rsidP="008A2888">
            <w:pPr>
              <w:shd w:val="clear" w:color="auto" w:fill="FFFFFF" w:themeFill="background1"/>
              <w:spacing w:after="0" w:line="240" w:lineRule="auto"/>
              <w:jc w:val="center"/>
              <w:rPr>
                <w:rFonts w:ascii="Calibri" w:eastAsia="Times New Roman" w:hAnsi="Calibri" w:cs="Calibri"/>
                <w:b/>
                <w:bCs/>
                <w:color w:val="000000"/>
                <w:lang w:eastAsia="en-IN"/>
              </w:rPr>
            </w:pPr>
            <w:r w:rsidRPr="00713669">
              <w:rPr>
                <w:rFonts w:ascii="Calibri" w:eastAsia="Times New Roman" w:hAnsi="Calibri" w:cs="Calibri"/>
                <w:b/>
                <w:bCs/>
                <w:color w:val="000000"/>
                <w:lang w:eastAsia="en-IN"/>
              </w:rPr>
              <w:t>US Recession</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EE45F46" w14:textId="77777777" w:rsidR="005813D3" w:rsidRPr="00713669" w:rsidRDefault="005813D3" w:rsidP="008A2888">
            <w:pPr>
              <w:shd w:val="clear" w:color="auto" w:fill="FFFFFF" w:themeFill="background1"/>
              <w:spacing w:after="0" w:line="240" w:lineRule="auto"/>
              <w:jc w:val="center"/>
              <w:rPr>
                <w:rFonts w:ascii="Calibri" w:eastAsia="Times New Roman" w:hAnsi="Calibri" w:cs="Calibri"/>
                <w:b/>
                <w:bCs/>
                <w:color w:val="000000"/>
                <w:lang w:eastAsia="en-IN"/>
              </w:rPr>
            </w:pPr>
            <w:r w:rsidRPr="00713669">
              <w:rPr>
                <w:rFonts w:ascii="Calibri" w:eastAsia="Times New Roman" w:hAnsi="Calibri" w:cs="Calibri"/>
                <w:b/>
                <w:bCs/>
                <w:color w:val="000000"/>
                <w:lang w:eastAsia="en-IN"/>
              </w:rPr>
              <w:t>Covid</w:t>
            </w:r>
          </w:p>
        </w:tc>
      </w:tr>
      <w:tr w:rsidR="005813D3" w:rsidRPr="00713669" w14:paraId="6C906011" w14:textId="77777777" w:rsidTr="008A2888">
        <w:trPr>
          <w:trHeight w:val="2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8251A3" w14:textId="77777777" w:rsidR="005813D3" w:rsidRPr="00713669" w:rsidRDefault="005813D3" w:rsidP="008A2888">
            <w:pPr>
              <w:shd w:val="clear" w:color="auto" w:fill="FFFFFF" w:themeFill="background1"/>
              <w:spacing w:after="0" w:line="240" w:lineRule="auto"/>
              <w:rPr>
                <w:rFonts w:ascii="Calibri" w:eastAsia="Times New Roman" w:hAnsi="Calibri" w:cs="Calibri"/>
                <w:b/>
                <w:bCs/>
                <w:color w:val="000000"/>
                <w:lang w:eastAsia="en-IN"/>
              </w:rPr>
            </w:pPr>
          </w:p>
        </w:tc>
        <w:tc>
          <w:tcPr>
            <w:tcW w:w="0" w:type="auto"/>
            <w:vMerge/>
            <w:tcBorders>
              <w:top w:val="nil"/>
              <w:left w:val="single" w:sz="4" w:space="0" w:color="auto"/>
              <w:bottom w:val="single" w:sz="4" w:space="0" w:color="auto"/>
              <w:right w:val="single" w:sz="4" w:space="0" w:color="auto"/>
            </w:tcBorders>
            <w:vAlign w:val="center"/>
            <w:hideMark/>
          </w:tcPr>
          <w:p w14:paraId="678290E9" w14:textId="77777777" w:rsidR="005813D3" w:rsidRPr="00713669" w:rsidRDefault="005813D3" w:rsidP="008A2888">
            <w:pPr>
              <w:shd w:val="clear" w:color="auto" w:fill="FFFFFF" w:themeFill="background1"/>
              <w:spacing w:after="0" w:line="240" w:lineRule="auto"/>
              <w:rPr>
                <w:rFonts w:ascii="Calibri" w:eastAsia="Times New Roman" w:hAnsi="Calibri" w:cs="Calibri"/>
                <w:b/>
                <w:bCs/>
                <w:color w:val="000000"/>
                <w:lang w:eastAsia="en-IN"/>
              </w:rPr>
            </w:pPr>
          </w:p>
        </w:tc>
        <w:tc>
          <w:tcPr>
            <w:tcW w:w="0" w:type="auto"/>
            <w:vMerge/>
            <w:tcBorders>
              <w:top w:val="nil"/>
              <w:left w:val="single" w:sz="4" w:space="0" w:color="auto"/>
              <w:bottom w:val="single" w:sz="4" w:space="0" w:color="auto"/>
              <w:right w:val="single" w:sz="4" w:space="0" w:color="auto"/>
            </w:tcBorders>
            <w:vAlign w:val="center"/>
            <w:hideMark/>
          </w:tcPr>
          <w:p w14:paraId="16FE2B6A" w14:textId="77777777" w:rsidR="005813D3" w:rsidRPr="00713669" w:rsidRDefault="005813D3" w:rsidP="008A2888">
            <w:pPr>
              <w:shd w:val="clear" w:color="auto" w:fill="FFFFFF" w:themeFill="background1"/>
              <w:spacing w:after="0" w:line="240" w:lineRule="auto"/>
              <w:rPr>
                <w:rFonts w:ascii="Calibri" w:eastAsia="Times New Roman" w:hAnsi="Calibri" w:cs="Calibri"/>
                <w:b/>
                <w:bCs/>
                <w:color w:val="000000"/>
                <w:lang w:eastAsia="en-IN"/>
              </w:rPr>
            </w:pPr>
          </w:p>
        </w:tc>
        <w:tc>
          <w:tcPr>
            <w:tcW w:w="0" w:type="auto"/>
            <w:vMerge/>
            <w:tcBorders>
              <w:top w:val="nil"/>
              <w:left w:val="single" w:sz="4" w:space="0" w:color="auto"/>
              <w:bottom w:val="single" w:sz="4" w:space="0" w:color="auto"/>
              <w:right w:val="single" w:sz="4" w:space="0" w:color="auto"/>
            </w:tcBorders>
            <w:vAlign w:val="center"/>
            <w:hideMark/>
          </w:tcPr>
          <w:p w14:paraId="2FD44325" w14:textId="77777777" w:rsidR="005813D3" w:rsidRPr="00713669" w:rsidRDefault="005813D3" w:rsidP="008A2888">
            <w:pPr>
              <w:shd w:val="clear" w:color="auto" w:fill="FFFFFF" w:themeFill="background1"/>
              <w:spacing w:after="0" w:line="240" w:lineRule="auto"/>
              <w:rPr>
                <w:rFonts w:ascii="Calibri" w:eastAsia="Times New Roman" w:hAnsi="Calibri" w:cs="Calibri"/>
                <w:b/>
                <w:bCs/>
                <w:color w:val="000000"/>
                <w:lang w:eastAsia="en-IN"/>
              </w:rPr>
            </w:pPr>
          </w:p>
        </w:tc>
        <w:tc>
          <w:tcPr>
            <w:tcW w:w="0" w:type="auto"/>
            <w:tcBorders>
              <w:top w:val="nil"/>
              <w:left w:val="nil"/>
              <w:bottom w:val="nil"/>
              <w:right w:val="nil"/>
            </w:tcBorders>
            <w:shd w:val="clear" w:color="auto" w:fill="auto"/>
            <w:noWrap/>
            <w:vAlign w:val="bottom"/>
            <w:hideMark/>
          </w:tcPr>
          <w:p w14:paraId="7D20C0C6" w14:textId="77777777" w:rsidR="005813D3" w:rsidRPr="00713669" w:rsidRDefault="005813D3" w:rsidP="008A2888">
            <w:pPr>
              <w:shd w:val="clear" w:color="auto" w:fill="FFFFFF" w:themeFill="background1"/>
              <w:spacing w:after="0" w:line="240" w:lineRule="auto"/>
              <w:jc w:val="center"/>
              <w:rPr>
                <w:rFonts w:ascii="Calibri" w:eastAsia="Times New Roman" w:hAnsi="Calibri" w:cs="Calibri"/>
                <w:b/>
                <w:bCs/>
                <w:color w:val="000000"/>
                <w:lang w:eastAsia="en-IN"/>
              </w:rPr>
            </w:pPr>
          </w:p>
        </w:tc>
      </w:tr>
      <w:tr w:rsidR="005813D3" w:rsidRPr="00713669" w14:paraId="16200C29" w14:textId="77777777" w:rsidTr="008A2888">
        <w:trPr>
          <w:trHeight w:val="288"/>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79C25AFE" w14:textId="77777777" w:rsidR="005813D3" w:rsidRPr="00713669"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713669">
              <w:rPr>
                <w:rFonts w:ascii="Calibri" w:eastAsia="Times New Roman" w:hAnsi="Calibri" w:cs="Calibri"/>
                <w:color w:val="000000"/>
                <w:lang w:eastAsia="en-IN"/>
              </w:rPr>
              <w:t>Silver</w:t>
            </w:r>
          </w:p>
        </w:tc>
        <w:tc>
          <w:tcPr>
            <w:tcW w:w="0" w:type="auto"/>
            <w:tcBorders>
              <w:top w:val="nil"/>
              <w:left w:val="nil"/>
              <w:bottom w:val="single" w:sz="4" w:space="0" w:color="auto"/>
              <w:right w:val="single" w:sz="4" w:space="0" w:color="auto"/>
            </w:tcBorders>
            <w:shd w:val="clear" w:color="auto" w:fill="auto"/>
            <w:noWrap/>
            <w:vAlign w:val="bottom"/>
            <w:hideMark/>
          </w:tcPr>
          <w:p w14:paraId="3029B4FD" w14:textId="77777777" w:rsidR="005813D3" w:rsidRPr="00713669" w:rsidRDefault="005813D3" w:rsidP="008A2888">
            <w:pPr>
              <w:shd w:val="clear" w:color="auto" w:fill="FFFFFF" w:themeFill="background1"/>
              <w:spacing w:after="0" w:line="240" w:lineRule="auto"/>
              <w:jc w:val="center"/>
              <w:rPr>
                <w:rFonts w:ascii="Calibri" w:eastAsia="Times New Roman" w:hAnsi="Calibri" w:cs="Calibri"/>
                <w:color w:val="000000"/>
                <w:lang w:eastAsia="en-IN"/>
              </w:rPr>
            </w:pPr>
            <w:r w:rsidRPr="00713669">
              <w:rPr>
                <w:rFonts w:ascii="Calibri" w:eastAsia="Times New Roman" w:hAnsi="Calibri" w:cs="Calibri"/>
                <w:color w:val="000000"/>
                <w:lang w:eastAsia="en-IN"/>
              </w:rPr>
              <w:t>-0.03%</w:t>
            </w:r>
          </w:p>
        </w:tc>
        <w:tc>
          <w:tcPr>
            <w:tcW w:w="0" w:type="auto"/>
            <w:tcBorders>
              <w:top w:val="nil"/>
              <w:left w:val="nil"/>
              <w:bottom w:val="single" w:sz="4" w:space="0" w:color="auto"/>
              <w:right w:val="single" w:sz="4" w:space="0" w:color="auto"/>
            </w:tcBorders>
            <w:shd w:val="clear" w:color="auto" w:fill="auto"/>
            <w:noWrap/>
            <w:vAlign w:val="bottom"/>
            <w:hideMark/>
          </w:tcPr>
          <w:p w14:paraId="4B112B58" w14:textId="77777777" w:rsidR="005813D3" w:rsidRPr="00713669" w:rsidRDefault="005813D3" w:rsidP="008A2888">
            <w:pPr>
              <w:shd w:val="clear" w:color="auto" w:fill="FFFFFF" w:themeFill="background1"/>
              <w:spacing w:after="0" w:line="240" w:lineRule="auto"/>
              <w:jc w:val="center"/>
              <w:rPr>
                <w:rFonts w:ascii="Calibri" w:eastAsia="Times New Roman" w:hAnsi="Calibri" w:cs="Calibri"/>
                <w:color w:val="000000"/>
                <w:lang w:eastAsia="en-IN"/>
              </w:rPr>
            </w:pPr>
            <w:r w:rsidRPr="00713669">
              <w:rPr>
                <w:rFonts w:ascii="Calibri" w:eastAsia="Times New Roman" w:hAnsi="Calibri" w:cs="Calibri"/>
                <w:color w:val="000000"/>
                <w:lang w:eastAsia="en-IN"/>
              </w:rPr>
              <w:t>-0.01%</w:t>
            </w:r>
          </w:p>
        </w:tc>
        <w:tc>
          <w:tcPr>
            <w:tcW w:w="0" w:type="auto"/>
            <w:tcBorders>
              <w:top w:val="nil"/>
              <w:left w:val="nil"/>
              <w:bottom w:val="single" w:sz="4" w:space="0" w:color="auto"/>
              <w:right w:val="single" w:sz="4" w:space="0" w:color="auto"/>
            </w:tcBorders>
            <w:shd w:val="clear" w:color="auto" w:fill="auto"/>
            <w:noWrap/>
            <w:vAlign w:val="bottom"/>
            <w:hideMark/>
          </w:tcPr>
          <w:p w14:paraId="6CB8BC36" w14:textId="77777777" w:rsidR="005813D3" w:rsidRPr="00713669" w:rsidRDefault="005813D3" w:rsidP="008A2888">
            <w:pPr>
              <w:shd w:val="clear" w:color="auto" w:fill="FFFFFF" w:themeFill="background1"/>
              <w:spacing w:after="0" w:line="240" w:lineRule="auto"/>
              <w:jc w:val="center"/>
              <w:rPr>
                <w:rFonts w:ascii="Calibri" w:eastAsia="Times New Roman" w:hAnsi="Calibri" w:cs="Calibri"/>
                <w:color w:val="000000"/>
                <w:lang w:eastAsia="en-IN"/>
              </w:rPr>
            </w:pPr>
            <w:r w:rsidRPr="00713669">
              <w:rPr>
                <w:rFonts w:ascii="Calibri" w:eastAsia="Times New Roman" w:hAnsi="Calibri" w:cs="Calibri"/>
                <w:color w:val="000000"/>
                <w:lang w:eastAsia="en-IN"/>
              </w:rPr>
              <w:t>-0.38%</w:t>
            </w:r>
          </w:p>
        </w:tc>
        <w:tc>
          <w:tcPr>
            <w:tcW w:w="0" w:type="auto"/>
            <w:vAlign w:val="center"/>
            <w:hideMark/>
          </w:tcPr>
          <w:p w14:paraId="06195D61" w14:textId="77777777" w:rsidR="005813D3" w:rsidRPr="00713669" w:rsidRDefault="005813D3" w:rsidP="008A2888">
            <w:pPr>
              <w:shd w:val="clear" w:color="auto" w:fill="FFFFFF" w:themeFill="background1"/>
              <w:spacing w:after="0" w:line="240" w:lineRule="auto"/>
              <w:rPr>
                <w:rFonts w:ascii="Times New Roman" w:eastAsia="Times New Roman" w:hAnsi="Times New Roman" w:cs="Times New Roman"/>
                <w:lang w:eastAsia="en-IN"/>
              </w:rPr>
            </w:pPr>
          </w:p>
        </w:tc>
      </w:tr>
    </w:tbl>
    <w:p w14:paraId="2EBC419D" w14:textId="2ACCEF49" w:rsidR="005813D3" w:rsidRPr="005813D3" w:rsidRDefault="005813D3" w:rsidP="005813D3">
      <w:pPr>
        <w:shd w:val="clear" w:color="auto" w:fill="FFFFFF" w:themeFill="background1"/>
        <w:spacing w:line="240" w:lineRule="auto"/>
        <w:rPr>
          <w:b/>
          <w:bCs/>
        </w:rPr>
      </w:pPr>
      <w:r w:rsidRPr="00993C9A">
        <w:rPr>
          <w:b/>
          <w:bCs/>
        </w:rPr>
        <w:t>Summary:</w:t>
      </w:r>
      <w:r w:rsidRPr="00993C9A">
        <w:t>Silver is chosen as a safe-haven investment due to its potential to hedge against economic uncertainties, similar to gold. It exhibits a negative correlation with the S&amp;P 500, making it a potential diversification tool for investors. Silver's unique characteristics lie in its effectiveness as a hedge during times of market turbulence. However, it tends to have slightly higher price volatility compared to gold, and its risk-adjusted returns, as reflected in the Sharpe and Sortino ratios, are not as favourable as gold.</w:t>
      </w:r>
    </w:p>
    <w:tbl>
      <w:tblPr>
        <w:tblW w:w="0" w:type="auto"/>
        <w:tblLook w:val="04A0" w:firstRow="1" w:lastRow="0" w:firstColumn="1" w:lastColumn="0" w:noHBand="0" w:noVBand="1"/>
      </w:tblPr>
      <w:tblGrid>
        <w:gridCol w:w="1580"/>
        <w:gridCol w:w="943"/>
      </w:tblGrid>
      <w:tr w:rsidR="005813D3" w:rsidRPr="00993C9A" w14:paraId="7EA3D465" w14:textId="77777777" w:rsidTr="008A2888">
        <w:trPr>
          <w:trHeight w:val="29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DF3D6" w14:textId="77777777" w:rsidR="005813D3" w:rsidRPr="00993C9A" w:rsidRDefault="005813D3" w:rsidP="008A2888">
            <w:pPr>
              <w:shd w:val="clear" w:color="auto" w:fill="FFFFFF" w:themeFill="background1"/>
              <w:spacing w:after="0" w:line="240" w:lineRule="auto"/>
              <w:jc w:val="center"/>
              <w:rPr>
                <w:rFonts w:ascii="Calibri" w:eastAsia="Times New Roman" w:hAnsi="Calibri" w:cs="Calibri"/>
                <w:b/>
                <w:bCs/>
                <w:color w:val="000000"/>
                <w:lang w:eastAsia="en-IN"/>
              </w:rPr>
            </w:pPr>
            <w:r w:rsidRPr="00993C9A">
              <w:rPr>
                <w:rFonts w:ascii="Calibri" w:eastAsia="Times New Roman" w:hAnsi="Calibri" w:cs="Calibri"/>
                <w:b/>
                <w:bCs/>
                <w:color w:val="000000"/>
                <w:lang w:eastAsia="en-IN"/>
              </w:rPr>
              <w:t>Statistics</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8F01D61" w14:textId="77777777" w:rsidR="005813D3" w:rsidRPr="00993C9A" w:rsidRDefault="005813D3" w:rsidP="008A2888">
            <w:pPr>
              <w:shd w:val="clear" w:color="auto" w:fill="FFFFFF" w:themeFill="background1"/>
              <w:spacing w:after="0" w:line="240" w:lineRule="auto"/>
              <w:jc w:val="center"/>
              <w:rPr>
                <w:rFonts w:ascii="Calibri" w:eastAsia="Times New Roman" w:hAnsi="Calibri" w:cs="Calibri"/>
                <w:b/>
                <w:bCs/>
                <w:color w:val="000000"/>
                <w:lang w:eastAsia="en-IN"/>
              </w:rPr>
            </w:pPr>
            <w:r w:rsidRPr="00993C9A">
              <w:rPr>
                <w:rFonts w:ascii="Calibri" w:eastAsia="Times New Roman" w:hAnsi="Calibri" w:cs="Calibri"/>
                <w:b/>
                <w:bCs/>
                <w:color w:val="000000"/>
                <w:lang w:eastAsia="en-IN"/>
              </w:rPr>
              <w:t>Silver</w:t>
            </w:r>
          </w:p>
        </w:tc>
      </w:tr>
      <w:tr w:rsidR="005813D3" w:rsidRPr="00993C9A" w14:paraId="521F37BB" w14:textId="77777777" w:rsidTr="008A2888">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E1835CD"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Mean</w:t>
            </w:r>
          </w:p>
        </w:tc>
        <w:tc>
          <w:tcPr>
            <w:tcW w:w="0" w:type="auto"/>
            <w:tcBorders>
              <w:top w:val="nil"/>
              <w:left w:val="nil"/>
              <w:bottom w:val="single" w:sz="4" w:space="0" w:color="auto"/>
              <w:right w:val="single" w:sz="4" w:space="0" w:color="auto"/>
            </w:tcBorders>
            <w:shd w:val="clear" w:color="auto" w:fill="auto"/>
            <w:noWrap/>
            <w:vAlign w:val="bottom"/>
            <w:hideMark/>
          </w:tcPr>
          <w:p w14:paraId="31D4F747"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0.03%</w:t>
            </w:r>
          </w:p>
        </w:tc>
      </w:tr>
      <w:tr w:rsidR="005813D3" w:rsidRPr="00993C9A" w14:paraId="72FA2454" w14:textId="77777777" w:rsidTr="008A2888">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A9F214"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Std Dev</w:t>
            </w:r>
          </w:p>
        </w:tc>
        <w:tc>
          <w:tcPr>
            <w:tcW w:w="0" w:type="auto"/>
            <w:tcBorders>
              <w:top w:val="nil"/>
              <w:left w:val="nil"/>
              <w:bottom w:val="single" w:sz="4" w:space="0" w:color="auto"/>
              <w:right w:val="single" w:sz="4" w:space="0" w:color="auto"/>
            </w:tcBorders>
            <w:shd w:val="clear" w:color="auto" w:fill="auto"/>
            <w:noWrap/>
            <w:vAlign w:val="bottom"/>
            <w:hideMark/>
          </w:tcPr>
          <w:p w14:paraId="1CB8A762"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1.99%</w:t>
            </w:r>
          </w:p>
        </w:tc>
      </w:tr>
      <w:tr w:rsidR="005813D3" w:rsidRPr="00993C9A" w14:paraId="4E170E15" w14:textId="77777777" w:rsidTr="008A2888">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50A088"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Min</w:t>
            </w:r>
          </w:p>
        </w:tc>
        <w:tc>
          <w:tcPr>
            <w:tcW w:w="0" w:type="auto"/>
            <w:tcBorders>
              <w:top w:val="nil"/>
              <w:left w:val="nil"/>
              <w:bottom w:val="single" w:sz="4" w:space="0" w:color="auto"/>
              <w:right w:val="single" w:sz="4" w:space="0" w:color="auto"/>
            </w:tcBorders>
            <w:shd w:val="clear" w:color="auto" w:fill="auto"/>
            <w:noWrap/>
            <w:vAlign w:val="bottom"/>
            <w:hideMark/>
          </w:tcPr>
          <w:p w14:paraId="0D2B382F"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-19.55%</w:t>
            </w:r>
          </w:p>
        </w:tc>
      </w:tr>
      <w:tr w:rsidR="005813D3" w:rsidRPr="00993C9A" w14:paraId="43005B98" w14:textId="77777777" w:rsidTr="008A2888">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842B02"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Max</w:t>
            </w:r>
          </w:p>
        </w:tc>
        <w:tc>
          <w:tcPr>
            <w:tcW w:w="0" w:type="auto"/>
            <w:tcBorders>
              <w:top w:val="nil"/>
              <w:left w:val="nil"/>
              <w:bottom w:val="single" w:sz="4" w:space="0" w:color="auto"/>
              <w:right w:val="single" w:sz="4" w:space="0" w:color="auto"/>
            </w:tcBorders>
            <w:shd w:val="clear" w:color="auto" w:fill="auto"/>
            <w:noWrap/>
            <w:vAlign w:val="bottom"/>
            <w:hideMark/>
          </w:tcPr>
          <w:p w14:paraId="1A72D920"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12.20%</w:t>
            </w:r>
          </w:p>
        </w:tc>
      </w:tr>
      <w:tr w:rsidR="005813D3" w:rsidRPr="00993C9A" w14:paraId="3A208476" w14:textId="77777777" w:rsidTr="008A2888">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FC6AE2E"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Rfr</w:t>
            </w:r>
          </w:p>
        </w:tc>
        <w:tc>
          <w:tcPr>
            <w:tcW w:w="0" w:type="auto"/>
            <w:tcBorders>
              <w:top w:val="nil"/>
              <w:left w:val="nil"/>
              <w:bottom w:val="single" w:sz="4" w:space="0" w:color="auto"/>
              <w:right w:val="single" w:sz="4" w:space="0" w:color="auto"/>
            </w:tcBorders>
            <w:shd w:val="clear" w:color="auto" w:fill="auto"/>
            <w:noWrap/>
            <w:vAlign w:val="bottom"/>
            <w:hideMark/>
          </w:tcPr>
          <w:p w14:paraId="0415245C"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0.019%</w:t>
            </w:r>
          </w:p>
        </w:tc>
      </w:tr>
      <w:tr w:rsidR="005813D3" w:rsidRPr="00993C9A" w14:paraId="7C19BE6E" w14:textId="77777777" w:rsidTr="008A2888">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C866EB3"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Correlation</w:t>
            </w:r>
          </w:p>
        </w:tc>
        <w:tc>
          <w:tcPr>
            <w:tcW w:w="0" w:type="auto"/>
            <w:tcBorders>
              <w:top w:val="nil"/>
              <w:left w:val="nil"/>
              <w:bottom w:val="single" w:sz="4" w:space="0" w:color="auto"/>
              <w:right w:val="single" w:sz="4" w:space="0" w:color="auto"/>
            </w:tcBorders>
            <w:shd w:val="clear" w:color="auto" w:fill="auto"/>
            <w:noWrap/>
            <w:vAlign w:val="bottom"/>
            <w:hideMark/>
          </w:tcPr>
          <w:p w14:paraId="1C51759D"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-1.37%</w:t>
            </w:r>
          </w:p>
        </w:tc>
      </w:tr>
      <w:tr w:rsidR="005813D3" w:rsidRPr="00993C9A" w14:paraId="0EC854F1" w14:textId="77777777" w:rsidTr="008A2888">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AB7D39"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Beta</w:t>
            </w:r>
          </w:p>
        </w:tc>
        <w:tc>
          <w:tcPr>
            <w:tcW w:w="0" w:type="auto"/>
            <w:tcBorders>
              <w:top w:val="nil"/>
              <w:left w:val="nil"/>
              <w:bottom w:val="single" w:sz="4" w:space="0" w:color="auto"/>
              <w:right w:val="single" w:sz="4" w:space="0" w:color="auto"/>
            </w:tcBorders>
            <w:shd w:val="clear" w:color="auto" w:fill="auto"/>
            <w:noWrap/>
            <w:vAlign w:val="bottom"/>
            <w:hideMark/>
          </w:tcPr>
          <w:p w14:paraId="07EF9F8B"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-0.023</w:t>
            </w:r>
          </w:p>
        </w:tc>
      </w:tr>
      <w:tr w:rsidR="005813D3" w:rsidRPr="00993C9A" w14:paraId="79327092" w14:textId="77777777" w:rsidTr="008A2888">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66F69EC"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Sharpe ratio</w:t>
            </w:r>
          </w:p>
        </w:tc>
        <w:tc>
          <w:tcPr>
            <w:tcW w:w="0" w:type="auto"/>
            <w:tcBorders>
              <w:top w:val="nil"/>
              <w:left w:val="nil"/>
              <w:bottom w:val="single" w:sz="4" w:space="0" w:color="auto"/>
              <w:right w:val="single" w:sz="4" w:space="0" w:color="auto"/>
            </w:tcBorders>
            <w:shd w:val="clear" w:color="auto" w:fill="auto"/>
            <w:noWrap/>
            <w:vAlign w:val="bottom"/>
            <w:hideMark/>
          </w:tcPr>
          <w:p w14:paraId="6B3F5F28"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0.005</w:t>
            </w:r>
          </w:p>
        </w:tc>
      </w:tr>
      <w:tr w:rsidR="005813D3" w:rsidRPr="00993C9A" w14:paraId="50C4997D" w14:textId="77777777" w:rsidTr="008A2888">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F1598BD"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Sortino ratio</w:t>
            </w:r>
          </w:p>
        </w:tc>
        <w:tc>
          <w:tcPr>
            <w:tcW w:w="0" w:type="auto"/>
            <w:tcBorders>
              <w:top w:val="nil"/>
              <w:left w:val="nil"/>
              <w:bottom w:val="single" w:sz="4" w:space="0" w:color="auto"/>
              <w:right w:val="single" w:sz="4" w:space="0" w:color="auto"/>
            </w:tcBorders>
            <w:shd w:val="clear" w:color="auto" w:fill="auto"/>
            <w:noWrap/>
            <w:vAlign w:val="bottom"/>
            <w:hideMark/>
          </w:tcPr>
          <w:p w14:paraId="1A913C57"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0.007</w:t>
            </w:r>
          </w:p>
        </w:tc>
      </w:tr>
      <w:tr w:rsidR="005813D3" w:rsidRPr="00993C9A" w14:paraId="3FB3ED6B" w14:textId="77777777" w:rsidTr="008A2888">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413FFB"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Mean Annual</w:t>
            </w:r>
          </w:p>
        </w:tc>
        <w:tc>
          <w:tcPr>
            <w:tcW w:w="0" w:type="auto"/>
            <w:tcBorders>
              <w:top w:val="nil"/>
              <w:left w:val="nil"/>
              <w:bottom w:val="single" w:sz="4" w:space="0" w:color="auto"/>
              <w:right w:val="single" w:sz="4" w:space="0" w:color="auto"/>
            </w:tcBorders>
            <w:shd w:val="clear" w:color="auto" w:fill="auto"/>
            <w:noWrap/>
            <w:vAlign w:val="bottom"/>
            <w:hideMark/>
          </w:tcPr>
          <w:p w14:paraId="5F40456A"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7.78%</w:t>
            </w:r>
          </w:p>
        </w:tc>
      </w:tr>
      <w:tr w:rsidR="005813D3" w:rsidRPr="00993C9A" w14:paraId="7D0EDD32" w14:textId="77777777" w:rsidTr="008A2888">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4A7E9A6"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Std Dev Annual</w:t>
            </w:r>
          </w:p>
        </w:tc>
        <w:tc>
          <w:tcPr>
            <w:tcW w:w="0" w:type="auto"/>
            <w:tcBorders>
              <w:top w:val="nil"/>
              <w:left w:val="nil"/>
              <w:bottom w:val="single" w:sz="4" w:space="0" w:color="auto"/>
              <w:right w:val="single" w:sz="4" w:space="0" w:color="auto"/>
            </w:tcBorders>
            <w:shd w:val="clear" w:color="auto" w:fill="auto"/>
            <w:noWrap/>
            <w:vAlign w:val="bottom"/>
            <w:hideMark/>
          </w:tcPr>
          <w:p w14:paraId="68BB85F4"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31.63%</w:t>
            </w:r>
          </w:p>
        </w:tc>
      </w:tr>
    </w:tbl>
    <w:p w14:paraId="3E48B529" w14:textId="77777777" w:rsidR="005813D3" w:rsidRDefault="005813D3" w:rsidP="005813D3">
      <w:pPr>
        <w:shd w:val="clear" w:color="auto" w:fill="FFFFFF" w:themeFill="background1"/>
        <w:rPr>
          <w:b/>
          <w:bCs/>
        </w:rPr>
      </w:pPr>
    </w:p>
    <w:p w14:paraId="065AB240" w14:textId="77777777" w:rsidR="005813D3" w:rsidRDefault="005813D3" w:rsidP="005813D3">
      <w:pPr>
        <w:shd w:val="clear" w:color="auto" w:fill="FFFFFF" w:themeFill="background1"/>
        <w:rPr>
          <w:b/>
          <w:bCs/>
        </w:rPr>
      </w:pPr>
    </w:p>
    <w:p w14:paraId="6074F83F" w14:textId="77777777" w:rsidR="005813D3" w:rsidRPr="00993C9A" w:rsidRDefault="005813D3" w:rsidP="005813D3">
      <w:pPr>
        <w:shd w:val="clear" w:color="auto" w:fill="FFFFFF" w:themeFill="background1"/>
        <w:rPr>
          <w:b/>
          <w:bCs/>
        </w:rPr>
      </w:pPr>
      <w:r w:rsidRPr="00993C9A">
        <w:rPr>
          <w:b/>
          <w:bCs/>
        </w:rPr>
        <w:lastRenderedPageBreak/>
        <w:t>Asset Selected: S&amp;P500</w:t>
      </w:r>
    </w:p>
    <w:p w14:paraId="02646F2B" w14:textId="77777777" w:rsidR="005813D3" w:rsidRPr="00993C9A" w:rsidRDefault="005813D3" w:rsidP="005813D3">
      <w:pPr>
        <w:shd w:val="clear" w:color="auto" w:fill="FFFFFF" w:themeFill="background1"/>
      </w:pPr>
      <w:r w:rsidRPr="00993C9A">
        <w:rPr>
          <w:b/>
          <w:bCs/>
        </w:rPr>
        <w:t>Rationale for Selection:</w:t>
      </w:r>
      <w:r w:rsidRPr="00993C9A">
        <w:t xml:space="preserve"> Investing in the S&amp;P 500 is a popular choice due to its historical performance, diversified exposure to the U.S. market, and easy accessibility. </w:t>
      </w:r>
    </w:p>
    <w:p w14:paraId="620975C6" w14:textId="77777777" w:rsidR="005813D3" w:rsidRPr="00993C9A" w:rsidRDefault="005813D3" w:rsidP="005813D3">
      <w:pPr>
        <w:shd w:val="clear" w:color="auto" w:fill="FFFFFF" w:themeFill="background1"/>
      </w:pPr>
      <w:r w:rsidRPr="00993C9A">
        <w:t>It offers broad market representation, has a track record of solid returns, and can be accessed through low-cost index funds, making it an attractive option for long-term, diversified investments.</w:t>
      </w:r>
    </w:p>
    <w:p w14:paraId="1FF80CC5" w14:textId="77777777" w:rsidR="005813D3" w:rsidRPr="00993C9A" w:rsidRDefault="005813D3" w:rsidP="005813D3">
      <w:pPr>
        <w:shd w:val="clear" w:color="auto" w:fill="FFFFFF" w:themeFill="background1"/>
      </w:pPr>
      <w:r w:rsidRPr="00993C9A">
        <w:rPr>
          <w:b/>
          <w:bCs/>
        </w:rPr>
        <w:t>Observations:</w:t>
      </w:r>
      <w:r w:rsidRPr="00993C9A">
        <w:t xml:space="preserve"> The data shows that the investment yields a daily average return of 0.02% with moderate volatility (1.23%). While it has positive annual returns (5.49%), the annual standard deviation (19.58%) indicates significant annual volatility.</w:t>
      </w:r>
    </w:p>
    <w:p w14:paraId="0A0E91E6" w14:textId="77777777" w:rsidR="005813D3" w:rsidRPr="00993C9A" w:rsidRDefault="005813D3" w:rsidP="005813D3">
      <w:pPr>
        <w:shd w:val="clear" w:color="auto" w:fill="FFFFFF" w:themeFill="background1"/>
      </w:pPr>
      <w:r w:rsidRPr="00993C9A">
        <w:t xml:space="preserve"> Risk-adjusted measures like the Sharpe and Sortino ratios suggest limited excess return over the risk-free rate, making a closer evaluation of the investment's risk-return profile necessary.</w:t>
      </w:r>
    </w:p>
    <w:p w14:paraId="6BFFDE19" w14:textId="77777777" w:rsidR="005813D3" w:rsidRPr="00993C9A" w:rsidRDefault="005813D3" w:rsidP="005813D3">
      <w:pPr>
        <w:shd w:val="clear" w:color="auto" w:fill="FFFFFF" w:themeFill="background1"/>
      </w:pPr>
      <w:r w:rsidRPr="00993C9A">
        <w:rPr>
          <w:b/>
          <w:bCs/>
        </w:rPr>
        <w:t>Unique Characteristics:</w:t>
      </w:r>
      <w:r w:rsidRPr="00993C9A">
        <w:t xml:space="preserve"> The S&amp;P 500 exhibits a historical average annual return, providing steady growth potential, while its diversified composition offers reduced risk compared to individual stocks. This broad-market index offers investors a balanced risk-return profile and the convenience of easy access and liquidity.</w:t>
      </w:r>
    </w:p>
    <w:p w14:paraId="51F8521A" w14:textId="77777777" w:rsidR="005813D3" w:rsidRPr="00993C9A" w:rsidRDefault="005813D3" w:rsidP="005813D3">
      <w:pPr>
        <w:shd w:val="clear" w:color="auto" w:fill="FFFFFF" w:themeFill="background1"/>
      </w:pPr>
      <w:r w:rsidRPr="00993C9A">
        <w:rPr>
          <w:b/>
          <w:bCs/>
        </w:rPr>
        <w:t>Regime/ Stress Environment:</w:t>
      </w:r>
      <w:r w:rsidRPr="00993C9A">
        <w:t xml:space="preserve">  The S&amp;P 500's performance varies across different economic regimes. During a post-tech period, it shows relatively flat returns (-0.01%). In a US recession, the returns decline more significantly (-0.12%), and during the Covid pandemic, there is a substantial drop in returns (-0.46%), indicating increased volatility and challenges in this stress environment.</w:t>
      </w:r>
    </w:p>
    <w:tbl>
      <w:tblPr>
        <w:tblW w:w="0" w:type="auto"/>
        <w:tblLook w:val="04A0" w:firstRow="1" w:lastRow="0" w:firstColumn="1" w:lastColumn="0" w:noHBand="0" w:noVBand="1"/>
      </w:tblPr>
      <w:tblGrid>
        <w:gridCol w:w="1375"/>
        <w:gridCol w:w="1095"/>
        <w:gridCol w:w="1417"/>
        <w:gridCol w:w="831"/>
        <w:gridCol w:w="277"/>
      </w:tblGrid>
      <w:tr w:rsidR="005813D3" w:rsidRPr="00760B37" w14:paraId="08497403" w14:textId="77777777" w:rsidTr="008A2888">
        <w:trPr>
          <w:gridAfter w:val="1"/>
          <w:trHeight w:val="288"/>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729460" w14:textId="77777777" w:rsidR="005813D3" w:rsidRPr="00760B37" w:rsidRDefault="005813D3" w:rsidP="008A2888">
            <w:pPr>
              <w:shd w:val="clear" w:color="auto" w:fill="FFFFFF" w:themeFill="background1"/>
              <w:spacing w:after="0" w:line="240" w:lineRule="auto"/>
              <w:jc w:val="center"/>
              <w:rPr>
                <w:rFonts w:ascii="Calibri" w:eastAsia="Times New Roman" w:hAnsi="Calibri" w:cs="Calibri"/>
                <w:b/>
                <w:bCs/>
                <w:color w:val="000000"/>
                <w:lang w:eastAsia="en-IN"/>
              </w:rPr>
            </w:pPr>
            <w:r w:rsidRPr="00760B37">
              <w:rPr>
                <w:rFonts w:ascii="Calibri" w:eastAsia="Times New Roman" w:hAnsi="Calibri" w:cs="Calibri"/>
                <w:b/>
                <w:bCs/>
                <w:color w:val="000000"/>
                <w:lang w:eastAsia="en-IN"/>
              </w:rPr>
              <w:t>ASSET CLASS</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14:paraId="4CB2F40D" w14:textId="77777777" w:rsidR="005813D3" w:rsidRPr="00760B37" w:rsidRDefault="005813D3" w:rsidP="008A2888">
            <w:pPr>
              <w:shd w:val="clear" w:color="auto" w:fill="FFFFFF" w:themeFill="background1"/>
              <w:spacing w:after="0" w:line="240" w:lineRule="auto"/>
              <w:jc w:val="center"/>
              <w:rPr>
                <w:rFonts w:ascii="Calibri" w:eastAsia="Times New Roman" w:hAnsi="Calibri" w:cs="Calibri"/>
                <w:b/>
                <w:bCs/>
                <w:color w:val="000000"/>
                <w:lang w:eastAsia="en-IN"/>
              </w:rPr>
            </w:pPr>
            <w:r w:rsidRPr="00760B37">
              <w:rPr>
                <w:rFonts w:ascii="Calibri" w:eastAsia="Times New Roman" w:hAnsi="Calibri" w:cs="Calibri"/>
                <w:b/>
                <w:bCs/>
                <w:color w:val="000000"/>
                <w:lang w:eastAsia="en-IN"/>
              </w:rPr>
              <w:t>MEAN RETURN</w:t>
            </w:r>
          </w:p>
        </w:tc>
      </w:tr>
      <w:tr w:rsidR="005813D3" w:rsidRPr="00760B37" w14:paraId="0C42F018" w14:textId="77777777" w:rsidTr="008A2888">
        <w:trPr>
          <w:gridAfter w:val="1"/>
          <w:trHeight w:val="50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F4500A" w14:textId="77777777" w:rsidR="005813D3" w:rsidRPr="00760B37" w:rsidRDefault="005813D3" w:rsidP="008A2888">
            <w:pPr>
              <w:shd w:val="clear" w:color="auto" w:fill="FFFFFF" w:themeFill="background1"/>
              <w:spacing w:after="0" w:line="240" w:lineRule="auto"/>
              <w:rPr>
                <w:rFonts w:ascii="Calibri" w:eastAsia="Times New Roman" w:hAnsi="Calibri" w:cs="Calibri"/>
                <w:b/>
                <w:bCs/>
                <w:color w:val="000000"/>
                <w:lang w:eastAsia="en-IN"/>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2BAF44E9" w14:textId="77777777" w:rsidR="005813D3" w:rsidRPr="00760B37" w:rsidRDefault="005813D3" w:rsidP="008A2888">
            <w:pPr>
              <w:shd w:val="clear" w:color="auto" w:fill="FFFFFF" w:themeFill="background1"/>
              <w:spacing w:after="0" w:line="240" w:lineRule="auto"/>
              <w:jc w:val="center"/>
              <w:rPr>
                <w:rFonts w:ascii="Calibri" w:eastAsia="Times New Roman" w:hAnsi="Calibri" w:cs="Calibri"/>
                <w:b/>
                <w:bCs/>
                <w:color w:val="000000"/>
                <w:lang w:eastAsia="en-IN"/>
              </w:rPr>
            </w:pPr>
            <w:r w:rsidRPr="00760B37">
              <w:rPr>
                <w:rFonts w:ascii="Calibri" w:eastAsia="Times New Roman" w:hAnsi="Calibri" w:cs="Calibri"/>
                <w:b/>
                <w:bCs/>
                <w:color w:val="000000"/>
                <w:lang w:eastAsia="en-IN"/>
              </w:rPr>
              <w:t>Post Tech</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DF357BD" w14:textId="77777777" w:rsidR="005813D3" w:rsidRPr="00760B37" w:rsidRDefault="005813D3" w:rsidP="008A2888">
            <w:pPr>
              <w:shd w:val="clear" w:color="auto" w:fill="FFFFFF" w:themeFill="background1"/>
              <w:spacing w:after="0" w:line="240" w:lineRule="auto"/>
              <w:jc w:val="center"/>
              <w:rPr>
                <w:rFonts w:ascii="Calibri" w:eastAsia="Times New Roman" w:hAnsi="Calibri" w:cs="Calibri"/>
                <w:b/>
                <w:bCs/>
                <w:color w:val="000000"/>
                <w:lang w:eastAsia="en-IN"/>
              </w:rPr>
            </w:pPr>
            <w:r w:rsidRPr="00760B37">
              <w:rPr>
                <w:rFonts w:ascii="Calibri" w:eastAsia="Times New Roman" w:hAnsi="Calibri" w:cs="Calibri"/>
                <w:b/>
                <w:bCs/>
                <w:color w:val="000000"/>
                <w:lang w:eastAsia="en-IN"/>
              </w:rPr>
              <w:t>US Recession</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B79D73B" w14:textId="77777777" w:rsidR="005813D3" w:rsidRPr="00760B37" w:rsidRDefault="005813D3" w:rsidP="008A2888">
            <w:pPr>
              <w:shd w:val="clear" w:color="auto" w:fill="FFFFFF" w:themeFill="background1"/>
              <w:spacing w:after="0" w:line="240" w:lineRule="auto"/>
              <w:jc w:val="center"/>
              <w:rPr>
                <w:rFonts w:ascii="Calibri" w:eastAsia="Times New Roman" w:hAnsi="Calibri" w:cs="Calibri"/>
                <w:b/>
                <w:bCs/>
                <w:color w:val="000000"/>
                <w:lang w:eastAsia="en-IN"/>
              </w:rPr>
            </w:pPr>
            <w:r w:rsidRPr="00760B37">
              <w:rPr>
                <w:rFonts w:ascii="Calibri" w:eastAsia="Times New Roman" w:hAnsi="Calibri" w:cs="Calibri"/>
                <w:b/>
                <w:bCs/>
                <w:color w:val="000000"/>
                <w:lang w:eastAsia="en-IN"/>
              </w:rPr>
              <w:t>Covid</w:t>
            </w:r>
          </w:p>
        </w:tc>
      </w:tr>
      <w:tr w:rsidR="005813D3" w:rsidRPr="00760B37" w14:paraId="141E3195" w14:textId="77777777" w:rsidTr="008A2888">
        <w:trPr>
          <w:trHeight w:val="2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F016D5B" w14:textId="77777777" w:rsidR="005813D3" w:rsidRPr="00760B37" w:rsidRDefault="005813D3" w:rsidP="008A2888">
            <w:pPr>
              <w:shd w:val="clear" w:color="auto" w:fill="FFFFFF" w:themeFill="background1"/>
              <w:spacing w:after="0" w:line="240" w:lineRule="auto"/>
              <w:rPr>
                <w:rFonts w:ascii="Calibri" w:eastAsia="Times New Roman" w:hAnsi="Calibri" w:cs="Calibri"/>
                <w:b/>
                <w:bCs/>
                <w:color w:val="000000"/>
                <w:lang w:eastAsia="en-IN"/>
              </w:rPr>
            </w:pPr>
          </w:p>
        </w:tc>
        <w:tc>
          <w:tcPr>
            <w:tcW w:w="0" w:type="auto"/>
            <w:vMerge/>
            <w:tcBorders>
              <w:top w:val="nil"/>
              <w:left w:val="single" w:sz="4" w:space="0" w:color="auto"/>
              <w:bottom w:val="single" w:sz="4" w:space="0" w:color="auto"/>
              <w:right w:val="single" w:sz="4" w:space="0" w:color="auto"/>
            </w:tcBorders>
            <w:vAlign w:val="center"/>
            <w:hideMark/>
          </w:tcPr>
          <w:p w14:paraId="74CD3571" w14:textId="77777777" w:rsidR="005813D3" w:rsidRPr="00760B37" w:rsidRDefault="005813D3" w:rsidP="008A2888">
            <w:pPr>
              <w:shd w:val="clear" w:color="auto" w:fill="FFFFFF" w:themeFill="background1"/>
              <w:spacing w:after="0" w:line="240" w:lineRule="auto"/>
              <w:rPr>
                <w:rFonts w:ascii="Calibri" w:eastAsia="Times New Roman" w:hAnsi="Calibri" w:cs="Calibri"/>
                <w:b/>
                <w:bCs/>
                <w:color w:val="000000"/>
                <w:lang w:eastAsia="en-IN"/>
              </w:rPr>
            </w:pPr>
          </w:p>
        </w:tc>
        <w:tc>
          <w:tcPr>
            <w:tcW w:w="0" w:type="auto"/>
            <w:vMerge/>
            <w:tcBorders>
              <w:top w:val="nil"/>
              <w:left w:val="single" w:sz="4" w:space="0" w:color="auto"/>
              <w:bottom w:val="single" w:sz="4" w:space="0" w:color="auto"/>
              <w:right w:val="single" w:sz="4" w:space="0" w:color="auto"/>
            </w:tcBorders>
            <w:vAlign w:val="center"/>
            <w:hideMark/>
          </w:tcPr>
          <w:p w14:paraId="7F8813C7" w14:textId="77777777" w:rsidR="005813D3" w:rsidRPr="00760B37" w:rsidRDefault="005813D3" w:rsidP="008A2888">
            <w:pPr>
              <w:shd w:val="clear" w:color="auto" w:fill="FFFFFF" w:themeFill="background1"/>
              <w:spacing w:after="0" w:line="240" w:lineRule="auto"/>
              <w:rPr>
                <w:rFonts w:ascii="Calibri" w:eastAsia="Times New Roman" w:hAnsi="Calibri" w:cs="Calibri"/>
                <w:b/>
                <w:bCs/>
                <w:color w:val="000000"/>
                <w:lang w:eastAsia="en-IN"/>
              </w:rPr>
            </w:pPr>
          </w:p>
        </w:tc>
        <w:tc>
          <w:tcPr>
            <w:tcW w:w="0" w:type="auto"/>
            <w:vMerge/>
            <w:tcBorders>
              <w:top w:val="nil"/>
              <w:left w:val="single" w:sz="4" w:space="0" w:color="auto"/>
              <w:bottom w:val="single" w:sz="4" w:space="0" w:color="auto"/>
              <w:right w:val="single" w:sz="4" w:space="0" w:color="auto"/>
            </w:tcBorders>
            <w:vAlign w:val="center"/>
            <w:hideMark/>
          </w:tcPr>
          <w:p w14:paraId="226BB082" w14:textId="77777777" w:rsidR="005813D3" w:rsidRPr="00760B37" w:rsidRDefault="005813D3" w:rsidP="008A2888">
            <w:pPr>
              <w:shd w:val="clear" w:color="auto" w:fill="FFFFFF" w:themeFill="background1"/>
              <w:spacing w:after="0" w:line="240" w:lineRule="auto"/>
              <w:rPr>
                <w:rFonts w:ascii="Calibri" w:eastAsia="Times New Roman" w:hAnsi="Calibri" w:cs="Calibri"/>
                <w:b/>
                <w:bCs/>
                <w:color w:val="000000"/>
                <w:lang w:eastAsia="en-IN"/>
              </w:rPr>
            </w:pPr>
          </w:p>
        </w:tc>
        <w:tc>
          <w:tcPr>
            <w:tcW w:w="0" w:type="auto"/>
            <w:tcBorders>
              <w:top w:val="nil"/>
              <w:left w:val="nil"/>
              <w:bottom w:val="nil"/>
              <w:right w:val="nil"/>
            </w:tcBorders>
            <w:shd w:val="clear" w:color="auto" w:fill="auto"/>
            <w:noWrap/>
            <w:vAlign w:val="bottom"/>
            <w:hideMark/>
          </w:tcPr>
          <w:p w14:paraId="185F1E68" w14:textId="77777777" w:rsidR="005813D3" w:rsidRPr="00760B37" w:rsidRDefault="005813D3" w:rsidP="008A2888">
            <w:pPr>
              <w:shd w:val="clear" w:color="auto" w:fill="FFFFFF" w:themeFill="background1"/>
              <w:spacing w:after="0" w:line="240" w:lineRule="auto"/>
              <w:jc w:val="center"/>
              <w:rPr>
                <w:rFonts w:ascii="Calibri" w:eastAsia="Times New Roman" w:hAnsi="Calibri" w:cs="Calibri"/>
                <w:b/>
                <w:bCs/>
                <w:color w:val="000000"/>
                <w:lang w:eastAsia="en-IN"/>
              </w:rPr>
            </w:pPr>
          </w:p>
        </w:tc>
      </w:tr>
      <w:tr w:rsidR="005813D3" w:rsidRPr="00760B37" w14:paraId="35F88A7B" w14:textId="77777777" w:rsidTr="008A2888">
        <w:trPr>
          <w:trHeight w:val="288"/>
        </w:trPr>
        <w:tc>
          <w:tcPr>
            <w:tcW w:w="0" w:type="auto"/>
            <w:tcBorders>
              <w:top w:val="nil"/>
              <w:left w:val="single" w:sz="8" w:space="0" w:color="auto"/>
              <w:bottom w:val="single" w:sz="4" w:space="0" w:color="auto"/>
              <w:right w:val="single" w:sz="4" w:space="0" w:color="auto"/>
            </w:tcBorders>
            <w:shd w:val="clear" w:color="auto" w:fill="auto"/>
            <w:vAlign w:val="bottom"/>
            <w:hideMark/>
          </w:tcPr>
          <w:p w14:paraId="6560E4A3" w14:textId="77777777" w:rsidR="005813D3" w:rsidRPr="00760B37"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760B37">
              <w:rPr>
                <w:rFonts w:ascii="Calibri" w:eastAsia="Times New Roman" w:hAnsi="Calibri" w:cs="Calibri"/>
                <w:color w:val="000000"/>
                <w:lang w:eastAsia="en-IN"/>
              </w:rPr>
              <w:t>S&amp;P_500</w:t>
            </w:r>
          </w:p>
        </w:tc>
        <w:tc>
          <w:tcPr>
            <w:tcW w:w="0" w:type="auto"/>
            <w:tcBorders>
              <w:top w:val="nil"/>
              <w:left w:val="nil"/>
              <w:bottom w:val="single" w:sz="4" w:space="0" w:color="auto"/>
              <w:right w:val="single" w:sz="4" w:space="0" w:color="auto"/>
            </w:tcBorders>
            <w:shd w:val="clear" w:color="auto" w:fill="auto"/>
            <w:noWrap/>
            <w:vAlign w:val="bottom"/>
            <w:hideMark/>
          </w:tcPr>
          <w:p w14:paraId="5130344E" w14:textId="77777777" w:rsidR="005813D3" w:rsidRPr="00760B37" w:rsidRDefault="005813D3" w:rsidP="008A2888">
            <w:pPr>
              <w:shd w:val="clear" w:color="auto" w:fill="FFFFFF" w:themeFill="background1"/>
              <w:spacing w:after="0" w:line="240" w:lineRule="auto"/>
              <w:jc w:val="center"/>
              <w:rPr>
                <w:rFonts w:ascii="Calibri" w:eastAsia="Times New Roman" w:hAnsi="Calibri" w:cs="Calibri"/>
                <w:color w:val="000000"/>
                <w:lang w:eastAsia="en-IN"/>
              </w:rPr>
            </w:pPr>
            <w:r w:rsidRPr="00760B37">
              <w:rPr>
                <w:rFonts w:ascii="Calibri" w:eastAsia="Times New Roman" w:hAnsi="Calibri" w:cs="Calibri"/>
                <w:color w:val="000000"/>
                <w:lang w:eastAsia="en-IN"/>
              </w:rPr>
              <w:t>-0.01%</w:t>
            </w:r>
          </w:p>
        </w:tc>
        <w:tc>
          <w:tcPr>
            <w:tcW w:w="0" w:type="auto"/>
            <w:tcBorders>
              <w:top w:val="nil"/>
              <w:left w:val="nil"/>
              <w:bottom w:val="single" w:sz="4" w:space="0" w:color="auto"/>
              <w:right w:val="single" w:sz="4" w:space="0" w:color="auto"/>
            </w:tcBorders>
            <w:shd w:val="clear" w:color="auto" w:fill="auto"/>
            <w:noWrap/>
            <w:vAlign w:val="bottom"/>
            <w:hideMark/>
          </w:tcPr>
          <w:p w14:paraId="41536E2D" w14:textId="77777777" w:rsidR="005813D3" w:rsidRPr="00760B37" w:rsidRDefault="005813D3" w:rsidP="008A2888">
            <w:pPr>
              <w:shd w:val="clear" w:color="auto" w:fill="FFFFFF" w:themeFill="background1"/>
              <w:spacing w:after="0" w:line="240" w:lineRule="auto"/>
              <w:jc w:val="center"/>
              <w:rPr>
                <w:rFonts w:ascii="Calibri" w:eastAsia="Times New Roman" w:hAnsi="Calibri" w:cs="Calibri"/>
                <w:color w:val="000000"/>
                <w:lang w:eastAsia="en-IN"/>
              </w:rPr>
            </w:pPr>
            <w:r w:rsidRPr="00760B37">
              <w:rPr>
                <w:rFonts w:ascii="Calibri" w:eastAsia="Times New Roman" w:hAnsi="Calibri" w:cs="Calibri"/>
                <w:color w:val="000000"/>
                <w:lang w:eastAsia="en-IN"/>
              </w:rPr>
              <w:t>-0.12%</w:t>
            </w:r>
          </w:p>
        </w:tc>
        <w:tc>
          <w:tcPr>
            <w:tcW w:w="0" w:type="auto"/>
            <w:tcBorders>
              <w:top w:val="nil"/>
              <w:left w:val="nil"/>
              <w:bottom w:val="single" w:sz="4" w:space="0" w:color="auto"/>
              <w:right w:val="single" w:sz="4" w:space="0" w:color="auto"/>
            </w:tcBorders>
            <w:shd w:val="clear" w:color="auto" w:fill="auto"/>
            <w:noWrap/>
            <w:vAlign w:val="bottom"/>
            <w:hideMark/>
          </w:tcPr>
          <w:p w14:paraId="38B68605" w14:textId="77777777" w:rsidR="005813D3" w:rsidRPr="00760B37" w:rsidRDefault="005813D3" w:rsidP="008A2888">
            <w:pPr>
              <w:shd w:val="clear" w:color="auto" w:fill="FFFFFF" w:themeFill="background1"/>
              <w:spacing w:after="0" w:line="240" w:lineRule="auto"/>
              <w:jc w:val="center"/>
              <w:rPr>
                <w:rFonts w:ascii="Calibri" w:eastAsia="Times New Roman" w:hAnsi="Calibri" w:cs="Calibri"/>
                <w:color w:val="000000"/>
                <w:lang w:eastAsia="en-IN"/>
              </w:rPr>
            </w:pPr>
            <w:r w:rsidRPr="00760B37">
              <w:rPr>
                <w:rFonts w:ascii="Calibri" w:eastAsia="Times New Roman" w:hAnsi="Calibri" w:cs="Calibri"/>
                <w:color w:val="000000"/>
                <w:lang w:eastAsia="en-IN"/>
              </w:rPr>
              <w:t>-0.46%</w:t>
            </w:r>
          </w:p>
        </w:tc>
        <w:tc>
          <w:tcPr>
            <w:tcW w:w="0" w:type="auto"/>
            <w:vAlign w:val="center"/>
            <w:hideMark/>
          </w:tcPr>
          <w:p w14:paraId="4D404735" w14:textId="77777777" w:rsidR="005813D3" w:rsidRPr="00760B37" w:rsidRDefault="005813D3" w:rsidP="008A2888">
            <w:pPr>
              <w:shd w:val="clear" w:color="auto" w:fill="FFFFFF" w:themeFill="background1"/>
              <w:spacing w:after="0" w:line="240" w:lineRule="auto"/>
              <w:rPr>
                <w:rFonts w:ascii="Times New Roman" w:eastAsia="Times New Roman" w:hAnsi="Times New Roman" w:cs="Times New Roman"/>
                <w:sz w:val="20"/>
                <w:szCs w:val="20"/>
                <w:lang w:eastAsia="en-IN"/>
              </w:rPr>
            </w:pPr>
          </w:p>
        </w:tc>
      </w:tr>
    </w:tbl>
    <w:p w14:paraId="1AE55C70" w14:textId="77777777" w:rsidR="005813D3" w:rsidRPr="00993C9A" w:rsidRDefault="005813D3" w:rsidP="005813D3">
      <w:pPr>
        <w:shd w:val="clear" w:color="auto" w:fill="FFFFFF" w:themeFill="background1"/>
      </w:pPr>
    </w:p>
    <w:p w14:paraId="6C1800AA" w14:textId="77777777" w:rsidR="005813D3" w:rsidRPr="00993C9A" w:rsidRDefault="005813D3" w:rsidP="005813D3">
      <w:pPr>
        <w:shd w:val="clear" w:color="auto" w:fill="FFFFFF" w:themeFill="background1"/>
      </w:pPr>
      <w:r w:rsidRPr="00993C9A">
        <w:rPr>
          <w:b/>
          <w:bCs/>
        </w:rPr>
        <w:t>Summary:</w:t>
      </w:r>
      <w:r w:rsidRPr="00993C9A">
        <w:t xml:space="preserve"> The S&amp;P 500 is a preferred choice for investors due to its historical performance, diversified exposure, and accessibility. However, its daily average return of 0.02% with moderate volatility and high annual standard deviation (19.58%) implies significant risk. Risk-adjusted measures indicate limited excess returns. The S&amp;P 500's unique features include consistent annual returns and reduced risk. Its performance varies across economic regimes, with notable declines during recessions and the Covid pandemic, indicating increased volatility in challenging environments.</w:t>
      </w:r>
    </w:p>
    <w:tbl>
      <w:tblPr>
        <w:tblW w:w="4840" w:type="dxa"/>
        <w:tblLook w:val="04A0" w:firstRow="1" w:lastRow="0" w:firstColumn="1" w:lastColumn="0" w:noHBand="0" w:noVBand="1"/>
      </w:tblPr>
      <w:tblGrid>
        <w:gridCol w:w="2360"/>
        <w:gridCol w:w="2480"/>
      </w:tblGrid>
      <w:tr w:rsidR="005813D3" w:rsidRPr="00993C9A" w14:paraId="2920E6AC" w14:textId="77777777" w:rsidTr="008A2888">
        <w:trPr>
          <w:trHeight w:val="290"/>
        </w:trPr>
        <w:tc>
          <w:tcPr>
            <w:tcW w:w="236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6FDE5AA3" w14:textId="77777777" w:rsidR="005813D3" w:rsidRPr="00993C9A" w:rsidRDefault="005813D3" w:rsidP="008A2888">
            <w:pPr>
              <w:shd w:val="clear" w:color="auto" w:fill="FFFFFF" w:themeFill="background1"/>
              <w:spacing w:after="0" w:line="240" w:lineRule="auto"/>
              <w:rPr>
                <w:rFonts w:ascii="Calibri" w:eastAsia="Times New Roman" w:hAnsi="Calibri" w:cs="Calibri"/>
                <w:b/>
                <w:bCs/>
                <w:color w:val="4F81BD"/>
                <w:lang w:eastAsia="en-IN"/>
              </w:rPr>
            </w:pPr>
            <w:r w:rsidRPr="00993C9A">
              <w:rPr>
                <w:rFonts w:ascii="Calibri" w:eastAsia="Times New Roman" w:hAnsi="Calibri" w:cs="Calibri"/>
                <w:b/>
                <w:bCs/>
                <w:color w:val="4F81BD"/>
                <w:lang w:eastAsia="en-IN"/>
              </w:rPr>
              <w:t>Statistics</w:t>
            </w:r>
          </w:p>
        </w:tc>
        <w:tc>
          <w:tcPr>
            <w:tcW w:w="248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40481A2C" w14:textId="77777777" w:rsidR="005813D3" w:rsidRPr="00993C9A" w:rsidRDefault="005813D3" w:rsidP="008A2888">
            <w:pPr>
              <w:shd w:val="clear" w:color="auto" w:fill="FFFFFF" w:themeFill="background1"/>
              <w:spacing w:after="0" w:line="240" w:lineRule="auto"/>
              <w:rPr>
                <w:rFonts w:ascii="Calibri" w:eastAsia="Times New Roman" w:hAnsi="Calibri" w:cs="Calibri"/>
                <w:b/>
                <w:bCs/>
                <w:color w:val="4F81BD"/>
                <w:lang w:eastAsia="en-IN"/>
              </w:rPr>
            </w:pPr>
            <w:r w:rsidRPr="00993C9A">
              <w:rPr>
                <w:rFonts w:ascii="Calibri" w:eastAsia="Times New Roman" w:hAnsi="Calibri" w:cs="Calibri"/>
                <w:b/>
                <w:bCs/>
                <w:color w:val="4F81BD"/>
                <w:lang w:eastAsia="en-IN"/>
              </w:rPr>
              <w:t>S&amp;P 500</w:t>
            </w:r>
          </w:p>
        </w:tc>
      </w:tr>
      <w:tr w:rsidR="005813D3" w:rsidRPr="00993C9A" w14:paraId="7E0B6E7F" w14:textId="77777777" w:rsidTr="008A2888">
        <w:trPr>
          <w:trHeight w:val="290"/>
        </w:trPr>
        <w:tc>
          <w:tcPr>
            <w:tcW w:w="2360" w:type="dxa"/>
            <w:tcBorders>
              <w:top w:val="nil"/>
              <w:left w:val="single" w:sz="8" w:space="0" w:color="auto"/>
              <w:bottom w:val="single" w:sz="4" w:space="0" w:color="auto"/>
              <w:right w:val="single" w:sz="4" w:space="0" w:color="auto"/>
            </w:tcBorders>
            <w:shd w:val="clear" w:color="auto" w:fill="auto"/>
            <w:noWrap/>
            <w:vAlign w:val="bottom"/>
            <w:hideMark/>
          </w:tcPr>
          <w:p w14:paraId="6E3E2268"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Mean Daily</w:t>
            </w:r>
          </w:p>
        </w:tc>
        <w:tc>
          <w:tcPr>
            <w:tcW w:w="2480" w:type="dxa"/>
            <w:tcBorders>
              <w:top w:val="nil"/>
              <w:left w:val="nil"/>
              <w:bottom w:val="single" w:sz="4" w:space="0" w:color="auto"/>
              <w:right w:val="single" w:sz="8" w:space="0" w:color="auto"/>
            </w:tcBorders>
            <w:shd w:val="clear" w:color="auto" w:fill="auto"/>
            <w:noWrap/>
            <w:vAlign w:val="bottom"/>
            <w:hideMark/>
          </w:tcPr>
          <w:p w14:paraId="60BAEC63"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0.02%</w:t>
            </w:r>
          </w:p>
        </w:tc>
      </w:tr>
      <w:tr w:rsidR="005813D3" w:rsidRPr="00993C9A" w14:paraId="322A4DAA" w14:textId="77777777" w:rsidTr="008A2888">
        <w:trPr>
          <w:trHeight w:val="290"/>
        </w:trPr>
        <w:tc>
          <w:tcPr>
            <w:tcW w:w="2360" w:type="dxa"/>
            <w:tcBorders>
              <w:top w:val="nil"/>
              <w:left w:val="single" w:sz="8" w:space="0" w:color="auto"/>
              <w:bottom w:val="single" w:sz="4" w:space="0" w:color="auto"/>
              <w:right w:val="single" w:sz="4" w:space="0" w:color="auto"/>
            </w:tcBorders>
            <w:shd w:val="clear" w:color="auto" w:fill="auto"/>
            <w:noWrap/>
            <w:vAlign w:val="bottom"/>
            <w:hideMark/>
          </w:tcPr>
          <w:p w14:paraId="179B0ADB"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Std Dev Daily</w:t>
            </w:r>
          </w:p>
        </w:tc>
        <w:tc>
          <w:tcPr>
            <w:tcW w:w="2480" w:type="dxa"/>
            <w:tcBorders>
              <w:top w:val="nil"/>
              <w:left w:val="nil"/>
              <w:bottom w:val="single" w:sz="4" w:space="0" w:color="auto"/>
              <w:right w:val="single" w:sz="8" w:space="0" w:color="auto"/>
            </w:tcBorders>
            <w:shd w:val="clear" w:color="auto" w:fill="auto"/>
            <w:noWrap/>
            <w:vAlign w:val="bottom"/>
            <w:hideMark/>
          </w:tcPr>
          <w:p w14:paraId="31FC2BD5"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1.23%</w:t>
            </w:r>
          </w:p>
        </w:tc>
      </w:tr>
      <w:tr w:rsidR="005813D3" w:rsidRPr="00993C9A" w14:paraId="48BAA3A9" w14:textId="77777777" w:rsidTr="008A2888">
        <w:trPr>
          <w:trHeight w:val="290"/>
        </w:trPr>
        <w:tc>
          <w:tcPr>
            <w:tcW w:w="2360" w:type="dxa"/>
            <w:tcBorders>
              <w:top w:val="nil"/>
              <w:left w:val="single" w:sz="8" w:space="0" w:color="auto"/>
              <w:bottom w:val="single" w:sz="4" w:space="0" w:color="auto"/>
              <w:right w:val="single" w:sz="4" w:space="0" w:color="auto"/>
            </w:tcBorders>
            <w:shd w:val="clear" w:color="auto" w:fill="auto"/>
            <w:noWrap/>
            <w:vAlign w:val="bottom"/>
            <w:hideMark/>
          </w:tcPr>
          <w:p w14:paraId="1BF250F2"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Min</w:t>
            </w:r>
          </w:p>
        </w:tc>
        <w:tc>
          <w:tcPr>
            <w:tcW w:w="2480" w:type="dxa"/>
            <w:tcBorders>
              <w:top w:val="nil"/>
              <w:left w:val="nil"/>
              <w:bottom w:val="single" w:sz="4" w:space="0" w:color="auto"/>
              <w:right w:val="single" w:sz="8" w:space="0" w:color="auto"/>
            </w:tcBorders>
            <w:shd w:val="clear" w:color="auto" w:fill="auto"/>
            <w:noWrap/>
            <w:vAlign w:val="bottom"/>
            <w:hideMark/>
          </w:tcPr>
          <w:p w14:paraId="3A1813C1"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-12.77%</w:t>
            </w:r>
          </w:p>
        </w:tc>
      </w:tr>
      <w:tr w:rsidR="005813D3" w:rsidRPr="00993C9A" w14:paraId="7D166338" w14:textId="77777777" w:rsidTr="008A2888">
        <w:trPr>
          <w:trHeight w:val="290"/>
        </w:trPr>
        <w:tc>
          <w:tcPr>
            <w:tcW w:w="2360" w:type="dxa"/>
            <w:tcBorders>
              <w:top w:val="nil"/>
              <w:left w:val="single" w:sz="8" w:space="0" w:color="auto"/>
              <w:bottom w:val="single" w:sz="4" w:space="0" w:color="auto"/>
              <w:right w:val="single" w:sz="4" w:space="0" w:color="auto"/>
            </w:tcBorders>
            <w:shd w:val="clear" w:color="auto" w:fill="auto"/>
            <w:noWrap/>
            <w:vAlign w:val="bottom"/>
            <w:hideMark/>
          </w:tcPr>
          <w:p w14:paraId="3B256E59"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Max</w:t>
            </w:r>
          </w:p>
        </w:tc>
        <w:tc>
          <w:tcPr>
            <w:tcW w:w="2480" w:type="dxa"/>
            <w:tcBorders>
              <w:top w:val="nil"/>
              <w:left w:val="nil"/>
              <w:bottom w:val="single" w:sz="4" w:space="0" w:color="auto"/>
              <w:right w:val="single" w:sz="8" w:space="0" w:color="auto"/>
            </w:tcBorders>
            <w:shd w:val="clear" w:color="auto" w:fill="auto"/>
            <w:noWrap/>
            <w:vAlign w:val="bottom"/>
            <w:hideMark/>
          </w:tcPr>
          <w:p w14:paraId="26073203"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10.96%</w:t>
            </w:r>
          </w:p>
        </w:tc>
      </w:tr>
      <w:tr w:rsidR="005813D3" w:rsidRPr="00993C9A" w14:paraId="1F4DF8CB" w14:textId="77777777" w:rsidTr="008A2888">
        <w:trPr>
          <w:trHeight w:val="290"/>
        </w:trPr>
        <w:tc>
          <w:tcPr>
            <w:tcW w:w="2360" w:type="dxa"/>
            <w:tcBorders>
              <w:top w:val="nil"/>
              <w:left w:val="single" w:sz="8" w:space="0" w:color="auto"/>
              <w:bottom w:val="single" w:sz="4" w:space="0" w:color="auto"/>
              <w:right w:val="single" w:sz="4" w:space="0" w:color="auto"/>
            </w:tcBorders>
            <w:shd w:val="clear" w:color="auto" w:fill="auto"/>
            <w:noWrap/>
            <w:vAlign w:val="bottom"/>
            <w:hideMark/>
          </w:tcPr>
          <w:p w14:paraId="5EE95C25"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Rfr</w:t>
            </w:r>
          </w:p>
        </w:tc>
        <w:tc>
          <w:tcPr>
            <w:tcW w:w="2480" w:type="dxa"/>
            <w:tcBorders>
              <w:top w:val="nil"/>
              <w:left w:val="nil"/>
              <w:bottom w:val="single" w:sz="4" w:space="0" w:color="auto"/>
              <w:right w:val="single" w:sz="8" w:space="0" w:color="auto"/>
            </w:tcBorders>
            <w:shd w:val="clear" w:color="auto" w:fill="auto"/>
            <w:noWrap/>
            <w:vAlign w:val="bottom"/>
            <w:hideMark/>
          </w:tcPr>
          <w:p w14:paraId="3980DA92"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0.019%</w:t>
            </w:r>
          </w:p>
        </w:tc>
      </w:tr>
      <w:tr w:rsidR="005813D3" w:rsidRPr="00993C9A" w14:paraId="299B743C" w14:textId="77777777" w:rsidTr="008A2888">
        <w:trPr>
          <w:trHeight w:val="290"/>
        </w:trPr>
        <w:tc>
          <w:tcPr>
            <w:tcW w:w="2360" w:type="dxa"/>
            <w:tcBorders>
              <w:top w:val="nil"/>
              <w:left w:val="single" w:sz="8" w:space="0" w:color="auto"/>
              <w:bottom w:val="single" w:sz="4" w:space="0" w:color="auto"/>
              <w:right w:val="single" w:sz="4" w:space="0" w:color="auto"/>
            </w:tcBorders>
            <w:shd w:val="clear" w:color="auto" w:fill="auto"/>
            <w:noWrap/>
            <w:vAlign w:val="bottom"/>
            <w:hideMark/>
          </w:tcPr>
          <w:p w14:paraId="0D4E50DA"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Sharpe ratio</w:t>
            </w:r>
          </w:p>
        </w:tc>
        <w:tc>
          <w:tcPr>
            <w:tcW w:w="2480" w:type="dxa"/>
            <w:tcBorders>
              <w:top w:val="nil"/>
              <w:left w:val="nil"/>
              <w:bottom w:val="single" w:sz="4" w:space="0" w:color="auto"/>
              <w:right w:val="single" w:sz="8" w:space="0" w:color="auto"/>
            </w:tcBorders>
            <w:shd w:val="clear" w:color="auto" w:fill="auto"/>
            <w:noWrap/>
            <w:vAlign w:val="bottom"/>
            <w:hideMark/>
          </w:tcPr>
          <w:p w14:paraId="10806B27"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0.00214</w:t>
            </w:r>
          </w:p>
        </w:tc>
      </w:tr>
      <w:tr w:rsidR="005813D3" w:rsidRPr="00993C9A" w14:paraId="59AE52C7" w14:textId="77777777" w:rsidTr="008A2888">
        <w:trPr>
          <w:trHeight w:val="290"/>
        </w:trPr>
        <w:tc>
          <w:tcPr>
            <w:tcW w:w="2360" w:type="dxa"/>
            <w:tcBorders>
              <w:top w:val="nil"/>
              <w:left w:val="single" w:sz="8" w:space="0" w:color="auto"/>
              <w:bottom w:val="single" w:sz="4" w:space="0" w:color="auto"/>
              <w:right w:val="single" w:sz="4" w:space="0" w:color="auto"/>
            </w:tcBorders>
            <w:shd w:val="clear" w:color="auto" w:fill="auto"/>
            <w:noWrap/>
            <w:vAlign w:val="bottom"/>
            <w:hideMark/>
          </w:tcPr>
          <w:p w14:paraId="4BC6FD0F"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Sortino ratio</w:t>
            </w:r>
          </w:p>
        </w:tc>
        <w:tc>
          <w:tcPr>
            <w:tcW w:w="2480" w:type="dxa"/>
            <w:tcBorders>
              <w:top w:val="nil"/>
              <w:left w:val="nil"/>
              <w:bottom w:val="single" w:sz="4" w:space="0" w:color="auto"/>
              <w:right w:val="single" w:sz="8" w:space="0" w:color="auto"/>
            </w:tcBorders>
            <w:shd w:val="clear" w:color="auto" w:fill="auto"/>
            <w:noWrap/>
            <w:vAlign w:val="bottom"/>
            <w:hideMark/>
          </w:tcPr>
          <w:p w14:paraId="2BE70B6E"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0.00292</w:t>
            </w:r>
          </w:p>
        </w:tc>
      </w:tr>
      <w:tr w:rsidR="005813D3" w:rsidRPr="00993C9A" w14:paraId="70BF9620" w14:textId="77777777" w:rsidTr="008A2888">
        <w:trPr>
          <w:trHeight w:val="290"/>
        </w:trPr>
        <w:tc>
          <w:tcPr>
            <w:tcW w:w="2360" w:type="dxa"/>
            <w:tcBorders>
              <w:top w:val="nil"/>
              <w:left w:val="single" w:sz="8" w:space="0" w:color="auto"/>
              <w:bottom w:val="single" w:sz="4" w:space="0" w:color="auto"/>
              <w:right w:val="single" w:sz="4" w:space="0" w:color="auto"/>
            </w:tcBorders>
            <w:shd w:val="clear" w:color="auto" w:fill="auto"/>
            <w:noWrap/>
            <w:vAlign w:val="bottom"/>
            <w:hideMark/>
          </w:tcPr>
          <w:p w14:paraId="0FAA71A4"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Mean Annual</w:t>
            </w:r>
          </w:p>
        </w:tc>
        <w:tc>
          <w:tcPr>
            <w:tcW w:w="2480" w:type="dxa"/>
            <w:tcBorders>
              <w:top w:val="nil"/>
              <w:left w:val="nil"/>
              <w:bottom w:val="single" w:sz="4" w:space="0" w:color="auto"/>
              <w:right w:val="single" w:sz="8" w:space="0" w:color="auto"/>
            </w:tcBorders>
            <w:shd w:val="clear" w:color="auto" w:fill="auto"/>
            <w:noWrap/>
            <w:vAlign w:val="bottom"/>
            <w:hideMark/>
          </w:tcPr>
          <w:p w14:paraId="18D64FC9"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5.49%</w:t>
            </w:r>
          </w:p>
        </w:tc>
      </w:tr>
      <w:tr w:rsidR="005813D3" w:rsidRPr="00993C9A" w14:paraId="02109C1A" w14:textId="77777777" w:rsidTr="008A2888">
        <w:trPr>
          <w:trHeight w:val="300"/>
        </w:trPr>
        <w:tc>
          <w:tcPr>
            <w:tcW w:w="2360" w:type="dxa"/>
            <w:tcBorders>
              <w:top w:val="nil"/>
              <w:left w:val="single" w:sz="8" w:space="0" w:color="auto"/>
              <w:bottom w:val="single" w:sz="8" w:space="0" w:color="auto"/>
              <w:right w:val="single" w:sz="4" w:space="0" w:color="auto"/>
            </w:tcBorders>
            <w:shd w:val="clear" w:color="auto" w:fill="auto"/>
            <w:noWrap/>
            <w:vAlign w:val="bottom"/>
            <w:hideMark/>
          </w:tcPr>
          <w:p w14:paraId="00EF4E1A"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Std Dev Annual</w:t>
            </w:r>
          </w:p>
        </w:tc>
        <w:tc>
          <w:tcPr>
            <w:tcW w:w="2480" w:type="dxa"/>
            <w:tcBorders>
              <w:top w:val="nil"/>
              <w:left w:val="nil"/>
              <w:bottom w:val="single" w:sz="8" w:space="0" w:color="auto"/>
              <w:right w:val="single" w:sz="8" w:space="0" w:color="auto"/>
            </w:tcBorders>
            <w:shd w:val="clear" w:color="auto" w:fill="auto"/>
            <w:noWrap/>
            <w:vAlign w:val="bottom"/>
            <w:hideMark/>
          </w:tcPr>
          <w:p w14:paraId="7793F450"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19.58%</w:t>
            </w:r>
          </w:p>
        </w:tc>
      </w:tr>
    </w:tbl>
    <w:p w14:paraId="2EC8B5A0" w14:textId="77777777" w:rsidR="005813D3" w:rsidRDefault="005813D3" w:rsidP="005813D3">
      <w:pPr>
        <w:shd w:val="clear" w:color="auto" w:fill="FFFFFF" w:themeFill="background1"/>
        <w:spacing w:line="240" w:lineRule="auto"/>
        <w:rPr>
          <w:b/>
          <w:bCs/>
        </w:rPr>
      </w:pPr>
    </w:p>
    <w:p w14:paraId="5D7C103F" w14:textId="130480AA" w:rsidR="005813D3" w:rsidRPr="00993C9A" w:rsidRDefault="005813D3" w:rsidP="005813D3">
      <w:pPr>
        <w:shd w:val="clear" w:color="auto" w:fill="FFFFFF" w:themeFill="background1"/>
        <w:spacing w:line="240" w:lineRule="auto"/>
      </w:pPr>
      <w:r w:rsidRPr="00993C9A">
        <w:rPr>
          <w:b/>
          <w:bCs/>
        </w:rPr>
        <w:lastRenderedPageBreak/>
        <w:t>Asset Selected: Apple Inc.</w:t>
      </w:r>
      <w:r w:rsidRPr="00993C9A">
        <w:t xml:space="preserve"> (AAPL) [Equity Stock]</w:t>
      </w:r>
    </w:p>
    <w:p w14:paraId="7B8832C6" w14:textId="77777777" w:rsidR="005813D3" w:rsidRPr="00993C9A" w:rsidRDefault="005813D3" w:rsidP="005813D3">
      <w:pPr>
        <w:shd w:val="clear" w:color="auto" w:fill="FFFFFF" w:themeFill="background1"/>
        <w:spacing w:line="240" w:lineRule="auto"/>
      </w:pPr>
      <w:r w:rsidRPr="00993C9A">
        <w:rPr>
          <w:b/>
          <w:bCs/>
        </w:rPr>
        <w:t>Rationale for Selection:</w:t>
      </w:r>
      <w:r w:rsidRPr="00993C9A">
        <w:t xml:space="preserve"> Apple Inc. is a well-established and widely recognized technology company, making its stock a popular choice for investors. It has a history of strong financial performance, consistent innovation, and a significant presence in the global consumer electronics and technology markets. Apple Incorporation has very high market capitalisation among the S&amp;P 500 Stocks, hence it is considered for the analysis.</w:t>
      </w:r>
    </w:p>
    <w:p w14:paraId="3310D9BB" w14:textId="77777777" w:rsidR="005813D3" w:rsidRPr="00993C9A" w:rsidRDefault="005813D3" w:rsidP="005813D3">
      <w:pPr>
        <w:shd w:val="clear" w:color="auto" w:fill="FFFFFF" w:themeFill="background1"/>
        <w:spacing w:line="240" w:lineRule="auto"/>
      </w:pPr>
      <w:r w:rsidRPr="00993C9A">
        <w:rPr>
          <w:b/>
          <w:bCs/>
        </w:rPr>
        <w:t>Observations:</w:t>
      </w:r>
      <w:r w:rsidRPr="00993C9A">
        <w:t xml:space="preserve"> Apple's stock exhibits a strong positive correlation with the overall market, with a correlation of 60.89% with the S&amp;P 500 over a period of 2001 to 2023. This positive correlation suggests that Apple's stock tends to move in the same direction as the broader stock market. However, the Beta of the stock is 1.11 which indicates that Apple is highly volatile in nature as compared to S&amp;P 500. The daily mean return for Apple's stock has been low over the observation period which is 0.12%. Also, the Standard Deviation or volatility of the stock has is 2.26% which implies that there is low variability from its mean position. The stock has shown periods of both strong gains and moderate losses. While the Sharpe ratio of 0.04 and Sortino ratio of 0.06 indicate that Apple's stock offers relatively attractive risk-adjusted returns compared to the risk-free rate, the stock's annualized standard deviation of returns varies but is generally lower than assets with higher price volatility.</w:t>
      </w:r>
    </w:p>
    <w:p w14:paraId="287DA1E4" w14:textId="77777777" w:rsidR="005813D3" w:rsidRPr="00993C9A" w:rsidRDefault="005813D3" w:rsidP="005813D3">
      <w:pPr>
        <w:shd w:val="clear" w:color="auto" w:fill="FFFFFF" w:themeFill="background1"/>
        <w:spacing w:line="240" w:lineRule="auto"/>
      </w:pPr>
      <w:r w:rsidRPr="00993C9A">
        <w:rPr>
          <w:b/>
          <w:bCs/>
        </w:rPr>
        <w:t>Unique Characteristics:</w:t>
      </w:r>
      <w:r w:rsidRPr="00993C9A">
        <w:t xml:space="preserve"> Apple's stock stands out due to its brand strength, product diversity, and a large customer base. The stock has a stable return in the market as it also has low volatility. Due to high market capitalisation on overall S&amp;P 500 index, we can observe that the stock has a strong positive correlation. It is observed that Apple has a negative correlation with Gold -1.67% as a commodity and a negative market correlation of -7.27% is observed with American Class A Bond. Due to its low mean and less volatility, the stock still offers a degree of stability and low but steady growth over time. </w:t>
      </w:r>
    </w:p>
    <w:p w14:paraId="76B88230" w14:textId="77777777" w:rsidR="005813D3" w:rsidRPr="00993C9A" w:rsidRDefault="005813D3" w:rsidP="005813D3">
      <w:pPr>
        <w:shd w:val="clear" w:color="auto" w:fill="FFFFFF" w:themeFill="background1"/>
        <w:spacing w:line="240" w:lineRule="auto"/>
      </w:pPr>
      <w:r w:rsidRPr="00993C9A">
        <w:rPr>
          <w:b/>
          <w:bCs/>
        </w:rPr>
        <w:t>Regimes/ Stress Environment:</w:t>
      </w:r>
      <w:r w:rsidRPr="00993C9A">
        <w:t xml:space="preserve"> We have considered 3 regimes for our stock, namely: 1. Tech Bubble 2. US Recession and 3. Covid. The outcomes for the same is attached below which infers that although the mean returns during this period is negative but the extent of the negative returns is not that high.</w:t>
      </w:r>
    </w:p>
    <w:tbl>
      <w:tblPr>
        <w:tblW w:w="0" w:type="auto"/>
        <w:tblLook w:val="04A0" w:firstRow="1" w:lastRow="0" w:firstColumn="1" w:lastColumn="0" w:noHBand="0" w:noVBand="1"/>
      </w:tblPr>
      <w:tblGrid>
        <w:gridCol w:w="1375"/>
        <w:gridCol w:w="1095"/>
        <w:gridCol w:w="1417"/>
        <w:gridCol w:w="831"/>
        <w:gridCol w:w="277"/>
      </w:tblGrid>
      <w:tr w:rsidR="005813D3" w:rsidRPr="00993C9A" w14:paraId="481F6D3B" w14:textId="77777777" w:rsidTr="008A2888">
        <w:trPr>
          <w:gridAfter w:val="1"/>
          <w:trHeight w:val="288"/>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676DE4" w14:textId="77777777" w:rsidR="005813D3" w:rsidRPr="00993C9A" w:rsidRDefault="005813D3" w:rsidP="008A2888">
            <w:pPr>
              <w:shd w:val="clear" w:color="auto" w:fill="FFFFFF" w:themeFill="background1"/>
              <w:spacing w:after="0" w:line="240" w:lineRule="auto"/>
              <w:jc w:val="center"/>
              <w:rPr>
                <w:rFonts w:eastAsia="Times New Roman" w:cs="Calibri"/>
                <w:b/>
                <w:bCs/>
                <w:color w:val="000000"/>
                <w:lang w:eastAsia="en-IN"/>
              </w:rPr>
            </w:pPr>
            <w:r w:rsidRPr="00993C9A">
              <w:rPr>
                <w:rFonts w:eastAsia="Times New Roman" w:cs="Calibri"/>
                <w:b/>
                <w:bCs/>
                <w:color w:val="000000"/>
                <w:lang w:eastAsia="en-IN"/>
              </w:rPr>
              <w:t>ASSET CLASS</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14:paraId="5DEF8072" w14:textId="77777777" w:rsidR="005813D3" w:rsidRPr="00993C9A" w:rsidRDefault="005813D3" w:rsidP="008A2888">
            <w:pPr>
              <w:shd w:val="clear" w:color="auto" w:fill="FFFFFF" w:themeFill="background1"/>
              <w:spacing w:after="0" w:line="240" w:lineRule="auto"/>
              <w:jc w:val="center"/>
              <w:rPr>
                <w:rFonts w:eastAsia="Times New Roman" w:cs="Calibri"/>
                <w:b/>
                <w:bCs/>
                <w:color w:val="000000"/>
                <w:lang w:eastAsia="en-IN"/>
              </w:rPr>
            </w:pPr>
            <w:r w:rsidRPr="00993C9A">
              <w:rPr>
                <w:rFonts w:eastAsia="Times New Roman" w:cs="Calibri"/>
                <w:b/>
                <w:bCs/>
                <w:color w:val="000000"/>
                <w:lang w:eastAsia="en-IN"/>
              </w:rPr>
              <w:t>MEAN</w:t>
            </w:r>
          </w:p>
        </w:tc>
      </w:tr>
      <w:tr w:rsidR="005813D3" w:rsidRPr="00993C9A" w14:paraId="111B757E" w14:textId="77777777" w:rsidTr="008A2888">
        <w:trPr>
          <w:gridAfter w:val="1"/>
          <w:trHeight w:val="509"/>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8AE45C6" w14:textId="77777777" w:rsidR="005813D3" w:rsidRPr="00993C9A" w:rsidRDefault="005813D3" w:rsidP="008A2888">
            <w:pPr>
              <w:shd w:val="clear" w:color="auto" w:fill="FFFFFF" w:themeFill="background1"/>
              <w:spacing w:after="0" w:line="240" w:lineRule="auto"/>
              <w:rPr>
                <w:rFonts w:eastAsia="Times New Roman" w:cs="Calibri"/>
                <w:b/>
                <w:bCs/>
                <w:color w:val="000000"/>
                <w:lang w:eastAsia="en-IN"/>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0B7B8DC" w14:textId="77777777" w:rsidR="005813D3" w:rsidRPr="00993C9A" w:rsidRDefault="005813D3" w:rsidP="008A2888">
            <w:pPr>
              <w:shd w:val="clear" w:color="auto" w:fill="FFFFFF" w:themeFill="background1"/>
              <w:spacing w:after="0" w:line="240" w:lineRule="auto"/>
              <w:jc w:val="center"/>
              <w:rPr>
                <w:rFonts w:eastAsia="Times New Roman" w:cs="Calibri"/>
                <w:b/>
                <w:bCs/>
                <w:color w:val="000000"/>
                <w:lang w:eastAsia="en-IN"/>
              </w:rPr>
            </w:pPr>
            <w:r w:rsidRPr="00993C9A">
              <w:rPr>
                <w:rFonts w:eastAsia="Times New Roman" w:cs="Calibri"/>
                <w:b/>
                <w:bCs/>
                <w:color w:val="000000"/>
                <w:lang w:eastAsia="en-IN"/>
              </w:rPr>
              <w:t>Post Tech</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33BBA8C" w14:textId="77777777" w:rsidR="005813D3" w:rsidRPr="00993C9A" w:rsidRDefault="005813D3" w:rsidP="008A2888">
            <w:pPr>
              <w:shd w:val="clear" w:color="auto" w:fill="FFFFFF" w:themeFill="background1"/>
              <w:spacing w:after="0" w:line="240" w:lineRule="auto"/>
              <w:jc w:val="center"/>
              <w:rPr>
                <w:rFonts w:eastAsia="Times New Roman" w:cs="Calibri"/>
                <w:b/>
                <w:bCs/>
                <w:color w:val="000000"/>
                <w:lang w:eastAsia="en-IN"/>
              </w:rPr>
            </w:pPr>
            <w:r w:rsidRPr="00993C9A">
              <w:rPr>
                <w:rFonts w:eastAsia="Times New Roman" w:cs="Calibri"/>
                <w:b/>
                <w:bCs/>
                <w:color w:val="000000"/>
                <w:lang w:eastAsia="en-IN"/>
              </w:rPr>
              <w:t>US Recession</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570528C" w14:textId="77777777" w:rsidR="005813D3" w:rsidRPr="00993C9A" w:rsidRDefault="005813D3" w:rsidP="008A2888">
            <w:pPr>
              <w:shd w:val="clear" w:color="auto" w:fill="FFFFFF" w:themeFill="background1"/>
              <w:spacing w:after="0" w:line="240" w:lineRule="auto"/>
              <w:jc w:val="center"/>
              <w:rPr>
                <w:rFonts w:eastAsia="Times New Roman" w:cs="Calibri"/>
                <w:b/>
                <w:bCs/>
                <w:color w:val="000000"/>
                <w:lang w:eastAsia="en-IN"/>
              </w:rPr>
            </w:pPr>
            <w:r w:rsidRPr="00993C9A">
              <w:rPr>
                <w:rFonts w:eastAsia="Times New Roman" w:cs="Calibri"/>
                <w:b/>
                <w:bCs/>
                <w:color w:val="000000"/>
                <w:lang w:eastAsia="en-IN"/>
              </w:rPr>
              <w:t>Covid</w:t>
            </w:r>
          </w:p>
        </w:tc>
      </w:tr>
      <w:tr w:rsidR="005813D3" w:rsidRPr="00993C9A" w14:paraId="70E122C6" w14:textId="77777777" w:rsidTr="005813D3">
        <w:trPr>
          <w:trHeight w:val="58"/>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57711D4" w14:textId="77777777" w:rsidR="005813D3" w:rsidRPr="00993C9A" w:rsidRDefault="005813D3" w:rsidP="008A2888">
            <w:pPr>
              <w:shd w:val="clear" w:color="auto" w:fill="FFFFFF" w:themeFill="background1"/>
              <w:spacing w:after="0" w:line="240" w:lineRule="auto"/>
              <w:rPr>
                <w:rFonts w:eastAsia="Times New Roman" w:cs="Calibri"/>
                <w:b/>
                <w:bCs/>
                <w:color w:val="000000"/>
                <w:lang w:eastAsia="en-IN"/>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23F3CE8E" w14:textId="77777777" w:rsidR="005813D3" w:rsidRPr="00993C9A" w:rsidRDefault="005813D3" w:rsidP="008A2888">
            <w:pPr>
              <w:shd w:val="clear" w:color="auto" w:fill="FFFFFF" w:themeFill="background1"/>
              <w:spacing w:after="0" w:line="240" w:lineRule="auto"/>
              <w:rPr>
                <w:rFonts w:eastAsia="Times New Roman" w:cs="Calibri"/>
                <w:b/>
                <w:bCs/>
                <w:color w:val="000000"/>
                <w:lang w:eastAsia="en-IN"/>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5B47DD93" w14:textId="77777777" w:rsidR="005813D3" w:rsidRPr="00993C9A" w:rsidRDefault="005813D3" w:rsidP="008A2888">
            <w:pPr>
              <w:shd w:val="clear" w:color="auto" w:fill="FFFFFF" w:themeFill="background1"/>
              <w:spacing w:after="0" w:line="240" w:lineRule="auto"/>
              <w:rPr>
                <w:rFonts w:eastAsia="Times New Roman" w:cs="Calibri"/>
                <w:b/>
                <w:bCs/>
                <w:color w:val="000000"/>
                <w:lang w:eastAsia="en-IN"/>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6F0C2EE2" w14:textId="77777777" w:rsidR="005813D3" w:rsidRPr="00993C9A" w:rsidRDefault="005813D3" w:rsidP="008A2888">
            <w:pPr>
              <w:shd w:val="clear" w:color="auto" w:fill="FFFFFF" w:themeFill="background1"/>
              <w:spacing w:after="0" w:line="240" w:lineRule="auto"/>
              <w:rPr>
                <w:rFonts w:eastAsia="Times New Roman" w:cs="Calibri"/>
                <w:b/>
                <w:bCs/>
                <w:color w:val="000000"/>
                <w:lang w:eastAsia="en-IN"/>
              </w:rPr>
            </w:pPr>
          </w:p>
        </w:tc>
        <w:tc>
          <w:tcPr>
            <w:tcW w:w="0" w:type="auto"/>
            <w:tcBorders>
              <w:top w:val="nil"/>
              <w:left w:val="nil"/>
              <w:bottom w:val="nil"/>
              <w:right w:val="nil"/>
            </w:tcBorders>
            <w:shd w:val="clear" w:color="auto" w:fill="auto"/>
            <w:noWrap/>
            <w:vAlign w:val="bottom"/>
            <w:hideMark/>
          </w:tcPr>
          <w:p w14:paraId="416F962D" w14:textId="77777777" w:rsidR="005813D3" w:rsidRPr="00993C9A" w:rsidRDefault="005813D3" w:rsidP="008A2888">
            <w:pPr>
              <w:shd w:val="clear" w:color="auto" w:fill="FFFFFF" w:themeFill="background1"/>
              <w:spacing w:after="0" w:line="240" w:lineRule="auto"/>
              <w:jc w:val="center"/>
              <w:rPr>
                <w:rFonts w:eastAsia="Times New Roman" w:cs="Calibri"/>
                <w:b/>
                <w:bCs/>
                <w:color w:val="000000"/>
                <w:lang w:eastAsia="en-IN"/>
              </w:rPr>
            </w:pPr>
          </w:p>
        </w:tc>
      </w:tr>
      <w:tr w:rsidR="005813D3" w:rsidRPr="00993C9A" w14:paraId="0A31CF8E" w14:textId="77777777" w:rsidTr="008A288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7FFEB63" w14:textId="77777777" w:rsidR="005813D3" w:rsidRPr="00993C9A" w:rsidRDefault="005813D3" w:rsidP="008A2888">
            <w:pPr>
              <w:shd w:val="clear" w:color="auto" w:fill="FFFFFF" w:themeFill="background1"/>
              <w:spacing w:after="0" w:line="240" w:lineRule="auto"/>
              <w:rPr>
                <w:rFonts w:eastAsia="Times New Roman" w:cs="Calibri"/>
                <w:color w:val="000000"/>
                <w:lang w:eastAsia="en-IN"/>
              </w:rPr>
            </w:pPr>
            <w:r w:rsidRPr="00993C9A">
              <w:rPr>
                <w:rFonts w:eastAsia="Times New Roman" w:cs="Calibri"/>
                <w:color w:val="000000"/>
                <w:lang w:eastAsia="en-IN"/>
              </w:rPr>
              <w:t>Apple</w:t>
            </w:r>
          </w:p>
        </w:tc>
        <w:tc>
          <w:tcPr>
            <w:tcW w:w="0" w:type="auto"/>
            <w:tcBorders>
              <w:top w:val="nil"/>
              <w:left w:val="nil"/>
              <w:bottom w:val="single" w:sz="4" w:space="0" w:color="auto"/>
              <w:right w:val="single" w:sz="4" w:space="0" w:color="auto"/>
            </w:tcBorders>
            <w:shd w:val="clear" w:color="auto" w:fill="auto"/>
            <w:noWrap/>
            <w:vAlign w:val="bottom"/>
            <w:hideMark/>
          </w:tcPr>
          <w:p w14:paraId="7FF5E657" w14:textId="77777777" w:rsidR="005813D3" w:rsidRPr="00993C9A" w:rsidRDefault="005813D3" w:rsidP="008A2888">
            <w:pPr>
              <w:shd w:val="clear" w:color="auto" w:fill="FFFFFF" w:themeFill="background1"/>
              <w:spacing w:after="0" w:line="240" w:lineRule="auto"/>
              <w:jc w:val="center"/>
              <w:rPr>
                <w:rFonts w:eastAsia="Times New Roman" w:cs="Calibri"/>
                <w:color w:val="000000"/>
                <w:lang w:eastAsia="en-IN"/>
              </w:rPr>
            </w:pPr>
            <w:r w:rsidRPr="00993C9A">
              <w:rPr>
                <w:rFonts w:eastAsia="Times New Roman" w:cs="Calibri"/>
                <w:color w:val="000000"/>
                <w:lang w:eastAsia="en-IN"/>
              </w:rPr>
              <w:t>-0.02%</w:t>
            </w:r>
          </w:p>
        </w:tc>
        <w:tc>
          <w:tcPr>
            <w:tcW w:w="0" w:type="auto"/>
            <w:tcBorders>
              <w:top w:val="nil"/>
              <w:left w:val="nil"/>
              <w:bottom w:val="single" w:sz="4" w:space="0" w:color="auto"/>
              <w:right w:val="single" w:sz="4" w:space="0" w:color="auto"/>
            </w:tcBorders>
            <w:shd w:val="clear" w:color="auto" w:fill="auto"/>
            <w:noWrap/>
            <w:vAlign w:val="bottom"/>
            <w:hideMark/>
          </w:tcPr>
          <w:p w14:paraId="17928C59" w14:textId="77777777" w:rsidR="005813D3" w:rsidRPr="00993C9A" w:rsidRDefault="005813D3" w:rsidP="008A2888">
            <w:pPr>
              <w:shd w:val="clear" w:color="auto" w:fill="FFFFFF" w:themeFill="background1"/>
              <w:spacing w:after="0" w:line="240" w:lineRule="auto"/>
              <w:jc w:val="center"/>
              <w:rPr>
                <w:rFonts w:eastAsia="Times New Roman" w:cs="Calibri"/>
                <w:color w:val="000000"/>
                <w:lang w:eastAsia="en-IN"/>
              </w:rPr>
            </w:pPr>
            <w:r w:rsidRPr="00993C9A">
              <w:rPr>
                <w:rFonts w:eastAsia="Times New Roman" w:cs="Calibri"/>
                <w:color w:val="000000"/>
                <w:lang w:eastAsia="en-IN"/>
              </w:rPr>
              <w:t>-0.09%</w:t>
            </w:r>
          </w:p>
        </w:tc>
        <w:tc>
          <w:tcPr>
            <w:tcW w:w="0" w:type="auto"/>
            <w:tcBorders>
              <w:top w:val="nil"/>
              <w:left w:val="nil"/>
              <w:bottom w:val="single" w:sz="4" w:space="0" w:color="auto"/>
              <w:right w:val="single" w:sz="4" w:space="0" w:color="auto"/>
            </w:tcBorders>
            <w:shd w:val="clear" w:color="auto" w:fill="auto"/>
            <w:noWrap/>
            <w:vAlign w:val="bottom"/>
            <w:hideMark/>
          </w:tcPr>
          <w:p w14:paraId="6C1EE5CE" w14:textId="77777777" w:rsidR="005813D3" w:rsidRPr="00993C9A" w:rsidRDefault="005813D3" w:rsidP="008A2888">
            <w:pPr>
              <w:shd w:val="clear" w:color="auto" w:fill="FFFFFF" w:themeFill="background1"/>
              <w:spacing w:after="0" w:line="240" w:lineRule="auto"/>
              <w:jc w:val="center"/>
              <w:rPr>
                <w:rFonts w:eastAsia="Times New Roman" w:cs="Calibri"/>
                <w:color w:val="000000"/>
                <w:lang w:eastAsia="en-IN"/>
              </w:rPr>
            </w:pPr>
            <w:r w:rsidRPr="00993C9A">
              <w:rPr>
                <w:rFonts w:eastAsia="Times New Roman" w:cs="Calibri"/>
                <w:color w:val="000000"/>
                <w:lang w:eastAsia="en-IN"/>
              </w:rPr>
              <w:t>-0.46%</w:t>
            </w:r>
          </w:p>
        </w:tc>
        <w:tc>
          <w:tcPr>
            <w:tcW w:w="0" w:type="auto"/>
            <w:shd w:val="clear" w:color="auto" w:fill="auto"/>
            <w:vAlign w:val="center"/>
            <w:hideMark/>
          </w:tcPr>
          <w:p w14:paraId="786307DE" w14:textId="77777777" w:rsidR="005813D3" w:rsidRPr="00993C9A" w:rsidRDefault="005813D3" w:rsidP="008A2888">
            <w:pPr>
              <w:shd w:val="clear" w:color="auto" w:fill="FFFFFF" w:themeFill="background1"/>
              <w:spacing w:after="0" w:line="240" w:lineRule="auto"/>
              <w:rPr>
                <w:rFonts w:ascii="Times New Roman" w:eastAsia="Times New Roman" w:hAnsi="Times New Roman"/>
                <w:lang w:eastAsia="en-IN"/>
              </w:rPr>
            </w:pPr>
          </w:p>
        </w:tc>
      </w:tr>
    </w:tbl>
    <w:p w14:paraId="39F3E959" w14:textId="64EC99FB" w:rsidR="005813D3" w:rsidRPr="00993C9A" w:rsidRDefault="005813D3" w:rsidP="005813D3">
      <w:pPr>
        <w:shd w:val="clear" w:color="auto" w:fill="FFFFFF" w:themeFill="background1"/>
        <w:spacing w:line="240" w:lineRule="auto"/>
      </w:pPr>
      <w:r w:rsidRPr="00993C9A">
        <w:rPr>
          <w:b/>
          <w:bCs/>
        </w:rPr>
        <w:t>Summary:</w:t>
      </w:r>
      <w:r w:rsidRPr="00993C9A">
        <w:t xml:space="preserve"> Apple Inc.'s stock is a popular choice for investors due to its brand strength and consistent innovation. While not a typical safe haven like gold, Apple's stock is known for its stability and growth potential, especially during periods of economic expansion and technological advancements. Investors often include Apple in their portfolios as a source of consistent returns and exposure to the technology sector. In our analysis we have observed that the Apple Incorporation has a strong positive correlation with the S&amp;P 500 and with a relatively high Beta. But considering low volatility and low Sharpe and Sortino Ratio, we can recommend the stock as a part of the investment portfolio.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0"/>
        <w:gridCol w:w="943"/>
      </w:tblGrid>
      <w:tr w:rsidR="005813D3" w:rsidRPr="00993C9A" w14:paraId="67514591" w14:textId="77777777" w:rsidTr="008A2888">
        <w:trPr>
          <w:trHeight w:val="288"/>
        </w:trPr>
        <w:tc>
          <w:tcPr>
            <w:tcW w:w="0" w:type="auto"/>
            <w:shd w:val="clear" w:color="auto" w:fill="auto"/>
            <w:noWrap/>
            <w:vAlign w:val="bottom"/>
            <w:hideMark/>
          </w:tcPr>
          <w:p w14:paraId="5D4BC3F0" w14:textId="77777777" w:rsidR="005813D3" w:rsidRPr="00993C9A" w:rsidRDefault="005813D3" w:rsidP="008A2888">
            <w:pPr>
              <w:shd w:val="clear" w:color="auto" w:fill="FFFFFF" w:themeFill="background1"/>
              <w:spacing w:after="0" w:line="240" w:lineRule="auto"/>
              <w:rPr>
                <w:rFonts w:eastAsia="Times New Roman" w:cs="Calibri"/>
                <w:color w:val="000000"/>
                <w:lang w:eastAsia="en-IN"/>
              </w:rPr>
            </w:pPr>
            <w:r w:rsidRPr="00993C9A">
              <w:rPr>
                <w:rFonts w:eastAsia="Times New Roman" w:cs="Calibri"/>
                <w:color w:val="000000"/>
                <w:lang w:eastAsia="en-IN"/>
              </w:rPr>
              <w:t> </w:t>
            </w:r>
          </w:p>
        </w:tc>
        <w:tc>
          <w:tcPr>
            <w:tcW w:w="0" w:type="auto"/>
            <w:shd w:val="clear" w:color="auto" w:fill="auto"/>
            <w:noWrap/>
            <w:vAlign w:val="center"/>
            <w:hideMark/>
          </w:tcPr>
          <w:p w14:paraId="3EA8A867" w14:textId="77777777" w:rsidR="005813D3" w:rsidRPr="00993C9A" w:rsidRDefault="005813D3" w:rsidP="008A2888">
            <w:pPr>
              <w:shd w:val="clear" w:color="auto" w:fill="FFFFFF" w:themeFill="background1"/>
              <w:spacing w:after="0" w:line="240" w:lineRule="auto"/>
              <w:jc w:val="center"/>
              <w:rPr>
                <w:rFonts w:eastAsia="Times New Roman" w:cs="Calibri"/>
                <w:b/>
                <w:bCs/>
                <w:color w:val="9C6500"/>
                <w:lang w:eastAsia="en-IN"/>
              </w:rPr>
            </w:pPr>
            <w:r w:rsidRPr="00993C9A">
              <w:rPr>
                <w:rFonts w:eastAsia="Times New Roman" w:cs="Calibri"/>
                <w:b/>
                <w:bCs/>
                <w:color w:val="9C6500"/>
                <w:lang w:eastAsia="en-IN"/>
              </w:rPr>
              <w:t>Apple</w:t>
            </w:r>
          </w:p>
        </w:tc>
      </w:tr>
      <w:tr w:rsidR="005813D3" w:rsidRPr="00993C9A" w14:paraId="71248241" w14:textId="77777777" w:rsidTr="008A2888">
        <w:trPr>
          <w:trHeight w:val="288"/>
        </w:trPr>
        <w:tc>
          <w:tcPr>
            <w:tcW w:w="0" w:type="auto"/>
            <w:shd w:val="clear" w:color="auto" w:fill="auto"/>
            <w:noWrap/>
            <w:vAlign w:val="bottom"/>
            <w:hideMark/>
          </w:tcPr>
          <w:p w14:paraId="33E6B6D3" w14:textId="77777777" w:rsidR="005813D3" w:rsidRPr="00993C9A" w:rsidRDefault="005813D3" w:rsidP="008A2888">
            <w:pPr>
              <w:shd w:val="clear" w:color="auto" w:fill="FFFFFF" w:themeFill="background1"/>
              <w:spacing w:after="0" w:line="240" w:lineRule="auto"/>
              <w:rPr>
                <w:rFonts w:eastAsia="Times New Roman" w:cs="Calibri"/>
                <w:color w:val="000000"/>
                <w:lang w:eastAsia="en-IN"/>
              </w:rPr>
            </w:pPr>
            <w:r w:rsidRPr="00993C9A">
              <w:rPr>
                <w:rFonts w:eastAsia="Times New Roman" w:cs="Calibri"/>
                <w:color w:val="000000"/>
                <w:lang w:eastAsia="en-IN"/>
              </w:rPr>
              <w:t>Mean</w:t>
            </w:r>
          </w:p>
        </w:tc>
        <w:tc>
          <w:tcPr>
            <w:tcW w:w="0" w:type="auto"/>
            <w:shd w:val="clear" w:color="auto" w:fill="auto"/>
            <w:noWrap/>
            <w:vAlign w:val="bottom"/>
            <w:hideMark/>
          </w:tcPr>
          <w:p w14:paraId="35008CC0" w14:textId="77777777" w:rsidR="005813D3" w:rsidRPr="00993C9A" w:rsidRDefault="005813D3" w:rsidP="008A2888">
            <w:pPr>
              <w:shd w:val="clear" w:color="auto" w:fill="FFFFFF" w:themeFill="background1"/>
              <w:spacing w:after="0" w:line="240" w:lineRule="auto"/>
              <w:rPr>
                <w:rFonts w:eastAsia="Times New Roman" w:cs="Calibri"/>
                <w:color w:val="006100"/>
                <w:lang w:eastAsia="en-IN"/>
              </w:rPr>
            </w:pPr>
            <w:r w:rsidRPr="00993C9A">
              <w:rPr>
                <w:rFonts w:eastAsia="Times New Roman" w:cs="Calibri"/>
                <w:color w:val="006100"/>
                <w:lang w:eastAsia="en-IN"/>
              </w:rPr>
              <w:t>0.12%</w:t>
            </w:r>
          </w:p>
        </w:tc>
      </w:tr>
      <w:tr w:rsidR="005813D3" w:rsidRPr="00993C9A" w14:paraId="23715F78" w14:textId="77777777" w:rsidTr="008A2888">
        <w:trPr>
          <w:trHeight w:val="288"/>
        </w:trPr>
        <w:tc>
          <w:tcPr>
            <w:tcW w:w="0" w:type="auto"/>
            <w:shd w:val="clear" w:color="auto" w:fill="auto"/>
            <w:noWrap/>
            <w:vAlign w:val="bottom"/>
            <w:hideMark/>
          </w:tcPr>
          <w:p w14:paraId="20A5F605" w14:textId="77777777" w:rsidR="005813D3" w:rsidRPr="00993C9A" w:rsidRDefault="005813D3" w:rsidP="008A2888">
            <w:pPr>
              <w:shd w:val="clear" w:color="auto" w:fill="FFFFFF" w:themeFill="background1"/>
              <w:spacing w:after="0" w:line="240" w:lineRule="auto"/>
              <w:rPr>
                <w:rFonts w:eastAsia="Times New Roman" w:cs="Calibri"/>
                <w:color w:val="000000"/>
                <w:lang w:eastAsia="en-IN"/>
              </w:rPr>
            </w:pPr>
            <w:r w:rsidRPr="00993C9A">
              <w:rPr>
                <w:rFonts w:eastAsia="Times New Roman" w:cs="Calibri"/>
                <w:color w:val="000000"/>
                <w:lang w:eastAsia="en-IN"/>
              </w:rPr>
              <w:t>Std Dev</w:t>
            </w:r>
          </w:p>
        </w:tc>
        <w:tc>
          <w:tcPr>
            <w:tcW w:w="0" w:type="auto"/>
            <w:shd w:val="clear" w:color="auto" w:fill="auto"/>
            <w:noWrap/>
            <w:vAlign w:val="bottom"/>
            <w:hideMark/>
          </w:tcPr>
          <w:p w14:paraId="19DBE1C7" w14:textId="77777777" w:rsidR="005813D3" w:rsidRPr="00993C9A" w:rsidRDefault="005813D3" w:rsidP="008A2888">
            <w:pPr>
              <w:shd w:val="clear" w:color="auto" w:fill="FFFFFF" w:themeFill="background1"/>
              <w:spacing w:after="0" w:line="240" w:lineRule="auto"/>
              <w:rPr>
                <w:rFonts w:eastAsia="Times New Roman" w:cs="Calibri"/>
                <w:color w:val="006100"/>
                <w:lang w:eastAsia="en-IN"/>
              </w:rPr>
            </w:pPr>
            <w:r w:rsidRPr="00993C9A">
              <w:rPr>
                <w:rFonts w:eastAsia="Times New Roman" w:cs="Calibri"/>
                <w:color w:val="006100"/>
                <w:lang w:eastAsia="en-IN"/>
              </w:rPr>
              <w:t>2.26%</w:t>
            </w:r>
          </w:p>
        </w:tc>
      </w:tr>
      <w:tr w:rsidR="005813D3" w:rsidRPr="00993C9A" w14:paraId="37186F1C" w14:textId="77777777" w:rsidTr="008A2888">
        <w:trPr>
          <w:trHeight w:val="288"/>
        </w:trPr>
        <w:tc>
          <w:tcPr>
            <w:tcW w:w="0" w:type="auto"/>
            <w:shd w:val="clear" w:color="auto" w:fill="auto"/>
            <w:noWrap/>
            <w:vAlign w:val="bottom"/>
            <w:hideMark/>
          </w:tcPr>
          <w:p w14:paraId="4F683FB5" w14:textId="77777777" w:rsidR="005813D3" w:rsidRPr="00993C9A" w:rsidRDefault="005813D3" w:rsidP="008A2888">
            <w:pPr>
              <w:shd w:val="clear" w:color="auto" w:fill="FFFFFF" w:themeFill="background1"/>
              <w:spacing w:after="0" w:line="240" w:lineRule="auto"/>
              <w:rPr>
                <w:rFonts w:eastAsia="Times New Roman" w:cs="Calibri"/>
                <w:color w:val="000000"/>
                <w:lang w:eastAsia="en-IN"/>
              </w:rPr>
            </w:pPr>
            <w:r w:rsidRPr="00993C9A">
              <w:rPr>
                <w:rFonts w:eastAsia="Times New Roman" w:cs="Calibri"/>
                <w:color w:val="000000"/>
                <w:lang w:eastAsia="en-IN"/>
              </w:rPr>
              <w:t>Min</w:t>
            </w:r>
          </w:p>
        </w:tc>
        <w:tc>
          <w:tcPr>
            <w:tcW w:w="0" w:type="auto"/>
            <w:shd w:val="clear" w:color="auto" w:fill="auto"/>
            <w:noWrap/>
            <w:vAlign w:val="bottom"/>
            <w:hideMark/>
          </w:tcPr>
          <w:p w14:paraId="6D60D6AC" w14:textId="77777777" w:rsidR="005813D3" w:rsidRPr="00993C9A" w:rsidRDefault="005813D3" w:rsidP="008A2888">
            <w:pPr>
              <w:shd w:val="clear" w:color="auto" w:fill="FFFFFF" w:themeFill="background1"/>
              <w:spacing w:after="0" w:line="240" w:lineRule="auto"/>
              <w:rPr>
                <w:rFonts w:eastAsia="Times New Roman" w:cs="Calibri"/>
                <w:color w:val="006100"/>
                <w:lang w:eastAsia="en-IN"/>
              </w:rPr>
            </w:pPr>
            <w:r w:rsidRPr="00993C9A">
              <w:rPr>
                <w:rFonts w:eastAsia="Times New Roman" w:cs="Calibri"/>
                <w:color w:val="006100"/>
                <w:lang w:eastAsia="en-IN"/>
              </w:rPr>
              <w:t>-19.75%</w:t>
            </w:r>
          </w:p>
        </w:tc>
      </w:tr>
      <w:tr w:rsidR="005813D3" w:rsidRPr="00993C9A" w14:paraId="66CD8288" w14:textId="77777777" w:rsidTr="008A2888">
        <w:trPr>
          <w:trHeight w:val="288"/>
        </w:trPr>
        <w:tc>
          <w:tcPr>
            <w:tcW w:w="0" w:type="auto"/>
            <w:shd w:val="clear" w:color="auto" w:fill="auto"/>
            <w:noWrap/>
            <w:vAlign w:val="bottom"/>
            <w:hideMark/>
          </w:tcPr>
          <w:p w14:paraId="3F6B4AEE" w14:textId="77777777" w:rsidR="005813D3" w:rsidRPr="00993C9A" w:rsidRDefault="005813D3" w:rsidP="008A2888">
            <w:pPr>
              <w:shd w:val="clear" w:color="auto" w:fill="FFFFFF" w:themeFill="background1"/>
              <w:spacing w:after="0" w:line="240" w:lineRule="auto"/>
              <w:rPr>
                <w:rFonts w:eastAsia="Times New Roman" w:cs="Calibri"/>
                <w:color w:val="000000"/>
                <w:lang w:eastAsia="en-IN"/>
              </w:rPr>
            </w:pPr>
            <w:r w:rsidRPr="00993C9A">
              <w:rPr>
                <w:rFonts w:eastAsia="Times New Roman" w:cs="Calibri"/>
                <w:color w:val="000000"/>
                <w:lang w:eastAsia="en-IN"/>
              </w:rPr>
              <w:t>Max</w:t>
            </w:r>
          </w:p>
        </w:tc>
        <w:tc>
          <w:tcPr>
            <w:tcW w:w="0" w:type="auto"/>
            <w:shd w:val="clear" w:color="auto" w:fill="auto"/>
            <w:noWrap/>
            <w:vAlign w:val="bottom"/>
            <w:hideMark/>
          </w:tcPr>
          <w:p w14:paraId="12266A6D" w14:textId="77777777" w:rsidR="005813D3" w:rsidRPr="00993C9A" w:rsidRDefault="005813D3" w:rsidP="008A2888">
            <w:pPr>
              <w:shd w:val="clear" w:color="auto" w:fill="FFFFFF" w:themeFill="background1"/>
              <w:spacing w:after="0" w:line="240" w:lineRule="auto"/>
              <w:rPr>
                <w:rFonts w:eastAsia="Times New Roman" w:cs="Calibri"/>
                <w:color w:val="006100"/>
                <w:lang w:eastAsia="en-IN"/>
              </w:rPr>
            </w:pPr>
            <w:r w:rsidRPr="00993C9A">
              <w:rPr>
                <w:rFonts w:eastAsia="Times New Roman" w:cs="Calibri"/>
                <w:color w:val="006100"/>
                <w:lang w:eastAsia="en-IN"/>
              </w:rPr>
              <w:t>13.02%</w:t>
            </w:r>
          </w:p>
        </w:tc>
      </w:tr>
      <w:tr w:rsidR="005813D3" w:rsidRPr="00993C9A" w14:paraId="798513ED" w14:textId="77777777" w:rsidTr="008A2888">
        <w:trPr>
          <w:trHeight w:val="288"/>
        </w:trPr>
        <w:tc>
          <w:tcPr>
            <w:tcW w:w="0" w:type="auto"/>
            <w:shd w:val="clear" w:color="auto" w:fill="auto"/>
            <w:noWrap/>
            <w:vAlign w:val="bottom"/>
            <w:hideMark/>
          </w:tcPr>
          <w:p w14:paraId="75157850" w14:textId="77777777" w:rsidR="005813D3" w:rsidRPr="00993C9A" w:rsidRDefault="005813D3" w:rsidP="008A2888">
            <w:pPr>
              <w:shd w:val="clear" w:color="auto" w:fill="FFFFFF" w:themeFill="background1"/>
              <w:spacing w:after="0" w:line="240" w:lineRule="auto"/>
              <w:rPr>
                <w:rFonts w:eastAsia="Times New Roman" w:cs="Calibri"/>
                <w:color w:val="000000"/>
                <w:lang w:eastAsia="en-IN"/>
              </w:rPr>
            </w:pPr>
            <w:r w:rsidRPr="00993C9A">
              <w:rPr>
                <w:rFonts w:eastAsia="Times New Roman" w:cs="Calibri"/>
                <w:color w:val="000000"/>
                <w:lang w:eastAsia="en-IN"/>
              </w:rPr>
              <w:t>Correlation</w:t>
            </w:r>
          </w:p>
        </w:tc>
        <w:tc>
          <w:tcPr>
            <w:tcW w:w="0" w:type="auto"/>
            <w:shd w:val="clear" w:color="auto" w:fill="auto"/>
            <w:noWrap/>
            <w:vAlign w:val="bottom"/>
            <w:hideMark/>
          </w:tcPr>
          <w:p w14:paraId="53B59E41" w14:textId="77777777" w:rsidR="005813D3" w:rsidRPr="00993C9A" w:rsidRDefault="005813D3" w:rsidP="008A2888">
            <w:pPr>
              <w:shd w:val="clear" w:color="auto" w:fill="FFFFFF" w:themeFill="background1"/>
              <w:spacing w:after="0" w:line="240" w:lineRule="auto"/>
              <w:rPr>
                <w:rFonts w:eastAsia="Times New Roman" w:cs="Calibri"/>
                <w:color w:val="006100"/>
                <w:lang w:eastAsia="en-IN"/>
              </w:rPr>
            </w:pPr>
            <w:r w:rsidRPr="00993C9A">
              <w:rPr>
                <w:rFonts w:eastAsia="Times New Roman" w:cs="Calibri"/>
                <w:color w:val="006100"/>
                <w:lang w:eastAsia="en-IN"/>
              </w:rPr>
              <w:t>60.90%</w:t>
            </w:r>
          </w:p>
        </w:tc>
      </w:tr>
      <w:tr w:rsidR="005813D3" w:rsidRPr="00993C9A" w14:paraId="4FD88B70" w14:textId="77777777" w:rsidTr="008A2888">
        <w:trPr>
          <w:trHeight w:val="288"/>
        </w:trPr>
        <w:tc>
          <w:tcPr>
            <w:tcW w:w="0" w:type="auto"/>
            <w:shd w:val="clear" w:color="auto" w:fill="auto"/>
            <w:noWrap/>
            <w:vAlign w:val="bottom"/>
            <w:hideMark/>
          </w:tcPr>
          <w:p w14:paraId="015A7605" w14:textId="77777777" w:rsidR="005813D3" w:rsidRPr="00993C9A" w:rsidRDefault="005813D3" w:rsidP="008A2888">
            <w:pPr>
              <w:shd w:val="clear" w:color="auto" w:fill="FFFFFF" w:themeFill="background1"/>
              <w:spacing w:after="0" w:line="240" w:lineRule="auto"/>
              <w:rPr>
                <w:rFonts w:eastAsia="Times New Roman" w:cs="Calibri"/>
                <w:color w:val="000000"/>
                <w:lang w:eastAsia="en-IN"/>
              </w:rPr>
            </w:pPr>
            <w:r w:rsidRPr="00993C9A">
              <w:rPr>
                <w:rFonts w:eastAsia="Times New Roman" w:cs="Calibri"/>
                <w:color w:val="000000"/>
                <w:lang w:eastAsia="en-IN"/>
              </w:rPr>
              <w:t>Beta</w:t>
            </w:r>
          </w:p>
        </w:tc>
        <w:tc>
          <w:tcPr>
            <w:tcW w:w="0" w:type="auto"/>
            <w:shd w:val="clear" w:color="auto" w:fill="auto"/>
            <w:noWrap/>
            <w:vAlign w:val="bottom"/>
            <w:hideMark/>
          </w:tcPr>
          <w:p w14:paraId="066E484E" w14:textId="77777777" w:rsidR="005813D3" w:rsidRPr="00993C9A" w:rsidRDefault="005813D3" w:rsidP="008A2888">
            <w:pPr>
              <w:shd w:val="clear" w:color="auto" w:fill="FFFFFF" w:themeFill="background1"/>
              <w:spacing w:after="0" w:line="240" w:lineRule="auto"/>
              <w:rPr>
                <w:rFonts w:eastAsia="Times New Roman" w:cs="Calibri"/>
                <w:color w:val="006100"/>
                <w:lang w:eastAsia="en-IN"/>
              </w:rPr>
            </w:pPr>
            <w:r w:rsidRPr="00993C9A">
              <w:rPr>
                <w:rFonts w:eastAsia="Times New Roman" w:cs="Calibri"/>
                <w:color w:val="006100"/>
                <w:lang w:eastAsia="en-IN"/>
              </w:rPr>
              <w:t>1.115</w:t>
            </w:r>
          </w:p>
        </w:tc>
      </w:tr>
      <w:tr w:rsidR="005813D3" w:rsidRPr="00993C9A" w14:paraId="16E9E336" w14:textId="77777777" w:rsidTr="008A2888">
        <w:trPr>
          <w:trHeight w:val="288"/>
        </w:trPr>
        <w:tc>
          <w:tcPr>
            <w:tcW w:w="0" w:type="auto"/>
            <w:shd w:val="clear" w:color="auto" w:fill="auto"/>
            <w:noWrap/>
            <w:vAlign w:val="bottom"/>
            <w:hideMark/>
          </w:tcPr>
          <w:p w14:paraId="416A2861" w14:textId="77777777" w:rsidR="005813D3" w:rsidRPr="00993C9A" w:rsidRDefault="005813D3" w:rsidP="008A2888">
            <w:pPr>
              <w:shd w:val="clear" w:color="auto" w:fill="FFFFFF" w:themeFill="background1"/>
              <w:spacing w:after="0" w:line="240" w:lineRule="auto"/>
              <w:rPr>
                <w:rFonts w:eastAsia="Times New Roman" w:cs="Calibri"/>
                <w:color w:val="000000"/>
                <w:lang w:eastAsia="en-IN"/>
              </w:rPr>
            </w:pPr>
            <w:r w:rsidRPr="00993C9A">
              <w:rPr>
                <w:rFonts w:eastAsia="Times New Roman" w:cs="Calibri"/>
                <w:color w:val="000000"/>
                <w:lang w:eastAsia="en-IN"/>
              </w:rPr>
              <w:t>Sharpe ratio</w:t>
            </w:r>
          </w:p>
        </w:tc>
        <w:tc>
          <w:tcPr>
            <w:tcW w:w="0" w:type="auto"/>
            <w:shd w:val="clear" w:color="auto" w:fill="auto"/>
            <w:noWrap/>
            <w:vAlign w:val="bottom"/>
            <w:hideMark/>
          </w:tcPr>
          <w:p w14:paraId="209BDFEA" w14:textId="77777777" w:rsidR="005813D3" w:rsidRPr="00993C9A" w:rsidRDefault="005813D3" w:rsidP="008A2888">
            <w:pPr>
              <w:shd w:val="clear" w:color="auto" w:fill="FFFFFF" w:themeFill="background1"/>
              <w:spacing w:after="0" w:line="240" w:lineRule="auto"/>
              <w:rPr>
                <w:rFonts w:eastAsia="Times New Roman" w:cs="Calibri"/>
                <w:color w:val="006100"/>
                <w:lang w:eastAsia="en-IN"/>
              </w:rPr>
            </w:pPr>
            <w:r w:rsidRPr="00993C9A">
              <w:rPr>
                <w:rFonts w:eastAsia="Times New Roman" w:cs="Calibri"/>
                <w:color w:val="006100"/>
                <w:lang w:eastAsia="en-IN"/>
              </w:rPr>
              <w:t>0.043</w:t>
            </w:r>
          </w:p>
        </w:tc>
      </w:tr>
      <w:tr w:rsidR="005813D3" w:rsidRPr="00993C9A" w14:paraId="6C16EC0B" w14:textId="77777777" w:rsidTr="008A2888">
        <w:trPr>
          <w:trHeight w:val="288"/>
        </w:trPr>
        <w:tc>
          <w:tcPr>
            <w:tcW w:w="0" w:type="auto"/>
            <w:shd w:val="clear" w:color="auto" w:fill="auto"/>
            <w:noWrap/>
            <w:vAlign w:val="bottom"/>
            <w:hideMark/>
          </w:tcPr>
          <w:p w14:paraId="25BE41DF" w14:textId="77777777" w:rsidR="005813D3" w:rsidRPr="00993C9A" w:rsidRDefault="005813D3" w:rsidP="008A2888">
            <w:pPr>
              <w:shd w:val="clear" w:color="auto" w:fill="FFFFFF" w:themeFill="background1"/>
              <w:spacing w:after="0" w:line="240" w:lineRule="auto"/>
              <w:rPr>
                <w:rFonts w:eastAsia="Times New Roman" w:cs="Calibri"/>
                <w:color w:val="000000"/>
                <w:lang w:eastAsia="en-IN"/>
              </w:rPr>
            </w:pPr>
            <w:r w:rsidRPr="00993C9A">
              <w:rPr>
                <w:rFonts w:eastAsia="Times New Roman" w:cs="Calibri"/>
                <w:color w:val="000000"/>
                <w:lang w:eastAsia="en-IN"/>
              </w:rPr>
              <w:t>Sortino ratio</w:t>
            </w:r>
          </w:p>
        </w:tc>
        <w:tc>
          <w:tcPr>
            <w:tcW w:w="0" w:type="auto"/>
            <w:shd w:val="clear" w:color="auto" w:fill="auto"/>
            <w:noWrap/>
            <w:vAlign w:val="bottom"/>
            <w:hideMark/>
          </w:tcPr>
          <w:p w14:paraId="0EF1C4C8" w14:textId="77777777" w:rsidR="005813D3" w:rsidRPr="00993C9A" w:rsidRDefault="005813D3" w:rsidP="008A2888">
            <w:pPr>
              <w:shd w:val="clear" w:color="auto" w:fill="FFFFFF" w:themeFill="background1"/>
              <w:spacing w:after="0" w:line="240" w:lineRule="auto"/>
              <w:rPr>
                <w:rFonts w:eastAsia="Times New Roman" w:cs="Calibri"/>
                <w:color w:val="006100"/>
                <w:lang w:eastAsia="en-IN"/>
              </w:rPr>
            </w:pPr>
            <w:r w:rsidRPr="00993C9A">
              <w:rPr>
                <w:rFonts w:eastAsia="Times New Roman" w:cs="Calibri"/>
                <w:color w:val="006100"/>
                <w:lang w:eastAsia="en-IN"/>
              </w:rPr>
              <w:t>0.063</w:t>
            </w:r>
          </w:p>
        </w:tc>
      </w:tr>
      <w:tr w:rsidR="005813D3" w:rsidRPr="00993C9A" w14:paraId="3228DC60" w14:textId="77777777" w:rsidTr="008A2888">
        <w:trPr>
          <w:trHeight w:val="288"/>
        </w:trPr>
        <w:tc>
          <w:tcPr>
            <w:tcW w:w="0" w:type="auto"/>
            <w:shd w:val="clear" w:color="auto" w:fill="auto"/>
            <w:noWrap/>
            <w:vAlign w:val="bottom"/>
            <w:hideMark/>
          </w:tcPr>
          <w:p w14:paraId="466A5576" w14:textId="77777777" w:rsidR="005813D3" w:rsidRPr="00993C9A" w:rsidRDefault="005813D3" w:rsidP="008A2888">
            <w:pPr>
              <w:shd w:val="clear" w:color="auto" w:fill="FFFFFF" w:themeFill="background1"/>
              <w:spacing w:after="0" w:line="240" w:lineRule="auto"/>
              <w:rPr>
                <w:rFonts w:eastAsia="Times New Roman" w:cs="Calibri"/>
                <w:color w:val="000000"/>
                <w:lang w:eastAsia="en-IN"/>
              </w:rPr>
            </w:pPr>
            <w:r w:rsidRPr="00993C9A">
              <w:rPr>
                <w:rFonts w:eastAsia="Times New Roman" w:cs="Calibri"/>
                <w:color w:val="000000"/>
                <w:lang w:eastAsia="en-IN"/>
              </w:rPr>
              <w:t>Covariance</w:t>
            </w:r>
          </w:p>
        </w:tc>
        <w:tc>
          <w:tcPr>
            <w:tcW w:w="0" w:type="auto"/>
            <w:shd w:val="clear" w:color="auto" w:fill="auto"/>
            <w:noWrap/>
            <w:vAlign w:val="bottom"/>
            <w:hideMark/>
          </w:tcPr>
          <w:p w14:paraId="785D6642" w14:textId="77777777" w:rsidR="005813D3" w:rsidRPr="00993C9A" w:rsidRDefault="005813D3" w:rsidP="008A2888">
            <w:pPr>
              <w:shd w:val="clear" w:color="auto" w:fill="FFFFFF" w:themeFill="background1"/>
              <w:spacing w:after="0" w:line="240" w:lineRule="auto"/>
              <w:rPr>
                <w:rFonts w:eastAsia="Times New Roman" w:cs="Calibri"/>
                <w:color w:val="006100"/>
                <w:lang w:eastAsia="en-IN"/>
              </w:rPr>
            </w:pPr>
            <w:r w:rsidRPr="00993C9A">
              <w:rPr>
                <w:rFonts w:eastAsia="Times New Roman" w:cs="Calibri"/>
                <w:color w:val="006100"/>
                <w:lang w:eastAsia="en-IN"/>
              </w:rPr>
              <w:t>0.02%</w:t>
            </w:r>
          </w:p>
        </w:tc>
      </w:tr>
      <w:tr w:rsidR="005813D3" w:rsidRPr="00993C9A" w14:paraId="5258BB7E" w14:textId="77777777" w:rsidTr="008A2888">
        <w:trPr>
          <w:trHeight w:val="300"/>
        </w:trPr>
        <w:tc>
          <w:tcPr>
            <w:tcW w:w="0" w:type="auto"/>
            <w:shd w:val="clear" w:color="auto" w:fill="auto"/>
            <w:noWrap/>
            <w:vAlign w:val="bottom"/>
            <w:hideMark/>
          </w:tcPr>
          <w:p w14:paraId="649B2604" w14:textId="77777777" w:rsidR="005813D3" w:rsidRPr="00993C9A" w:rsidRDefault="005813D3" w:rsidP="008A2888">
            <w:pPr>
              <w:shd w:val="clear" w:color="auto" w:fill="FFFFFF" w:themeFill="background1"/>
              <w:spacing w:after="0" w:line="240" w:lineRule="auto"/>
              <w:rPr>
                <w:rFonts w:eastAsia="Times New Roman" w:cs="Calibri"/>
                <w:color w:val="000000"/>
                <w:lang w:eastAsia="en-IN"/>
              </w:rPr>
            </w:pPr>
            <w:r w:rsidRPr="00993C9A">
              <w:rPr>
                <w:rFonts w:eastAsia="Times New Roman" w:cs="Calibri"/>
                <w:color w:val="000000"/>
                <w:lang w:eastAsia="en-IN"/>
              </w:rPr>
              <w:t>Mean Annual</w:t>
            </w:r>
          </w:p>
        </w:tc>
        <w:tc>
          <w:tcPr>
            <w:tcW w:w="0" w:type="auto"/>
            <w:shd w:val="clear" w:color="auto" w:fill="auto"/>
            <w:noWrap/>
            <w:vAlign w:val="bottom"/>
            <w:hideMark/>
          </w:tcPr>
          <w:p w14:paraId="2F0E4ACF" w14:textId="77777777" w:rsidR="005813D3" w:rsidRPr="00993C9A" w:rsidRDefault="005813D3" w:rsidP="008A2888">
            <w:pPr>
              <w:shd w:val="clear" w:color="auto" w:fill="FFFFFF" w:themeFill="background1"/>
              <w:spacing w:after="0" w:line="240" w:lineRule="auto"/>
              <w:rPr>
                <w:rFonts w:eastAsia="Times New Roman" w:cs="Calibri"/>
                <w:color w:val="006100"/>
                <w:lang w:eastAsia="en-IN"/>
              </w:rPr>
            </w:pPr>
            <w:r w:rsidRPr="00993C9A">
              <w:rPr>
                <w:rFonts w:eastAsia="Times New Roman" w:cs="Calibri"/>
                <w:color w:val="006100"/>
                <w:lang w:eastAsia="en-IN"/>
              </w:rPr>
              <w:t>34.16%</w:t>
            </w:r>
          </w:p>
        </w:tc>
      </w:tr>
      <w:tr w:rsidR="005813D3" w:rsidRPr="00993C9A" w14:paraId="67E7A1CA" w14:textId="77777777" w:rsidTr="008A2888">
        <w:trPr>
          <w:trHeight w:val="288"/>
        </w:trPr>
        <w:tc>
          <w:tcPr>
            <w:tcW w:w="0" w:type="auto"/>
            <w:shd w:val="clear" w:color="auto" w:fill="auto"/>
            <w:noWrap/>
            <w:vAlign w:val="bottom"/>
            <w:hideMark/>
          </w:tcPr>
          <w:p w14:paraId="311DB7E0" w14:textId="77777777" w:rsidR="005813D3" w:rsidRPr="00993C9A" w:rsidRDefault="005813D3" w:rsidP="008A2888">
            <w:pPr>
              <w:shd w:val="clear" w:color="auto" w:fill="FFFFFF" w:themeFill="background1"/>
              <w:spacing w:after="0" w:line="240" w:lineRule="auto"/>
              <w:rPr>
                <w:rFonts w:eastAsia="Times New Roman" w:cs="Calibri"/>
                <w:color w:val="000000"/>
                <w:lang w:eastAsia="en-IN"/>
              </w:rPr>
            </w:pPr>
            <w:r w:rsidRPr="00993C9A">
              <w:rPr>
                <w:rFonts w:eastAsia="Times New Roman" w:cs="Calibri"/>
                <w:color w:val="000000"/>
                <w:lang w:eastAsia="en-IN"/>
              </w:rPr>
              <w:t>Std Dev Annual</w:t>
            </w:r>
          </w:p>
        </w:tc>
        <w:tc>
          <w:tcPr>
            <w:tcW w:w="0" w:type="auto"/>
            <w:shd w:val="clear" w:color="auto" w:fill="auto"/>
            <w:noWrap/>
            <w:vAlign w:val="bottom"/>
            <w:hideMark/>
          </w:tcPr>
          <w:p w14:paraId="5C23E3D1" w14:textId="77777777" w:rsidR="005813D3" w:rsidRPr="00993C9A" w:rsidRDefault="005813D3" w:rsidP="008A2888">
            <w:pPr>
              <w:shd w:val="clear" w:color="auto" w:fill="FFFFFF" w:themeFill="background1"/>
              <w:spacing w:after="0" w:line="240" w:lineRule="auto"/>
              <w:rPr>
                <w:rFonts w:eastAsia="Times New Roman" w:cs="Calibri"/>
                <w:color w:val="006100"/>
                <w:lang w:eastAsia="en-IN"/>
              </w:rPr>
            </w:pPr>
            <w:r w:rsidRPr="00993C9A">
              <w:rPr>
                <w:rFonts w:eastAsia="Times New Roman" w:cs="Calibri"/>
                <w:color w:val="006100"/>
                <w:lang w:eastAsia="en-IN"/>
              </w:rPr>
              <w:t>35.87%</w:t>
            </w:r>
          </w:p>
        </w:tc>
      </w:tr>
    </w:tbl>
    <w:p w14:paraId="3C36AC8F" w14:textId="77777777" w:rsidR="005813D3" w:rsidRPr="00993C9A" w:rsidRDefault="005813D3" w:rsidP="005813D3">
      <w:pPr>
        <w:shd w:val="clear" w:color="auto" w:fill="FFFFFF" w:themeFill="background1"/>
        <w:spacing w:line="240" w:lineRule="auto"/>
      </w:pPr>
      <w:r w:rsidRPr="00993C9A">
        <w:rPr>
          <w:b/>
          <w:bCs/>
        </w:rPr>
        <w:lastRenderedPageBreak/>
        <w:t>Asset Selected: Microsoft Corporation</w:t>
      </w:r>
      <w:r w:rsidRPr="00993C9A">
        <w:t xml:space="preserve"> (MSFT) [Equity Stock]</w:t>
      </w:r>
    </w:p>
    <w:p w14:paraId="1886AC30" w14:textId="77777777" w:rsidR="005813D3" w:rsidRPr="00993C9A" w:rsidRDefault="005813D3" w:rsidP="005813D3">
      <w:pPr>
        <w:shd w:val="clear" w:color="auto" w:fill="FFFFFF" w:themeFill="background1"/>
        <w:spacing w:line="240" w:lineRule="auto"/>
      </w:pPr>
      <w:r w:rsidRPr="00993C9A">
        <w:rPr>
          <w:b/>
          <w:bCs/>
        </w:rPr>
        <w:t xml:space="preserve">Rationale for Selection: </w:t>
      </w:r>
      <w:r w:rsidRPr="00993C9A">
        <w:t>Microsoft Corporation is a prominent technology company with a strong presence in software, cloud services, and various technology sectors. Its stock is widely held by investors seeking exposure to the technology industry. Microsoft's consistent performance and innovation make it a suitable choice for analysis.</w:t>
      </w:r>
    </w:p>
    <w:p w14:paraId="018876CC" w14:textId="77777777" w:rsidR="005813D3" w:rsidRPr="00993C9A" w:rsidRDefault="005813D3" w:rsidP="005813D3">
      <w:pPr>
        <w:shd w:val="clear" w:color="auto" w:fill="FFFFFF" w:themeFill="background1"/>
        <w:spacing w:line="240" w:lineRule="auto"/>
        <w:rPr>
          <w:b/>
          <w:bCs/>
        </w:rPr>
      </w:pPr>
      <w:r w:rsidRPr="00993C9A">
        <w:rPr>
          <w:b/>
          <w:bCs/>
        </w:rPr>
        <w:t xml:space="preserve">Observations: </w:t>
      </w:r>
      <w:r w:rsidRPr="00993C9A">
        <w:t>Microsoft's stock exhibits a strong positive correlation with the overall market, with a correlation of 73.44% with the S&amp;P 500 over the observed period. The Beta of Microsoft's stock is 1.085, indicating that it is sensitive to market movements, although not as volatile as Apple's stock. The daily mean return for Microsoft's stock is 0.056%, reflecting a relatively modest but positive daily return. The stock's standard deviation or volatility is 1.82%, suggesting moderate variability from its mean position. This lower volatility compared to Apple's stock contributes to its stability. The Sharpe ratio of 0.021 and the Sortino ratio of 0.029 indicate that Microsoft's stock offers relatively attractive risk-adjusted returns compared to the risk-free rate.</w:t>
      </w:r>
    </w:p>
    <w:p w14:paraId="6B421CEA" w14:textId="77777777" w:rsidR="005813D3" w:rsidRPr="002603B5" w:rsidRDefault="005813D3" w:rsidP="005813D3">
      <w:pPr>
        <w:shd w:val="clear" w:color="auto" w:fill="FFFFFF" w:themeFill="background1"/>
        <w:spacing w:line="240" w:lineRule="auto"/>
        <w:rPr>
          <w:b/>
          <w:bCs/>
        </w:rPr>
      </w:pPr>
      <w:r w:rsidRPr="00993C9A">
        <w:rPr>
          <w:b/>
          <w:bCs/>
        </w:rPr>
        <w:t>Unique Characteristics:</w:t>
      </w:r>
      <w:r>
        <w:rPr>
          <w:b/>
          <w:bCs/>
        </w:rPr>
        <w:t xml:space="preserve"> </w:t>
      </w:r>
      <w:r w:rsidRPr="00993C9A">
        <w:t>Microsoft's stock is known for its stability and relatively lower volatility compared to many other technology stocks, making it an appealing choice for investors seeking a balanced risk-return profile.</w:t>
      </w:r>
      <w:r>
        <w:rPr>
          <w:b/>
          <w:bCs/>
        </w:rPr>
        <w:t xml:space="preserve"> </w:t>
      </w:r>
      <w:r w:rsidRPr="00993C9A">
        <w:t>The stock exhibits a strong positive correlation with the S&amp;P 500, indicating its responsiveness to broader market trends and positive market sentiment.</w:t>
      </w:r>
      <w:r>
        <w:rPr>
          <w:b/>
          <w:bCs/>
        </w:rPr>
        <w:t xml:space="preserve"> </w:t>
      </w:r>
      <w:r w:rsidRPr="00993C9A">
        <w:t>It is observed that Microsoft has a negative correlation with Gold -2.06% as a commodity and a negative market correlation of -8.33% is observed with American Class A Bond. Due to its low mean and less volatility, the stock still offers a degree of stability and low but steady growth over time.</w:t>
      </w:r>
    </w:p>
    <w:p w14:paraId="625C2EAC" w14:textId="77777777" w:rsidR="005813D3" w:rsidRDefault="005813D3" w:rsidP="005813D3">
      <w:pPr>
        <w:shd w:val="clear" w:color="auto" w:fill="FFFFFF" w:themeFill="background1"/>
        <w:spacing w:line="240" w:lineRule="auto"/>
        <w:rPr>
          <w:b/>
          <w:bCs/>
        </w:rPr>
      </w:pPr>
      <w:r w:rsidRPr="00993C9A">
        <w:rPr>
          <w:b/>
          <w:bCs/>
        </w:rPr>
        <w:t>Regimes/Stress Environment:</w:t>
      </w:r>
    </w:p>
    <w:p w14:paraId="057776FF" w14:textId="77777777" w:rsidR="005813D3" w:rsidRPr="002603B5" w:rsidRDefault="005813D3" w:rsidP="005813D3">
      <w:pPr>
        <w:shd w:val="clear" w:color="auto" w:fill="FFFFFF" w:themeFill="background1"/>
        <w:spacing w:line="240" w:lineRule="auto"/>
        <w:rPr>
          <w:b/>
          <w:bCs/>
        </w:rPr>
      </w:pPr>
      <w:r w:rsidRPr="00993C9A">
        <w:t>- Microsoft's stock performance during three different economic regimes shows that it maintained a positive mean return in Tech Bubble but a negative mean return in the 2008 US Recession and Covid.</w:t>
      </w:r>
    </w:p>
    <w:p w14:paraId="531CC770" w14:textId="77777777" w:rsidR="005813D3" w:rsidRPr="00993C9A" w:rsidRDefault="005813D3" w:rsidP="005813D3">
      <w:pPr>
        <w:shd w:val="clear" w:color="auto" w:fill="FFFFFF" w:themeFill="background1"/>
        <w:spacing w:line="240" w:lineRule="auto"/>
      </w:pPr>
      <w:r w:rsidRPr="00993C9A">
        <w:t xml:space="preserve">- While the positive returns were very low and only at Tech Bubble regime, Microsoft's stock demonstrated resilience during these economic scenarios, including the Tech Bubble, the US Recession, and the COVID-19 pandemic since the returns during the US recession and Covid are not highly negative. </w:t>
      </w:r>
    </w:p>
    <w:tbl>
      <w:tblPr>
        <w:tblW w:w="0" w:type="auto"/>
        <w:tblLook w:val="04A0" w:firstRow="1" w:lastRow="0" w:firstColumn="1" w:lastColumn="0" w:noHBand="0" w:noVBand="1"/>
      </w:tblPr>
      <w:tblGrid>
        <w:gridCol w:w="1375"/>
        <w:gridCol w:w="1095"/>
        <w:gridCol w:w="1417"/>
        <w:gridCol w:w="831"/>
        <w:gridCol w:w="277"/>
      </w:tblGrid>
      <w:tr w:rsidR="005813D3" w:rsidRPr="00993C9A" w14:paraId="204BFA58" w14:textId="77777777" w:rsidTr="008A2888">
        <w:trPr>
          <w:gridAfter w:val="1"/>
          <w:trHeight w:val="288"/>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1BF360" w14:textId="77777777" w:rsidR="005813D3" w:rsidRPr="00993C9A" w:rsidRDefault="005813D3" w:rsidP="008A2888">
            <w:pPr>
              <w:shd w:val="clear" w:color="auto" w:fill="FFFFFF" w:themeFill="background1"/>
              <w:spacing w:after="0" w:line="240" w:lineRule="auto"/>
              <w:jc w:val="center"/>
              <w:rPr>
                <w:rFonts w:ascii="Calibri" w:eastAsia="Times New Roman" w:hAnsi="Calibri" w:cs="Calibri"/>
                <w:b/>
                <w:bCs/>
                <w:color w:val="000000"/>
                <w:lang w:eastAsia="en-IN"/>
              </w:rPr>
            </w:pPr>
            <w:r w:rsidRPr="00993C9A">
              <w:rPr>
                <w:rFonts w:ascii="Calibri" w:eastAsia="Times New Roman" w:hAnsi="Calibri" w:cs="Calibri"/>
                <w:b/>
                <w:bCs/>
                <w:color w:val="000000"/>
                <w:lang w:eastAsia="en-IN"/>
              </w:rPr>
              <w:t>ASSET CLASS</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14:paraId="55545BA0" w14:textId="77777777" w:rsidR="005813D3" w:rsidRPr="00993C9A" w:rsidRDefault="005813D3" w:rsidP="008A2888">
            <w:pPr>
              <w:shd w:val="clear" w:color="auto" w:fill="FFFFFF" w:themeFill="background1"/>
              <w:spacing w:after="0" w:line="240" w:lineRule="auto"/>
              <w:jc w:val="center"/>
              <w:rPr>
                <w:rFonts w:ascii="Calibri" w:eastAsia="Times New Roman" w:hAnsi="Calibri" w:cs="Calibri"/>
                <w:b/>
                <w:bCs/>
                <w:color w:val="000000"/>
                <w:lang w:eastAsia="en-IN"/>
              </w:rPr>
            </w:pPr>
            <w:r w:rsidRPr="00993C9A">
              <w:rPr>
                <w:rFonts w:ascii="Calibri" w:eastAsia="Times New Roman" w:hAnsi="Calibri" w:cs="Calibri"/>
                <w:b/>
                <w:bCs/>
                <w:color w:val="000000"/>
                <w:lang w:eastAsia="en-IN"/>
              </w:rPr>
              <w:t>MEAN</w:t>
            </w:r>
          </w:p>
        </w:tc>
      </w:tr>
      <w:tr w:rsidR="005813D3" w:rsidRPr="00993C9A" w14:paraId="35CE028F" w14:textId="77777777" w:rsidTr="008A2888">
        <w:trPr>
          <w:gridAfter w:val="1"/>
          <w:trHeight w:val="509"/>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DCFC70E" w14:textId="77777777" w:rsidR="005813D3" w:rsidRPr="00993C9A" w:rsidRDefault="005813D3" w:rsidP="008A2888">
            <w:pPr>
              <w:shd w:val="clear" w:color="auto" w:fill="FFFFFF" w:themeFill="background1"/>
              <w:spacing w:after="0" w:line="240" w:lineRule="auto"/>
              <w:rPr>
                <w:rFonts w:ascii="Calibri" w:eastAsia="Times New Roman" w:hAnsi="Calibri" w:cs="Calibri"/>
                <w:b/>
                <w:bCs/>
                <w:color w:val="000000"/>
                <w:lang w:eastAsia="en-IN"/>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471429B2" w14:textId="77777777" w:rsidR="005813D3" w:rsidRPr="00993C9A" w:rsidRDefault="005813D3" w:rsidP="008A2888">
            <w:pPr>
              <w:shd w:val="clear" w:color="auto" w:fill="FFFFFF" w:themeFill="background1"/>
              <w:spacing w:after="0" w:line="240" w:lineRule="auto"/>
              <w:jc w:val="center"/>
              <w:rPr>
                <w:rFonts w:ascii="Calibri" w:eastAsia="Times New Roman" w:hAnsi="Calibri" w:cs="Calibri"/>
                <w:b/>
                <w:bCs/>
                <w:color w:val="000000"/>
                <w:lang w:eastAsia="en-IN"/>
              </w:rPr>
            </w:pPr>
            <w:r w:rsidRPr="00993C9A">
              <w:rPr>
                <w:rFonts w:ascii="Calibri" w:eastAsia="Times New Roman" w:hAnsi="Calibri" w:cs="Calibri"/>
                <w:b/>
                <w:bCs/>
                <w:color w:val="000000"/>
                <w:lang w:eastAsia="en-IN"/>
              </w:rPr>
              <w:t>Post Tech</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6B9061AF" w14:textId="77777777" w:rsidR="005813D3" w:rsidRPr="00993C9A" w:rsidRDefault="005813D3" w:rsidP="008A2888">
            <w:pPr>
              <w:shd w:val="clear" w:color="auto" w:fill="FFFFFF" w:themeFill="background1"/>
              <w:spacing w:after="0" w:line="240" w:lineRule="auto"/>
              <w:jc w:val="center"/>
              <w:rPr>
                <w:rFonts w:ascii="Calibri" w:eastAsia="Times New Roman" w:hAnsi="Calibri" w:cs="Calibri"/>
                <w:b/>
                <w:bCs/>
                <w:color w:val="000000"/>
                <w:lang w:eastAsia="en-IN"/>
              </w:rPr>
            </w:pPr>
            <w:r w:rsidRPr="00993C9A">
              <w:rPr>
                <w:rFonts w:ascii="Calibri" w:eastAsia="Times New Roman" w:hAnsi="Calibri" w:cs="Calibri"/>
                <w:b/>
                <w:bCs/>
                <w:color w:val="000000"/>
                <w:lang w:eastAsia="en-IN"/>
              </w:rPr>
              <w:t>US Recession</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D00767B" w14:textId="77777777" w:rsidR="005813D3" w:rsidRPr="00993C9A" w:rsidRDefault="005813D3" w:rsidP="008A2888">
            <w:pPr>
              <w:shd w:val="clear" w:color="auto" w:fill="FFFFFF" w:themeFill="background1"/>
              <w:spacing w:after="0" w:line="240" w:lineRule="auto"/>
              <w:jc w:val="center"/>
              <w:rPr>
                <w:rFonts w:ascii="Calibri" w:eastAsia="Times New Roman" w:hAnsi="Calibri" w:cs="Calibri"/>
                <w:b/>
                <w:bCs/>
                <w:color w:val="000000"/>
                <w:lang w:eastAsia="en-IN"/>
              </w:rPr>
            </w:pPr>
            <w:r w:rsidRPr="00993C9A">
              <w:rPr>
                <w:rFonts w:ascii="Calibri" w:eastAsia="Times New Roman" w:hAnsi="Calibri" w:cs="Calibri"/>
                <w:b/>
                <w:bCs/>
                <w:color w:val="000000"/>
                <w:lang w:eastAsia="en-IN"/>
              </w:rPr>
              <w:t>Covid</w:t>
            </w:r>
          </w:p>
        </w:tc>
      </w:tr>
      <w:tr w:rsidR="005813D3" w:rsidRPr="00993C9A" w14:paraId="70F76130" w14:textId="77777777" w:rsidTr="008A2888">
        <w:trPr>
          <w:trHeight w:val="288"/>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B44F26E" w14:textId="77777777" w:rsidR="005813D3" w:rsidRPr="00993C9A" w:rsidRDefault="005813D3" w:rsidP="008A2888">
            <w:pPr>
              <w:shd w:val="clear" w:color="auto" w:fill="FFFFFF" w:themeFill="background1"/>
              <w:spacing w:after="0" w:line="240" w:lineRule="auto"/>
              <w:rPr>
                <w:rFonts w:ascii="Calibri" w:eastAsia="Times New Roman" w:hAnsi="Calibri" w:cs="Calibri"/>
                <w:b/>
                <w:bCs/>
                <w:color w:val="000000"/>
                <w:lang w:eastAsia="en-IN"/>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5F152E91" w14:textId="77777777" w:rsidR="005813D3" w:rsidRPr="00993C9A" w:rsidRDefault="005813D3" w:rsidP="008A2888">
            <w:pPr>
              <w:shd w:val="clear" w:color="auto" w:fill="FFFFFF" w:themeFill="background1"/>
              <w:spacing w:after="0" w:line="240" w:lineRule="auto"/>
              <w:rPr>
                <w:rFonts w:ascii="Calibri" w:eastAsia="Times New Roman" w:hAnsi="Calibri" w:cs="Calibri"/>
                <w:b/>
                <w:bCs/>
                <w:color w:val="000000"/>
                <w:lang w:eastAsia="en-IN"/>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4AA84AE4" w14:textId="77777777" w:rsidR="005813D3" w:rsidRPr="00993C9A" w:rsidRDefault="005813D3" w:rsidP="008A2888">
            <w:pPr>
              <w:shd w:val="clear" w:color="auto" w:fill="FFFFFF" w:themeFill="background1"/>
              <w:spacing w:after="0" w:line="240" w:lineRule="auto"/>
              <w:rPr>
                <w:rFonts w:ascii="Calibri" w:eastAsia="Times New Roman" w:hAnsi="Calibri" w:cs="Calibri"/>
                <w:b/>
                <w:bCs/>
                <w:color w:val="000000"/>
                <w:lang w:eastAsia="en-IN"/>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354DDAFB" w14:textId="77777777" w:rsidR="005813D3" w:rsidRPr="00993C9A" w:rsidRDefault="005813D3" w:rsidP="008A2888">
            <w:pPr>
              <w:shd w:val="clear" w:color="auto" w:fill="FFFFFF" w:themeFill="background1"/>
              <w:spacing w:after="0" w:line="240" w:lineRule="auto"/>
              <w:rPr>
                <w:rFonts w:ascii="Calibri" w:eastAsia="Times New Roman" w:hAnsi="Calibri" w:cs="Calibri"/>
                <w:b/>
                <w:bCs/>
                <w:color w:val="000000"/>
                <w:lang w:eastAsia="en-IN"/>
              </w:rPr>
            </w:pPr>
          </w:p>
        </w:tc>
        <w:tc>
          <w:tcPr>
            <w:tcW w:w="0" w:type="auto"/>
            <w:tcBorders>
              <w:top w:val="nil"/>
              <w:left w:val="nil"/>
              <w:bottom w:val="nil"/>
              <w:right w:val="nil"/>
            </w:tcBorders>
            <w:shd w:val="clear" w:color="auto" w:fill="auto"/>
            <w:noWrap/>
            <w:vAlign w:val="bottom"/>
            <w:hideMark/>
          </w:tcPr>
          <w:p w14:paraId="06D693F9" w14:textId="77777777" w:rsidR="005813D3" w:rsidRPr="00993C9A" w:rsidRDefault="005813D3" w:rsidP="008A2888">
            <w:pPr>
              <w:shd w:val="clear" w:color="auto" w:fill="FFFFFF" w:themeFill="background1"/>
              <w:spacing w:after="0" w:line="240" w:lineRule="auto"/>
              <w:jc w:val="center"/>
              <w:rPr>
                <w:rFonts w:ascii="Calibri" w:eastAsia="Times New Roman" w:hAnsi="Calibri" w:cs="Calibri"/>
                <w:b/>
                <w:bCs/>
                <w:color w:val="000000"/>
                <w:lang w:eastAsia="en-IN"/>
              </w:rPr>
            </w:pPr>
          </w:p>
        </w:tc>
      </w:tr>
      <w:tr w:rsidR="005813D3" w:rsidRPr="00993C9A" w14:paraId="3C8020F8" w14:textId="77777777" w:rsidTr="008A2888">
        <w:trPr>
          <w:trHeight w:val="288"/>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5D58754F"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Microsoft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992FBE" w14:textId="77777777" w:rsidR="005813D3" w:rsidRPr="00993C9A" w:rsidRDefault="005813D3" w:rsidP="008A2888">
            <w:pPr>
              <w:shd w:val="clear" w:color="auto" w:fill="FFFFFF" w:themeFill="background1"/>
              <w:spacing w:after="0" w:line="240" w:lineRule="auto"/>
              <w:jc w:val="center"/>
              <w:rPr>
                <w:rFonts w:ascii="Calibri" w:eastAsia="Times New Roman" w:hAnsi="Calibri" w:cs="Calibri"/>
                <w:color w:val="000000"/>
                <w:lang w:eastAsia="en-IN"/>
              </w:rPr>
            </w:pPr>
            <w:r w:rsidRPr="00993C9A">
              <w:rPr>
                <w:rFonts w:ascii="Calibri" w:eastAsia="Times New Roman" w:hAnsi="Calibri" w:cs="Calibri"/>
                <w:color w:val="000000"/>
                <w:lang w:eastAsia="en-IN"/>
              </w:rPr>
              <w:t>0.10%</w:t>
            </w:r>
          </w:p>
        </w:tc>
        <w:tc>
          <w:tcPr>
            <w:tcW w:w="0" w:type="auto"/>
            <w:tcBorders>
              <w:top w:val="nil"/>
              <w:left w:val="nil"/>
              <w:bottom w:val="single" w:sz="4" w:space="0" w:color="auto"/>
              <w:right w:val="single" w:sz="4" w:space="0" w:color="auto"/>
            </w:tcBorders>
            <w:shd w:val="clear" w:color="auto" w:fill="auto"/>
            <w:noWrap/>
            <w:vAlign w:val="bottom"/>
            <w:hideMark/>
          </w:tcPr>
          <w:p w14:paraId="00C94FEA" w14:textId="77777777" w:rsidR="005813D3" w:rsidRPr="00993C9A" w:rsidRDefault="005813D3" w:rsidP="008A2888">
            <w:pPr>
              <w:shd w:val="clear" w:color="auto" w:fill="FFFFFF" w:themeFill="background1"/>
              <w:spacing w:after="0" w:line="240" w:lineRule="auto"/>
              <w:jc w:val="center"/>
              <w:rPr>
                <w:rFonts w:ascii="Calibri" w:eastAsia="Times New Roman" w:hAnsi="Calibri" w:cs="Calibri"/>
                <w:color w:val="000000"/>
                <w:lang w:eastAsia="en-IN"/>
              </w:rPr>
            </w:pPr>
            <w:r w:rsidRPr="00993C9A">
              <w:rPr>
                <w:rFonts w:ascii="Calibri" w:eastAsia="Times New Roman" w:hAnsi="Calibri" w:cs="Calibri"/>
                <w:color w:val="000000"/>
                <w:lang w:eastAsia="en-IN"/>
              </w:rPr>
              <w:t>-0.10%</w:t>
            </w:r>
          </w:p>
        </w:tc>
        <w:tc>
          <w:tcPr>
            <w:tcW w:w="0" w:type="auto"/>
            <w:tcBorders>
              <w:top w:val="nil"/>
              <w:left w:val="nil"/>
              <w:bottom w:val="single" w:sz="4" w:space="0" w:color="auto"/>
              <w:right w:val="single" w:sz="4" w:space="0" w:color="auto"/>
            </w:tcBorders>
            <w:shd w:val="clear" w:color="auto" w:fill="auto"/>
            <w:noWrap/>
            <w:vAlign w:val="bottom"/>
            <w:hideMark/>
          </w:tcPr>
          <w:p w14:paraId="460B66D9" w14:textId="77777777" w:rsidR="005813D3" w:rsidRPr="00993C9A" w:rsidRDefault="005813D3" w:rsidP="008A2888">
            <w:pPr>
              <w:shd w:val="clear" w:color="auto" w:fill="FFFFFF" w:themeFill="background1"/>
              <w:spacing w:after="0" w:line="240" w:lineRule="auto"/>
              <w:jc w:val="center"/>
              <w:rPr>
                <w:rFonts w:ascii="Calibri" w:eastAsia="Times New Roman" w:hAnsi="Calibri" w:cs="Calibri"/>
                <w:color w:val="000000"/>
                <w:lang w:eastAsia="en-IN"/>
              </w:rPr>
            </w:pPr>
            <w:r w:rsidRPr="00993C9A">
              <w:rPr>
                <w:rFonts w:ascii="Calibri" w:eastAsia="Times New Roman" w:hAnsi="Calibri" w:cs="Calibri"/>
                <w:color w:val="000000"/>
                <w:lang w:eastAsia="en-IN"/>
              </w:rPr>
              <w:t>-0.24%</w:t>
            </w:r>
          </w:p>
        </w:tc>
        <w:tc>
          <w:tcPr>
            <w:tcW w:w="0" w:type="auto"/>
            <w:shd w:val="clear" w:color="auto" w:fill="auto"/>
            <w:vAlign w:val="center"/>
            <w:hideMark/>
          </w:tcPr>
          <w:p w14:paraId="3E757E6E" w14:textId="77777777" w:rsidR="005813D3" w:rsidRPr="00993C9A" w:rsidRDefault="005813D3" w:rsidP="008A2888">
            <w:pPr>
              <w:shd w:val="clear" w:color="auto" w:fill="FFFFFF" w:themeFill="background1"/>
              <w:spacing w:after="0" w:line="240" w:lineRule="auto"/>
              <w:rPr>
                <w:rFonts w:ascii="Times New Roman" w:eastAsia="Times New Roman" w:hAnsi="Times New Roman" w:cs="Times New Roman"/>
                <w:lang w:eastAsia="en-IN"/>
              </w:rPr>
            </w:pPr>
          </w:p>
        </w:tc>
      </w:tr>
    </w:tbl>
    <w:p w14:paraId="1A7DB039" w14:textId="77777777" w:rsidR="005813D3" w:rsidRPr="00993C9A" w:rsidRDefault="005813D3" w:rsidP="005813D3">
      <w:pPr>
        <w:shd w:val="clear" w:color="auto" w:fill="FFFFFF" w:themeFill="background1"/>
        <w:spacing w:line="240" w:lineRule="auto"/>
      </w:pPr>
      <w:r w:rsidRPr="00993C9A">
        <w:rPr>
          <w:b/>
          <w:bCs/>
        </w:rPr>
        <w:t>Summary:</w:t>
      </w:r>
      <w:r w:rsidRPr="00993C9A">
        <w:t xml:space="preserve"> Microsoft Corporation's stock is a popular choice for investors seeking stability and exposure to the technology sector. With its strong positive correlation with the S&amp;P 500, it aligns with broader market movements. While not immune to market fluctuations, Microsoft's stock is characterized by its relatively lower volatility and consistent performance. The stock offers attractive risk-adjusted returns, making it an appealing addition to investment portfolios looking for a balance between stability and growth potential.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0"/>
        <w:gridCol w:w="943"/>
      </w:tblGrid>
      <w:tr w:rsidR="005813D3" w:rsidRPr="00993C9A" w14:paraId="71948885" w14:textId="77777777" w:rsidTr="008A2888">
        <w:trPr>
          <w:trHeight w:val="288"/>
        </w:trPr>
        <w:tc>
          <w:tcPr>
            <w:tcW w:w="0" w:type="auto"/>
            <w:shd w:val="clear" w:color="auto" w:fill="auto"/>
            <w:noWrap/>
            <w:vAlign w:val="bottom"/>
            <w:hideMark/>
          </w:tcPr>
          <w:p w14:paraId="62DE4449" w14:textId="77777777" w:rsidR="005813D3" w:rsidRPr="00993C9A" w:rsidRDefault="005813D3" w:rsidP="008A2888">
            <w:pPr>
              <w:shd w:val="clear" w:color="auto" w:fill="FFFFFF" w:themeFill="background1"/>
              <w:spacing w:after="0" w:line="240" w:lineRule="auto"/>
              <w:rPr>
                <w:rFonts w:eastAsia="Times New Roman" w:cs="Calibri"/>
                <w:color w:val="000000"/>
                <w:lang w:eastAsia="en-IN"/>
              </w:rPr>
            </w:pPr>
            <w:r w:rsidRPr="00993C9A">
              <w:rPr>
                <w:rFonts w:eastAsia="Times New Roman" w:cs="Calibri"/>
                <w:color w:val="000000"/>
                <w:lang w:eastAsia="en-IN"/>
              </w:rPr>
              <w:t>Mean</w:t>
            </w:r>
          </w:p>
        </w:tc>
        <w:tc>
          <w:tcPr>
            <w:tcW w:w="0" w:type="auto"/>
            <w:shd w:val="clear" w:color="auto" w:fill="auto"/>
            <w:noWrap/>
            <w:vAlign w:val="bottom"/>
            <w:hideMark/>
          </w:tcPr>
          <w:p w14:paraId="03EE8C99" w14:textId="77777777" w:rsidR="005813D3" w:rsidRPr="00993C9A" w:rsidRDefault="005813D3" w:rsidP="008A2888">
            <w:pPr>
              <w:shd w:val="clear" w:color="auto" w:fill="FFFFFF" w:themeFill="background1"/>
              <w:spacing w:after="0" w:line="240" w:lineRule="auto"/>
              <w:rPr>
                <w:rFonts w:eastAsia="Times New Roman" w:cs="Calibri"/>
                <w:color w:val="006100"/>
                <w:lang w:eastAsia="en-IN"/>
              </w:rPr>
            </w:pPr>
            <w:r w:rsidRPr="00993C9A">
              <w:rPr>
                <w:rFonts w:eastAsia="Times New Roman" w:cs="Calibri"/>
                <w:color w:val="006100"/>
                <w:lang w:eastAsia="en-IN"/>
              </w:rPr>
              <w:t>0.056%</w:t>
            </w:r>
          </w:p>
        </w:tc>
      </w:tr>
      <w:tr w:rsidR="005813D3" w:rsidRPr="00993C9A" w14:paraId="4FC333C9" w14:textId="77777777" w:rsidTr="008A2888">
        <w:trPr>
          <w:trHeight w:val="288"/>
        </w:trPr>
        <w:tc>
          <w:tcPr>
            <w:tcW w:w="0" w:type="auto"/>
            <w:shd w:val="clear" w:color="auto" w:fill="auto"/>
            <w:noWrap/>
            <w:vAlign w:val="bottom"/>
            <w:hideMark/>
          </w:tcPr>
          <w:p w14:paraId="6A464655" w14:textId="77777777" w:rsidR="005813D3" w:rsidRPr="00993C9A" w:rsidRDefault="005813D3" w:rsidP="008A2888">
            <w:pPr>
              <w:shd w:val="clear" w:color="auto" w:fill="FFFFFF" w:themeFill="background1"/>
              <w:spacing w:after="0" w:line="240" w:lineRule="auto"/>
              <w:rPr>
                <w:rFonts w:eastAsia="Times New Roman" w:cs="Calibri"/>
                <w:color w:val="000000"/>
                <w:lang w:eastAsia="en-IN"/>
              </w:rPr>
            </w:pPr>
            <w:r w:rsidRPr="00993C9A">
              <w:rPr>
                <w:rFonts w:eastAsia="Times New Roman" w:cs="Calibri"/>
                <w:color w:val="000000"/>
                <w:lang w:eastAsia="en-IN"/>
              </w:rPr>
              <w:t>Std Dev</w:t>
            </w:r>
          </w:p>
        </w:tc>
        <w:tc>
          <w:tcPr>
            <w:tcW w:w="0" w:type="auto"/>
            <w:shd w:val="clear" w:color="auto" w:fill="auto"/>
            <w:noWrap/>
            <w:vAlign w:val="bottom"/>
            <w:hideMark/>
          </w:tcPr>
          <w:p w14:paraId="25051A00" w14:textId="77777777" w:rsidR="005813D3" w:rsidRPr="00993C9A" w:rsidRDefault="005813D3" w:rsidP="008A2888">
            <w:pPr>
              <w:shd w:val="clear" w:color="auto" w:fill="FFFFFF" w:themeFill="background1"/>
              <w:spacing w:after="0" w:line="240" w:lineRule="auto"/>
              <w:rPr>
                <w:rFonts w:eastAsia="Times New Roman" w:cs="Calibri"/>
                <w:color w:val="006100"/>
                <w:lang w:eastAsia="en-IN"/>
              </w:rPr>
            </w:pPr>
            <w:r w:rsidRPr="00993C9A">
              <w:rPr>
                <w:rFonts w:eastAsia="Times New Roman" w:cs="Calibri"/>
                <w:color w:val="006100"/>
                <w:lang w:eastAsia="en-IN"/>
              </w:rPr>
              <w:t>1.82%</w:t>
            </w:r>
          </w:p>
        </w:tc>
      </w:tr>
      <w:tr w:rsidR="005813D3" w:rsidRPr="00993C9A" w14:paraId="6BC21DB6" w14:textId="77777777" w:rsidTr="008A2888">
        <w:trPr>
          <w:trHeight w:val="288"/>
        </w:trPr>
        <w:tc>
          <w:tcPr>
            <w:tcW w:w="0" w:type="auto"/>
            <w:shd w:val="clear" w:color="auto" w:fill="auto"/>
            <w:noWrap/>
            <w:vAlign w:val="bottom"/>
            <w:hideMark/>
          </w:tcPr>
          <w:p w14:paraId="0EA6924B" w14:textId="77777777" w:rsidR="005813D3" w:rsidRPr="00993C9A" w:rsidRDefault="005813D3" w:rsidP="008A2888">
            <w:pPr>
              <w:shd w:val="clear" w:color="auto" w:fill="FFFFFF" w:themeFill="background1"/>
              <w:spacing w:after="0" w:line="240" w:lineRule="auto"/>
              <w:rPr>
                <w:rFonts w:eastAsia="Times New Roman" w:cs="Calibri"/>
                <w:color w:val="000000"/>
                <w:lang w:eastAsia="en-IN"/>
              </w:rPr>
            </w:pPr>
            <w:r w:rsidRPr="00993C9A">
              <w:rPr>
                <w:rFonts w:eastAsia="Times New Roman" w:cs="Calibri"/>
                <w:color w:val="000000"/>
                <w:lang w:eastAsia="en-IN"/>
              </w:rPr>
              <w:t>Min</w:t>
            </w:r>
          </w:p>
        </w:tc>
        <w:tc>
          <w:tcPr>
            <w:tcW w:w="0" w:type="auto"/>
            <w:shd w:val="clear" w:color="auto" w:fill="auto"/>
            <w:noWrap/>
            <w:vAlign w:val="bottom"/>
            <w:hideMark/>
          </w:tcPr>
          <w:p w14:paraId="27470CC8" w14:textId="77777777" w:rsidR="005813D3" w:rsidRPr="00993C9A" w:rsidRDefault="005813D3" w:rsidP="008A2888">
            <w:pPr>
              <w:shd w:val="clear" w:color="auto" w:fill="FFFFFF" w:themeFill="background1"/>
              <w:spacing w:after="0" w:line="240" w:lineRule="auto"/>
              <w:rPr>
                <w:rFonts w:eastAsia="Times New Roman" w:cs="Calibri"/>
                <w:color w:val="006100"/>
                <w:lang w:eastAsia="en-IN"/>
              </w:rPr>
            </w:pPr>
            <w:r w:rsidRPr="00993C9A">
              <w:rPr>
                <w:rFonts w:eastAsia="Times New Roman" w:cs="Calibri"/>
                <w:color w:val="006100"/>
                <w:lang w:eastAsia="en-IN"/>
              </w:rPr>
              <w:t>-15.95%</w:t>
            </w:r>
          </w:p>
        </w:tc>
      </w:tr>
      <w:tr w:rsidR="005813D3" w:rsidRPr="00993C9A" w14:paraId="0937EE68" w14:textId="77777777" w:rsidTr="008A2888">
        <w:trPr>
          <w:trHeight w:val="288"/>
        </w:trPr>
        <w:tc>
          <w:tcPr>
            <w:tcW w:w="0" w:type="auto"/>
            <w:shd w:val="clear" w:color="auto" w:fill="auto"/>
            <w:noWrap/>
            <w:vAlign w:val="bottom"/>
            <w:hideMark/>
          </w:tcPr>
          <w:p w14:paraId="10FAACC8" w14:textId="77777777" w:rsidR="005813D3" w:rsidRPr="00993C9A" w:rsidRDefault="005813D3" w:rsidP="008A2888">
            <w:pPr>
              <w:shd w:val="clear" w:color="auto" w:fill="FFFFFF" w:themeFill="background1"/>
              <w:spacing w:after="0" w:line="240" w:lineRule="auto"/>
              <w:rPr>
                <w:rFonts w:eastAsia="Times New Roman" w:cs="Calibri"/>
                <w:color w:val="000000"/>
                <w:lang w:eastAsia="en-IN"/>
              </w:rPr>
            </w:pPr>
            <w:r w:rsidRPr="00993C9A">
              <w:rPr>
                <w:rFonts w:eastAsia="Times New Roman" w:cs="Calibri"/>
                <w:color w:val="000000"/>
                <w:lang w:eastAsia="en-IN"/>
              </w:rPr>
              <w:t>Max</w:t>
            </w:r>
          </w:p>
        </w:tc>
        <w:tc>
          <w:tcPr>
            <w:tcW w:w="0" w:type="auto"/>
            <w:shd w:val="clear" w:color="auto" w:fill="auto"/>
            <w:noWrap/>
            <w:vAlign w:val="bottom"/>
            <w:hideMark/>
          </w:tcPr>
          <w:p w14:paraId="7BC32A3A" w14:textId="77777777" w:rsidR="005813D3" w:rsidRPr="00993C9A" w:rsidRDefault="005813D3" w:rsidP="008A2888">
            <w:pPr>
              <w:shd w:val="clear" w:color="auto" w:fill="FFFFFF" w:themeFill="background1"/>
              <w:spacing w:after="0" w:line="240" w:lineRule="auto"/>
              <w:rPr>
                <w:rFonts w:eastAsia="Times New Roman" w:cs="Calibri"/>
                <w:color w:val="006100"/>
                <w:lang w:eastAsia="en-IN"/>
              </w:rPr>
            </w:pPr>
            <w:r w:rsidRPr="00993C9A">
              <w:rPr>
                <w:rFonts w:eastAsia="Times New Roman" w:cs="Calibri"/>
                <w:color w:val="006100"/>
                <w:lang w:eastAsia="en-IN"/>
              </w:rPr>
              <w:t>17.06%</w:t>
            </w:r>
          </w:p>
        </w:tc>
      </w:tr>
      <w:tr w:rsidR="005813D3" w:rsidRPr="00993C9A" w14:paraId="0B322293" w14:textId="77777777" w:rsidTr="008A2888">
        <w:trPr>
          <w:trHeight w:val="288"/>
        </w:trPr>
        <w:tc>
          <w:tcPr>
            <w:tcW w:w="0" w:type="auto"/>
            <w:shd w:val="clear" w:color="auto" w:fill="auto"/>
            <w:noWrap/>
            <w:vAlign w:val="bottom"/>
            <w:hideMark/>
          </w:tcPr>
          <w:p w14:paraId="41C1BEA8" w14:textId="77777777" w:rsidR="005813D3" w:rsidRPr="00993C9A" w:rsidRDefault="005813D3" w:rsidP="008A2888">
            <w:pPr>
              <w:shd w:val="clear" w:color="auto" w:fill="FFFFFF" w:themeFill="background1"/>
              <w:spacing w:after="0" w:line="240" w:lineRule="auto"/>
              <w:rPr>
                <w:rFonts w:eastAsia="Times New Roman" w:cs="Calibri"/>
                <w:color w:val="000000"/>
                <w:lang w:eastAsia="en-IN"/>
              </w:rPr>
            </w:pPr>
            <w:r w:rsidRPr="00993C9A">
              <w:rPr>
                <w:rFonts w:eastAsia="Times New Roman" w:cs="Calibri"/>
                <w:color w:val="000000"/>
                <w:lang w:eastAsia="en-IN"/>
              </w:rPr>
              <w:t>Risk free rate</w:t>
            </w:r>
          </w:p>
        </w:tc>
        <w:tc>
          <w:tcPr>
            <w:tcW w:w="0" w:type="auto"/>
            <w:shd w:val="clear" w:color="auto" w:fill="auto"/>
            <w:noWrap/>
            <w:vAlign w:val="bottom"/>
            <w:hideMark/>
          </w:tcPr>
          <w:p w14:paraId="40BC19AF" w14:textId="77777777" w:rsidR="005813D3" w:rsidRPr="00993C9A" w:rsidRDefault="005813D3" w:rsidP="008A2888">
            <w:pPr>
              <w:shd w:val="clear" w:color="auto" w:fill="FFFFFF" w:themeFill="background1"/>
              <w:spacing w:after="0" w:line="240" w:lineRule="auto"/>
              <w:rPr>
                <w:rFonts w:eastAsia="Times New Roman" w:cs="Calibri"/>
                <w:color w:val="006100"/>
                <w:lang w:eastAsia="en-IN"/>
              </w:rPr>
            </w:pPr>
            <w:r w:rsidRPr="00993C9A">
              <w:rPr>
                <w:rFonts w:eastAsia="Times New Roman" w:cs="Calibri"/>
                <w:color w:val="006100"/>
                <w:lang w:eastAsia="en-IN"/>
              </w:rPr>
              <w:t>0.019%</w:t>
            </w:r>
          </w:p>
        </w:tc>
      </w:tr>
      <w:tr w:rsidR="005813D3" w:rsidRPr="00993C9A" w14:paraId="03D865DC" w14:textId="77777777" w:rsidTr="008A2888">
        <w:trPr>
          <w:trHeight w:val="288"/>
        </w:trPr>
        <w:tc>
          <w:tcPr>
            <w:tcW w:w="0" w:type="auto"/>
            <w:shd w:val="clear" w:color="auto" w:fill="auto"/>
            <w:noWrap/>
            <w:vAlign w:val="bottom"/>
            <w:hideMark/>
          </w:tcPr>
          <w:p w14:paraId="1D650645" w14:textId="77777777" w:rsidR="005813D3" w:rsidRPr="00993C9A" w:rsidRDefault="005813D3" w:rsidP="008A2888">
            <w:pPr>
              <w:shd w:val="clear" w:color="auto" w:fill="FFFFFF" w:themeFill="background1"/>
              <w:spacing w:after="0" w:line="240" w:lineRule="auto"/>
              <w:rPr>
                <w:rFonts w:eastAsia="Times New Roman" w:cs="Calibri"/>
                <w:color w:val="000000"/>
                <w:lang w:eastAsia="en-IN"/>
              </w:rPr>
            </w:pPr>
            <w:r w:rsidRPr="00993C9A">
              <w:rPr>
                <w:rFonts w:eastAsia="Times New Roman" w:cs="Calibri"/>
                <w:color w:val="000000"/>
                <w:lang w:eastAsia="en-IN"/>
              </w:rPr>
              <w:t>Beta</w:t>
            </w:r>
          </w:p>
        </w:tc>
        <w:tc>
          <w:tcPr>
            <w:tcW w:w="0" w:type="auto"/>
            <w:shd w:val="clear" w:color="auto" w:fill="auto"/>
            <w:noWrap/>
            <w:vAlign w:val="bottom"/>
            <w:hideMark/>
          </w:tcPr>
          <w:p w14:paraId="47AE46A1" w14:textId="77777777" w:rsidR="005813D3" w:rsidRPr="00993C9A" w:rsidRDefault="005813D3" w:rsidP="008A2888">
            <w:pPr>
              <w:shd w:val="clear" w:color="auto" w:fill="FFFFFF" w:themeFill="background1"/>
              <w:spacing w:after="0" w:line="240" w:lineRule="auto"/>
              <w:rPr>
                <w:rFonts w:eastAsia="Times New Roman" w:cs="Calibri"/>
                <w:color w:val="006100"/>
                <w:lang w:eastAsia="en-IN"/>
              </w:rPr>
            </w:pPr>
            <w:r w:rsidRPr="00993C9A">
              <w:rPr>
                <w:rFonts w:eastAsia="Times New Roman" w:cs="Calibri"/>
                <w:color w:val="006100"/>
                <w:lang w:eastAsia="en-IN"/>
              </w:rPr>
              <w:t>1.085</w:t>
            </w:r>
          </w:p>
        </w:tc>
      </w:tr>
      <w:tr w:rsidR="005813D3" w:rsidRPr="00993C9A" w14:paraId="7B4E8E8C" w14:textId="77777777" w:rsidTr="008A2888">
        <w:trPr>
          <w:trHeight w:val="288"/>
        </w:trPr>
        <w:tc>
          <w:tcPr>
            <w:tcW w:w="0" w:type="auto"/>
            <w:shd w:val="clear" w:color="auto" w:fill="auto"/>
            <w:noWrap/>
            <w:vAlign w:val="bottom"/>
            <w:hideMark/>
          </w:tcPr>
          <w:p w14:paraId="1FC85475" w14:textId="77777777" w:rsidR="005813D3" w:rsidRPr="00993C9A" w:rsidRDefault="005813D3" w:rsidP="008A2888">
            <w:pPr>
              <w:shd w:val="clear" w:color="auto" w:fill="FFFFFF" w:themeFill="background1"/>
              <w:spacing w:after="0" w:line="240" w:lineRule="auto"/>
              <w:rPr>
                <w:rFonts w:eastAsia="Times New Roman" w:cs="Calibri"/>
                <w:color w:val="000000"/>
                <w:lang w:eastAsia="en-IN"/>
              </w:rPr>
            </w:pPr>
            <w:r w:rsidRPr="00993C9A">
              <w:rPr>
                <w:rFonts w:eastAsia="Times New Roman" w:cs="Calibri"/>
                <w:color w:val="000000"/>
                <w:lang w:eastAsia="en-IN"/>
              </w:rPr>
              <w:t>Sharpe ratio</w:t>
            </w:r>
          </w:p>
        </w:tc>
        <w:tc>
          <w:tcPr>
            <w:tcW w:w="0" w:type="auto"/>
            <w:shd w:val="clear" w:color="auto" w:fill="auto"/>
            <w:noWrap/>
            <w:vAlign w:val="bottom"/>
            <w:hideMark/>
          </w:tcPr>
          <w:p w14:paraId="635CD46F" w14:textId="77777777" w:rsidR="005813D3" w:rsidRPr="00993C9A" w:rsidRDefault="005813D3" w:rsidP="008A2888">
            <w:pPr>
              <w:shd w:val="clear" w:color="auto" w:fill="FFFFFF" w:themeFill="background1"/>
              <w:spacing w:after="0" w:line="240" w:lineRule="auto"/>
              <w:rPr>
                <w:rFonts w:eastAsia="Times New Roman" w:cs="Calibri"/>
                <w:color w:val="006100"/>
                <w:lang w:eastAsia="en-IN"/>
              </w:rPr>
            </w:pPr>
            <w:r w:rsidRPr="00993C9A">
              <w:rPr>
                <w:rFonts w:eastAsia="Times New Roman" w:cs="Calibri"/>
                <w:color w:val="006100"/>
                <w:lang w:eastAsia="en-IN"/>
              </w:rPr>
              <w:t>0.021</w:t>
            </w:r>
          </w:p>
        </w:tc>
      </w:tr>
      <w:tr w:rsidR="005813D3" w:rsidRPr="00993C9A" w14:paraId="26B67318" w14:textId="77777777" w:rsidTr="008A2888">
        <w:trPr>
          <w:trHeight w:val="288"/>
        </w:trPr>
        <w:tc>
          <w:tcPr>
            <w:tcW w:w="0" w:type="auto"/>
            <w:shd w:val="clear" w:color="auto" w:fill="auto"/>
            <w:noWrap/>
            <w:vAlign w:val="bottom"/>
            <w:hideMark/>
          </w:tcPr>
          <w:p w14:paraId="0FBF841A" w14:textId="77777777" w:rsidR="005813D3" w:rsidRPr="00993C9A" w:rsidRDefault="005813D3" w:rsidP="008A2888">
            <w:pPr>
              <w:shd w:val="clear" w:color="auto" w:fill="FFFFFF" w:themeFill="background1"/>
              <w:spacing w:after="0" w:line="240" w:lineRule="auto"/>
              <w:rPr>
                <w:rFonts w:eastAsia="Times New Roman" w:cs="Calibri"/>
                <w:color w:val="000000"/>
                <w:lang w:eastAsia="en-IN"/>
              </w:rPr>
            </w:pPr>
            <w:r w:rsidRPr="00993C9A">
              <w:rPr>
                <w:rFonts w:eastAsia="Times New Roman" w:cs="Calibri"/>
                <w:color w:val="000000"/>
                <w:lang w:eastAsia="en-IN"/>
              </w:rPr>
              <w:t>Sortino ratio</w:t>
            </w:r>
          </w:p>
        </w:tc>
        <w:tc>
          <w:tcPr>
            <w:tcW w:w="0" w:type="auto"/>
            <w:shd w:val="clear" w:color="auto" w:fill="auto"/>
            <w:noWrap/>
            <w:vAlign w:val="bottom"/>
            <w:hideMark/>
          </w:tcPr>
          <w:p w14:paraId="413B9B02" w14:textId="77777777" w:rsidR="005813D3" w:rsidRPr="00993C9A" w:rsidRDefault="005813D3" w:rsidP="008A2888">
            <w:pPr>
              <w:shd w:val="clear" w:color="auto" w:fill="FFFFFF" w:themeFill="background1"/>
              <w:spacing w:after="0" w:line="240" w:lineRule="auto"/>
              <w:rPr>
                <w:rFonts w:eastAsia="Times New Roman" w:cs="Calibri"/>
                <w:color w:val="006100"/>
                <w:lang w:eastAsia="en-IN"/>
              </w:rPr>
            </w:pPr>
            <w:r w:rsidRPr="00993C9A">
              <w:rPr>
                <w:rFonts w:eastAsia="Times New Roman" w:cs="Calibri"/>
                <w:color w:val="006100"/>
                <w:lang w:eastAsia="en-IN"/>
              </w:rPr>
              <w:t>0.029</w:t>
            </w:r>
          </w:p>
        </w:tc>
      </w:tr>
      <w:tr w:rsidR="005813D3" w:rsidRPr="00993C9A" w14:paraId="694378BD" w14:textId="77777777" w:rsidTr="008A2888">
        <w:trPr>
          <w:trHeight w:val="288"/>
        </w:trPr>
        <w:tc>
          <w:tcPr>
            <w:tcW w:w="0" w:type="auto"/>
            <w:shd w:val="clear" w:color="auto" w:fill="auto"/>
            <w:noWrap/>
            <w:vAlign w:val="bottom"/>
            <w:hideMark/>
          </w:tcPr>
          <w:p w14:paraId="406A319E" w14:textId="77777777" w:rsidR="005813D3" w:rsidRPr="00993C9A" w:rsidRDefault="005813D3" w:rsidP="008A2888">
            <w:pPr>
              <w:shd w:val="clear" w:color="auto" w:fill="FFFFFF" w:themeFill="background1"/>
              <w:spacing w:after="0" w:line="240" w:lineRule="auto"/>
              <w:rPr>
                <w:rFonts w:eastAsia="Times New Roman" w:cs="Calibri"/>
                <w:color w:val="000000"/>
                <w:lang w:eastAsia="en-IN"/>
              </w:rPr>
            </w:pPr>
            <w:r w:rsidRPr="00993C9A">
              <w:rPr>
                <w:rFonts w:eastAsia="Times New Roman" w:cs="Calibri"/>
                <w:color w:val="000000"/>
                <w:lang w:eastAsia="en-IN"/>
              </w:rPr>
              <w:t>Mean Annual</w:t>
            </w:r>
          </w:p>
        </w:tc>
        <w:tc>
          <w:tcPr>
            <w:tcW w:w="0" w:type="auto"/>
            <w:shd w:val="clear" w:color="auto" w:fill="auto"/>
            <w:noWrap/>
            <w:vAlign w:val="bottom"/>
            <w:hideMark/>
          </w:tcPr>
          <w:p w14:paraId="44FE4254" w14:textId="77777777" w:rsidR="005813D3" w:rsidRPr="00993C9A" w:rsidRDefault="005813D3" w:rsidP="008A2888">
            <w:pPr>
              <w:shd w:val="clear" w:color="auto" w:fill="FFFFFF" w:themeFill="background1"/>
              <w:spacing w:after="0" w:line="240" w:lineRule="auto"/>
              <w:rPr>
                <w:rFonts w:eastAsia="Times New Roman" w:cs="Calibri"/>
                <w:color w:val="006100"/>
                <w:lang w:eastAsia="en-IN"/>
              </w:rPr>
            </w:pPr>
            <w:r w:rsidRPr="00993C9A">
              <w:rPr>
                <w:rFonts w:eastAsia="Times New Roman" w:cs="Calibri"/>
                <w:color w:val="006100"/>
                <w:lang w:eastAsia="en-IN"/>
              </w:rPr>
              <w:t>0.05%</w:t>
            </w:r>
          </w:p>
        </w:tc>
      </w:tr>
      <w:tr w:rsidR="005813D3" w:rsidRPr="00993C9A" w14:paraId="75D28E4E" w14:textId="77777777" w:rsidTr="008A2888">
        <w:trPr>
          <w:trHeight w:val="288"/>
        </w:trPr>
        <w:tc>
          <w:tcPr>
            <w:tcW w:w="0" w:type="auto"/>
            <w:shd w:val="clear" w:color="auto" w:fill="auto"/>
            <w:noWrap/>
            <w:vAlign w:val="bottom"/>
            <w:hideMark/>
          </w:tcPr>
          <w:p w14:paraId="5C7BDDE6" w14:textId="77777777" w:rsidR="005813D3" w:rsidRPr="00993C9A" w:rsidRDefault="005813D3" w:rsidP="008A2888">
            <w:pPr>
              <w:shd w:val="clear" w:color="auto" w:fill="FFFFFF" w:themeFill="background1"/>
              <w:spacing w:after="0" w:line="240" w:lineRule="auto"/>
              <w:rPr>
                <w:rFonts w:eastAsia="Times New Roman" w:cs="Calibri"/>
                <w:color w:val="000000"/>
                <w:lang w:eastAsia="en-IN"/>
              </w:rPr>
            </w:pPr>
            <w:r w:rsidRPr="00993C9A">
              <w:rPr>
                <w:rFonts w:eastAsia="Times New Roman" w:cs="Calibri"/>
                <w:color w:val="000000"/>
                <w:lang w:eastAsia="en-IN"/>
              </w:rPr>
              <w:t>Std Dev Annual</w:t>
            </w:r>
          </w:p>
        </w:tc>
        <w:tc>
          <w:tcPr>
            <w:tcW w:w="0" w:type="auto"/>
            <w:shd w:val="clear" w:color="auto" w:fill="auto"/>
            <w:noWrap/>
            <w:vAlign w:val="bottom"/>
            <w:hideMark/>
          </w:tcPr>
          <w:p w14:paraId="16FCA855" w14:textId="77777777" w:rsidR="005813D3" w:rsidRPr="00993C9A" w:rsidRDefault="005813D3" w:rsidP="008A2888">
            <w:pPr>
              <w:shd w:val="clear" w:color="auto" w:fill="FFFFFF" w:themeFill="background1"/>
              <w:spacing w:after="0" w:line="240" w:lineRule="auto"/>
              <w:rPr>
                <w:rFonts w:eastAsia="Times New Roman" w:cs="Calibri"/>
                <w:color w:val="006100"/>
                <w:lang w:eastAsia="en-IN"/>
              </w:rPr>
            </w:pPr>
            <w:r w:rsidRPr="00993C9A">
              <w:rPr>
                <w:rFonts w:eastAsia="Times New Roman" w:cs="Calibri"/>
                <w:color w:val="006100"/>
                <w:lang w:eastAsia="en-IN"/>
              </w:rPr>
              <w:t>28.93%</w:t>
            </w:r>
          </w:p>
        </w:tc>
      </w:tr>
    </w:tbl>
    <w:p w14:paraId="29AA46D7" w14:textId="77777777" w:rsidR="005813D3" w:rsidRDefault="005813D3" w:rsidP="005813D3">
      <w:pPr>
        <w:shd w:val="clear" w:color="auto" w:fill="FFFFFF" w:themeFill="background1"/>
        <w:spacing w:line="240" w:lineRule="auto"/>
        <w:rPr>
          <w:b/>
          <w:bCs/>
        </w:rPr>
      </w:pPr>
    </w:p>
    <w:p w14:paraId="4AC9190A" w14:textId="77777777" w:rsidR="005813D3" w:rsidRPr="00993C9A" w:rsidRDefault="005813D3" w:rsidP="005813D3">
      <w:pPr>
        <w:shd w:val="clear" w:color="auto" w:fill="FFFFFF" w:themeFill="background1"/>
        <w:spacing w:line="240" w:lineRule="auto"/>
      </w:pPr>
      <w:r w:rsidRPr="00993C9A">
        <w:rPr>
          <w:b/>
          <w:bCs/>
        </w:rPr>
        <w:lastRenderedPageBreak/>
        <w:t>Asset Selected: Goldman Sachs Group, Inc.</w:t>
      </w:r>
      <w:r w:rsidRPr="00993C9A">
        <w:t xml:space="preserve"> (GS) [Equity Stock]</w:t>
      </w:r>
    </w:p>
    <w:p w14:paraId="1FD27DC2" w14:textId="77777777" w:rsidR="005813D3" w:rsidRPr="00993C9A" w:rsidRDefault="005813D3" w:rsidP="005813D3">
      <w:pPr>
        <w:shd w:val="clear" w:color="auto" w:fill="FFFFFF" w:themeFill="background1"/>
        <w:spacing w:line="240" w:lineRule="auto"/>
      </w:pPr>
      <w:r w:rsidRPr="00993C9A">
        <w:rPr>
          <w:b/>
          <w:bCs/>
        </w:rPr>
        <w:t>Rationale for Selection:</w:t>
      </w:r>
      <w:r w:rsidRPr="00993C9A">
        <w:t xml:space="preserve"> Goldman Sachs is a renowned global investment banking and financial services company. Analysing its equity stock is valuable for investors interested in the financial sector and investment banking industry. Goldman Sachs is known for its significant presence in the financial markets and investment services.</w:t>
      </w:r>
    </w:p>
    <w:p w14:paraId="692F4F3F" w14:textId="77777777" w:rsidR="005813D3" w:rsidRPr="00993C9A" w:rsidRDefault="005813D3" w:rsidP="005813D3">
      <w:pPr>
        <w:shd w:val="clear" w:color="auto" w:fill="FFFFFF" w:themeFill="background1"/>
        <w:spacing w:line="240" w:lineRule="auto"/>
        <w:rPr>
          <w:b/>
          <w:bCs/>
        </w:rPr>
      </w:pPr>
      <w:r w:rsidRPr="00993C9A">
        <w:rPr>
          <w:b/>
          <w:bCs/>
        </w:rPr>
        <w:t>Observations:</w:t>
      </w:r>
    </w:p>
    <w:p w14:paraId="268841B9" w14:textId="7029CBA2" w:rsidR="005813D3" w:rsidRPr="00993C9A" w:rsidRDefault="005813D3" w:rsidP="005813D3">
      <w:pPr>
        <w:shd w:val="clear" w:color="auto" w:fill="FFFFFF" w:themeFill="background1"/>
        <w:spacing w:line="240" w:lineRule="auto"/>
      </w:pPr>
      <w:r w:rsidRPr="00993C9A">
        <w:t>Goldman Sachs' stock exhibits a strong positive correlation with the overall market, with a correlation of 74.14% with the S&amp;P 500 over the observed period. The Beta of Goldman Sachs' stock is 1.322, indicating that it is sensitive to market movements and has a higher level of volatility compared to Apple's stock. The daily mean return for Goldman Sachs' stock is 0.02%, reflecting a relatively modest daily return. The stock's standard deviation or volatility is 2.19%, suggesting moderate variability from its mean position. This level of volatility is similar to Apple's stock. The Sharpe ratio of 0.002 and the Sortino ratio of 0.003 indicate that Goldman Sachs' stock offers relatively unattractive risk-adjusted returns compared to the risk-free rate.</w:t>
      </w:r>
    </w:p>
    <w:p w14:paraId="544E2063" w14:textId="77777777" w:rsidR="005813D3" w:rsidRPr="00993C9A" w:rsidRDefault="005813D3" w:rsidP="005813D3">
      <w:pPr>
        <w:shd w:val="clear" w:color="auto" w:fill="FFFFFF" w:themeFill="background1"/>
        <w:spacing w:line="240" w:lineRule="auto"/>
        <w:rPr>
          <w:b/>
          <w:bCs/>
        </w:rPr>
      </w:pPr>
      <w:r w:rsidRPr="00993C9A">
        <w:rPr>
          <w:b/>
          <w:bCs/>
        </w:rPr>
        <w:t>Unique Characteristics:</w:t>
      </w:r>
    </w:p>
    <w:p w14:paraId="543D490F" w14:textId="77777777" w:rsidR="005813D3" w:rsidRPr="00993C9A" w:rsidRDefault="005813D3" w:rsidP="005813D3">
      <w:pPr>
        <w:shd w:val="clear" w:color="auto" w:fill="FFFFFF" w:themeFill="background1"/>
        <w:spacing w:line="240" w:lineRule="auto"/>
      </w:pPr>
      <w:r w:rsidRPr="00993C9A">
        <w:t>- Goldman Sachs' stock is characterized by its prominence in the financial sector, and it is responsive to market sentiment and broader market trends.</w:t>
      </w:r>
    </w:p>
    <w:p w14:paraId="4E28AF26" w14:textId="77777777" w:rsidR="005813D3" w:rsidRPr="00993C9A" w:rsidRDefault="005813D3" w:rsidP="005813D3">
      <w:pPr>
        <w:shd w:val="clear" w:color="auto" w:fill="FFFFFF" w:themeFill="background1"/>
        <w:spacing w:line="240" w:lineRule="auto"/>
      </w:pPr>
      <w:r w:rsidRPr="00993C9A">
        <w:t>- While it exhibits a strong positive correlation with the S&amp;P 500, similar to Apple's stock, its performance is notably influenced by events in the financial markets and economic conditions.</w:t>
      </w:r>
    </w:p>
    <w:p w14:paraId="09D41176" w14:textId="77777777" w:rsidR="005813D3" w:rsidRPr="00993C9A" w:rsidRDefault="005813D3" w:rsidP="005813D3">
      <w:pPr>
        <w:shd w:val="clear" w:color="auto" w:fill="FFFFFF" w:themeFill="background1"/>
        <w:spacing w:line="240" w:lineRule="auto"/>
      </w:pPr>
      <w:r w:rsidRPr="00993C9A">
        <w:t>- It is observed that Goldman Sachs has a negative correlation with Gold -1.78% as a commodity and a negative market correlation of -11.48% is observed with American Class A Bond. Due to its low mean and less volatility, the stock still offers a degree of stability and low but steady growth over time.</w:t>
      </w:r>
    </w:p>
    <w:p w14:paraId="27AE8860" w14:textId="77777777" w:rsidR="005813D3" w:rsidRPr="00993C9A" w:rsidRDefault="005813D3" w:rsidP="005813D3">
      <w:pPr>
        <w:shd w:val="clear" w:color="auto" w:fill="FFFFFF" w:themeFill="background1"/>
        <w:spacing w:line="240" w:lineRule="auto"/>
        <w:rPr>
          <w:b/>
          <w:bCs/>
        </w:rPr>
      </w:pPr>
      <w:r w:rsidRPr="00993C9A">
        <w:rPr>
          <w:b/>
          <w:bCs/>
        </w:rPr>
        <w:t>Regimes/Stress Environment:</w:t>
      </w:r>
    </w:p>
    <w:p w14:paraId="6DB2A0AA" w14:textId="77777777" w:rsidR="005813D3" w:rsidRPr="00993C9A" w:rsidRDefault="005813D3" w:rsidP="005813D3">
      <w:pPr>
        <w:shd w:val="clear" w:color="auto" w:fill="FFFFFF" w:themeFill="background1"/>
        <w:spacing w:line="240" w:lineRule="auto"/>
      </w:pPr>
      <w:r w:rsidRPr="00993C9A">
        <w:t>- The mean returns for Goldman Sachs' stock during different economic regimes are as follows: Post Tech (0.03%), US Recession (-0.10%), and Covid (-0.71%).</w:t>
      </w:r>
    </w:p>
    <w:tbl>
      <w:tblPr>
        <w:tblW w:w="4699" w:type="dxa"/>
        <w:tblLook w:val="04A0" w:firstRow="1" w:lastRow="0" w:firstColumn="1" w:lastColumn="0" w:noHBand="0" w:noVBand="1"/>
      </w:tblPr>
      <w:tblGrid>
        <w:gridCol w:w="1645"/>
        <w:gridCol w:w="1095"/>
        <w:gridCol w:w="1417"/>
        <w:gridCol w:w="831"/>
        <w:gridCol w:w="277"/>
      </w:tblGrid>
      <w:tr w:rsidR="005813D3" w:rsidRPr="00993C9A" w14:paraId="3015804D" w14:textId="77777777" w:rsidTr="00A605BA">
        <w:trPr>
          <w:gridAfter w:val="1"/>
          <w:trHeight w:val="258"/>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CA9922" w14:textId="77777777" w:rsidR="005813D3" w:rsidRPr="00993C9A" w:rsidRDefault="005813D3" w:rsidP="008A2888">
            <w:pPr>
              <w:shd w:val="clear" w:color="auto" w:fill="FFFFFF" w:themeFill="background1"/>
              <w:spacing w:after="0" w:line="240" w:lineRule="auto"/>
              <w:jc w:val="center"/>
              <w:rPr>
                <w:rFonts w:ascii="Calibri" w:eastAsia="Times New Roman" w:hAnsi="Calibri" w:cs="Calibri"/>
                <w:b/>
                <w:bCs/>
                <w:color w:val="000000"/>
                <w:lang w:eastAsia="en-IN"/>
              </w:rPr>
            </w:pPr>
            <w:r w:rsidRPr="00993C9A">
              <w:rPr>
                <w:rFonts w:ascii="Calibri" w:eastAsia="Times New Roman" w:hAnsi="Calibri" w:cs="Calibri"/>
                <w:b/>
                <w:bCs/>
                <w:color w:val="000000"/>
                <w:lang w:eastAsia="en-IN"/>
              </w:rPr>
              <w:t>ASSET CLASS</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14:paraId="0F61A577" w14:textId="77777777" w:rsidR="005813D3" w:rsidRPr="00993C9A" w:rsidRDefault="005813D3" w:rsidP="008A2888">
            <w:pPr>
              <w:shd w:val="clear" w:color="auto" w:fill="FFFFFF" w:themeFill="background1"/>
              <w:spacing w:after="0" w:line="240" w:lineRule="auto"/>
              <w:jc w:val="center"/>
              <w:rPr>
                <w:rFonts w:ascii="Calibri" w:eastAsia="Times New Roman" w:hAnsi="Calibri" w:cs="Calibri"/>
                <w:b/>
                <w:bCs/>
                <w:color w:val="000000"/>
                <w:lang w:eastAsia="en-IN"/>
              </w:rPr>
            </w:pPr>
            <w:r w:rsidRPr="00993C9A">
              <w:rPr>
                <w:rFonts w:ascii="Calibri" w:eastAsia="Times New Roman" w:hAnsi="Calibri" w:cs="Calibri"/>
                <w:b/>
                <w:bCs/>
                <w:color w:val="000000"/>
                <w:lang w:eastAsia="en-IN"/>
              </w:rPr>
              <w:t>MEAN</w:t>
            </w:r>
          </w:p>
        </w:tc>
      </w:tr>
      <w:tr w:rsidR="005813D3" w:rsidRPr="00993C9A" w14:paraId="37CB8D6A" w14:textId="77777777" w:rsidTr="00A605BA">
        <w:trPr>
          <w:gridAfter w:val="1"/>
          <w:trHeight w:val="509"/>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3E7DB0C" w14:textId="77777777" w:rsidR="005813D3" w:rsidRPr="00993C9A" w:rsidRDefault="005813D3" w:rsidP="008A2888">
            <w:pPr>
              <w:shd w:val="clear" w:color="auto" w:fill="FFFFFF" w:themeFill="background1"/>
              <w:spacing w:after="0" w:line="240" w:lineRule="auto"/>
              <w:rPr>
                <w:rFonts w:ascii="Calibri" w:eastAsia="Times New Roman" w:hAnsi="Calibri" w:cs="Calibri"/>
                <w:b/>
                <w:bCs/>
                <w:color w:val="000000"/>
                <w:lang w:eastAsia="en-IN"/>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0CB235E" w14:textId="77777777" w:rsidR="005813D3" w:rsidRPr="00993C9A" w:rsidRDefault="005813D3" w:rsidP="008A2888">
            <w:pPr>
              <w:shd w:val="clear" w:color="auto" w:fill="FFFFFF" w:themeFill="background1"/>
              <w:spacing w:after="0" w:line="240" w:lineRule="auto"/>
              <w:jc w:val="center"/>
              <w:rPr>
                <w:rFonts w:ascii="Calibri" w:eastAsia="Times New Roman" w:hAnsi="Calibri" w:cs="Calibri"/>
                <w:b/>
                <w:bCs/>
                <w:color w:val="000000"/>
                <w:lang w:eastAsia="en-IN"/>
              </w:rPr>
            </w:pPr>
            <w:r w:rsidRPr="00993C9A">
              <w:rPr>
                <w:rFonts w:ascii="Calibri" w:eastAsia="Times New Roman" w:hAnsi="Calibri" w:cs="Calibri"/>
                <w:b/>
                <w:bCs/>
                <w:color w:val="000000"/>
                <w:lang w:eastAsia="en-IN"/>
              </w:rPr>
              <w:t>Post Tech</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C1895FA" w14:textId="77777777" w:rsidR="005813D3" w:rsidRPr="00993C9A" w:rsidRDefault="005813D3" w:rsidP="008A2888">
            <w:pPr>
              <w:shd w:val="clear" w:color="auto" w:fill="FFFFFF" w:themeFill="background1"/>
              <w:spacing w:after="0" w:line="240" w:lineRule="auto"/>
              <w:jc w:val="center"/>
              <w:rPr>
                <w:rFonts w:ascii="Calibri" w:eastAsia="Times New Roman" w:hAnsi="Calibri" w:cs="Calibri"/>
                <w:b/>
                <w:bCs/>
                <w:color w:val="000000"/>
                <w:lang w:eastAsia="en-IN"/>
              </w:rPr>
            </w:pPr>
            <w:r w:rsidRPr="00993C9A">
              <w:rPr>
                <w:rFonts w:ascii="Calibri" w:eastAsia="Times New Roman" w:hAnsi="Calibri" w:cs="Calibri"/>
                <w:b/>
                <w:bCs/>
                <w:color w:val="000000"/>
                <w:lang w:eastAsia="en-IN"/>
              </w:rPr>
              <w:t>US Recession</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63E86F0" w14:textId="77777777" w:rsidR="005813D3" w:rsidRPr="00993C9A" w:rsidRDefault="005813D3" w:rsidP="008A2888">
            <w:pPr>
              <w:shd w:val="clear" w:color="auto" w:fill="FFFFFF" w:themeFill="background1"/>
              <w:spacing w:after="0" w:line="240" w:lineRule="auto"/>
              <w:jc w:val="center"/>
              <w:rPr>
                <w:rFonts w:ascii="Calibri" w:eastAsia="Times New Roman" w:hAnsi="Calibri" w:cs="Calibri"/>
                <w:b/>
                <w:bCs/>
                <w:color w:val="000000"/>
                <w:lang w:eastAsia="en-IN"/>
              </w:rPr>
            </w:pPr>
            <w:r w:rsidRPr="00993C9A">
              <w:rPr>
                <w:rFonts w:ascii="Calibri" w:eastAsia="Times New Roman" w:hAnsi="Calibri" w:cs="Calibri"/>
                <w:b/>
                <w:bCs/>
                <w:color w:val="000000"/>
                <w:lang w:eastAsia="en-IN"/>
              </w:rPr>
              <w:t>Covid</w:t>
            </w:r>
          </w:p>
        </w:tc>
      </w:tr>
      <w:tr w:rsidR="005813D3" w:rsidRPr="00993C9A" w14:paraId="581B3D95" w14:textId="77777777" w:rsidTr="00A605BA">
        <w:trPr>
          <w:trHeight w:val="52"/>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6FCE863" w14:textId="77777777" w:rsidR="005813D3" w:rsidRPr="00993C9A" w:rsidRDefault="005813D3" w:rsidP="008A2888">
            <w:pPr>
              <w:shd w:val="clear" w:color="auto" w:fill="FFFFFF" w:themeFill="background1"/>
              <w:spacing w:after="0" w:line="240" w:lineRule="auto"/>
              <w:rPr>
                <w:rFonts w:ascii="Calibri" w:eastAsia="Times New Roman" w:hAnsi="Calibri" w:cs="Calibri"/>
                <w:b/>
                <w:bCs/>
                <w:color w:val="000000"/>
                <w:lang w:eastAsia="en-IN"/>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7F6BDF60" w14:textId="77777777" w:rsidR="005813D3" w:rsidRPr="00993C9A" w:rsidRDefault="005813D3" w:rsidP="008A2888">
            <w:pPr>
              <w:shd w:val="clear" w:color="auto" w:fill="FFFFFF" w:themeFill="background1"/>
              <w:spacing w:after="0" w:line="240" w:lineRule="auto"/>
              <w:rPr>
                <w:rFonts w:ascii="Calibri" w:eastAsia="Times New Roman" w:hAnsi="Calibri" w:cs="Calibri"/>
                <w:b/>
                <w:bCs/>
                <w:color w:val="000000"/>
                <w:lang w:eastAsia="en-IN"/>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686555AA" w14:textId="77777777" w:rsidR="005813D3" w:rsidRPr="00993C9A" w:rsidRDefault="005813D3" w:rsidP="008A2888">
            <w:pPr>
              <w:shd w:val="clear" w:color="auto" w:fill="FFFFFF" w:themeFill="background1"/>
              <w:spacing w:after="0" w:line="240" w:lineRule="auto"/>
              <w:rPr>
                <w:rFonts w:ascii="Calibri" w:eastAsia="Times New Roman" w:hAnsi="Calibri" w:cs="Calibri"/>
                <w:b/>
                <w:bCs/>
                <w:color w:val="000000"/>
                <w:lang w:eastAsia="en-IN"/>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12945B43" w14:textId="77777777" w:rsidR="005813D3" w:rsidRPr="00993C9A" w:rsidRDefault="005813D3" w:rsidP="008A2888">
            <w:pPr>
              <w:shd w:val="clear" w:color="auto" w:fill="FFFFFF" w:themeFill="background1"/>
              <w:spacing w:after="0" w:line="240" w:lineRule="auto"/>
              <w:rPr>
                <w:rFonts w:ascii="Calibri" w:eastAsia="Times New Roman" w:hAnsi="Calibri" w:cs="Calibri"/>
                <w:b/>
                <w:bCs/>
                <w:color w:val="000000"/>
                <w:lang w:eastAsia="en-IN"/>
              </w:rPr>
            </w:pPr>
          </w:p>
        </w:tc>
        <w:tc>
          <w:tcPr>
            <w:tcW w:w="0" w:type="auto"/>
            <w:tcBorders>
              <w:top w:val="nil"/>
              <w:left w:val="nil"/>
              <w:bottom w:val="nil"/>
              <w:right w:val="nil"/>
            </w:tcBorders>
            <w:shd w:val="clear" w:color="auto" w:fill="auto"/>
            <w:noWrap/>
            <w:vAlign w:val="bottom"/>
            <w:hideMark/>
          </w:tcPr>
          <w:p w14:paraId="607DE085" w14:textId="77777777" w:rsidR="005813D3" w:rsidRPr="00993C9A" w:rsidRDefault="005813D3" w:rsidP="008A2888">
            <w:pPr>
              <w:shd w:val="clear" w:color="auto" w:fill="FFFFFF" w:themeFill="background1"/>
              <w:spacing w:after="0" w:line="240" w:lineRule="auto"/>
              <w:jc w:val="center"/>
              <w:rPr>
                <w:rFonts w:ascii="Calibri" w:eastAsia="Times New Roman" w:hAnsi="Calibri" w:cs="Calibri"/>
                <w:b/>
                <w:bCs/>
                <w:color w:val="000000"/>
                <w:lang w:eastAsia="en-IN"/>
              </w:rPr>
            </w:pPr>
          </w:p>
        </w:tc>
      </w:tr>
      <w:tr w:rsidR="005813D3" w:rsidRPr="00993C9A" w14:paraId="173BE75F" w14:textId="77777777" w:rsidTr="00A605BA">
        <w:trPr>
          <w:trHeight w:val="258"/>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28167338"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Goldman_Sachs</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4EE904" w14:textId="77777777" w:rsidR="005813D3" w:rsidRPr="00993C9A" w:rsidRDefault="005813D3" w:rsidP="008A2888">
            <w:pPr>
              <w:shd w:val="clear" w:color="auto" w:fill="FFFFFF" w:themeFill="background1"/>
              <w:spacing w:after="0" w:line="240" w:lineRule="auto"/>
              <w:jc w:val="center"/>
              <w:rPr>
                <w:rFonts w:ascii="Calibri" w:eastAsia="Times New Roman" w:hAnsi="Calibri" w:cs="Calibri"/>
                <w:color w:val="000000"/>
                <w:lang w:eastAsia="en-IN"/>
              </w:rPr>
            </w:pPr>
            <w:r w:rsidRPr="00993C9A">
              <w:rPr>
                <w:rFonts w:ascii="Calibri" w:eastAsia="Times New Roman" w:hAnsi="Calibri" w:cs="Calibri"/>
                <w:color w:val="000000"/>
                <w:lang w:eastAsia="en-IN"/>
              </w:rPr>
              <w:t>0.03%</w:t>
            </w:r>
          </w:p>
        </w:tc>
        <w:tc>
          <w:tcPr>
            <w:tcW w:w="0" w:type="auto"/>
            <w:tcBorders>
              <w:top w:val="nil"/>
              <w:left w:val="nil"/>
              <w:bottom w:val="single" w:sz="4" w:space="0" w:color="auto"/>
              <w:right w:val="single" w:sz="4" w:space="0" w:color="auto"/>
            </w:tcBorders>
            <w:shd w:val="clear" w:color="auto" w:fill="auto"/>
            <w:noWrap/>
            <w:vAlign w:val="bottom"/>
            <w:hideMark/>
          </w:tcPr>
          <w:p w14:paraId="6E4DDE5F" w14:textId="77777777" w:rsidR="005813D3" w:rsidRPr="00993C9A" w:rsidRDefault="005813D3" w:rsidP="008A2888">
            <w:pPr>
              <w:shd w:val="clear" w:color="auto" w:fill="FFFFFF" w:themeFill="background1"/>
              <w:spacing w:after="0" w:line="240" w:lineRule="auto"/>
              <w:jc w:val="center"/>
              <w:rPr>
                <w:rFonts w:ascii="Calibri" w:eastAsia="Times New Roman" w:hAnsi="Calibri" w:cs="Calibri"/>
                <w:color w:val="000000"/>
                <w:lang w:eastAsia="en-IN"/>
              </w:rPr>
            </w:pPr>
            <w:r w:rsidRPr="00993C9A">
              <w:rPr>
                <w:rFonts w:ascii="Calibri" w:eastAsia="Times New Roman" w:hAnsi="Calibri" w:cs="Calibri"/>
                <w:color w:val="000000"/>
                <w:lang w:eastAsia="en-IN"/>
              </w:rPr>
              <w:t>-0.10%</w:t>
            </w:r>
          </w:p>
        </w:tc>
        <w:tc>
          <w:tcPr>
            <w:tcW w:w="0" w:type="auto"/>
            <w:tcBorders>
              <w:top w:val="nil"/>
              <w:left w:val="nil"/>
              <w:bottom w:val="single" w:sz="4" w:space="0" w:color="auto"/>
              <w:right w:val="single" w:sz="4" w:space="0" w:color="auto"/>
            </w:tcBorders>
            <w:shd w:val="clear" w:color="auto" w:fill="auto"/>
            <w:noWrap/>
            <w:vAlign w:val="bottom"/>
            <w:hideMark/>
          </w:tcPr>
          <w:p w14:paraId="3C58CAE4" w14:textId="77777777" w:rsidR="005813D3" w:rsidRPr="00993C9A" w:rsidRDefault="005813D3" w:rsidP="008A2888">
            <w:pPr>
              <w:shd w:val="clear" w:color="auto" w:fill="FFFFFF" w:themeFill="background1"/>
              <w:spacing w:after="0" w:line="240" w:lineRule="auto"/>
              <w:jc w:val="center"/>
              <w:rPr>
                <w:rFonts w:ascii="Calibri" w:eastAsia="Times New Roman" w:hAnsi="Calibri" w:cs="Calibri"/>
                <w:color w:val="000000"/>
                <w:lang w:eastAsia="en-IN"/>
              </w:rPr>
            </w:pPr>
            <w:r w:rsidRPr="00993C9A">
              <w:rPr>
                <w:rFonts w:ascii="Calibri" w:eastAsia="Times New Roman" w:hAnsi="Calibri" w:cs="Calibri"/>
                <w:color w:val="000000"/>
                <w:lang w:eastAsia="en-IN"/>
              </w:rPr>
              <w:t>-0.71%</w:t>
            </w:r>
          </w:p>
        </w:tc>
        <w:tc>
          <w:tcPr>
            <w:tcW w:w="0" w:type="auto"/>
            <w:shd w:val="clear" w:color="auto" w:fill="auto"/>
            <w:vAlign w:val="center"/>
            <w:hideMark/>
          </w:tcPr>
          <w:p w14:paraId="356C4FBD" w14:textId="77777777" w:rsidR="005813D3" w:rsidRPr="00993C9A" w:rsidRDefault="005813D3" w:rsidP="008A2888">
            <w:pPr>
              <w:shd w:val="clear" w:color="auto" w:fill="FFFFFF" w:themeFill="background1"/>
              <w:spacing w:after="0" w:line="240" w:lineRule="auto"/>
              <w:rPr>
                <w:rFonts w:ascii="Times New Roman" w:eastAsia="Times New Roman" w:hAnsi="Times New Roman" w:cs="Times New Roman"/>
                <w:lang w:eastAsia="en-IN"/>
              </w:rPr>
            </w:pPr>
          </w:p>
        </w:tc>
      </w:tr>
    </w:tbl>
    <w:p w14:paraId="7027D597" w14:textId="77777777" w:rsidR="005813D3" w:rsidRPr="00993C9A" w:rsidRDefault="005813D3" w:rsidP="005813D3">
      <w:pPr>
        <w:shd w:val="clear" w:color="auto" w:fill="FFFFFF" w:themeFill="background1"/>
        <w:spacing w:line="240" w:lineRule="auto"/>
      </w:pPr>
      <w:r w:rsidRPr="00993C9A">
        <w:rPr>
          <w:b/>
          <w:bCs/>
        </w:rPr>
        <w:t>Summary:</w:t>
      </w:r>
      <w:r w:rsidRPr="00993C9A">
        <w:t xml:space="preserve"> Goldman Sachs Group, Inc.'s stock is a valuable asset to consider, especially for those interested in the financial sector and investment banking. Its strong positive correlation with the S&amp;P 500 aligns it with broader market movements. However, its higher Beta and similar volatility to Apple's stock suggest a higher level of risk. The stock offers less attractive risk-adjusted returns compared to Apple. Therefore, investors should consider their risk tolerance when including Goldman Sachs' stock in their portfolios.</w:t>
      </w:r>
    </w:p>
    <w:tbl>
      <w:tblPr>
        <w:tblW w:w="0" w:type="auto"/>
        <w:tblLook w:val="04A0" w:firstRow="1" w:lastRow="0" w:firstColumn="1" w:lastColumn="0" w:noHBand="0" w:noVBand="1"/>
      </w:tblPr>
      <w:tblGrid>
        <w:gridCol w:w="1580"/>
        <w:gridCol w:w="943"/>
      </w:tblGrid>
      <w:tr w:rsidR="005813D3" w:rsidRPr="00993C9A" w14:paraId="17205BB0" w14:textId="77777777" w:rsidTr="008A2888">
        <w:trPr>
          <w:trHeight w:val="28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39F6E5"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Mean</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1C17E8B"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0.02%</w:t>
            </w:r>
          </w:p>
        </w:tc>
      </w:tr>
      <w:tr w:rsidR="005813D3" w:rsidRPr="00993C9A" w14:paraId="52819E92" w14:textId="77777777" w:rsidTr="008A288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F6A2376"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Std Dev</w:t>
            </w:r>
          </w:p>
        </w:tc>
        <w:tc>
          <w:tcPr>
            <w:tcW w:w="0" w:type="auto"/>
            <w:tcBorders>
              <w:top w:val="nil"/>
              <w:left w:val="nil"/>
              <w:bottom w:val="single" w:sz="4" w:space="0" w:color="auto"/>
              <w:right w:val="single" w:sz="4" w:space="0" w:color="auto"/>
            </w:tcBorders>
            <w:shd w:val="clear" w:color="auto" w:fill="auto"/>
            <w:noWrap/>
            <w:vAlign w:val="bottom"/>
            <w:hideMark/>
          </w:tcPr>
          <w:p w14:paraId="35DF4C5F"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2.19%</w:t>
            </w:r>
          </w:p>
        </w:tc>
      </w:tr>
      <w:tr w:rsidR="005813D3" w:rsidRPr="00993C9A" w14:paraId="178751D5" w14:textId="77777777" w:rsidTr="008A288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AD1A82"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Min</w:t>
            </w:r>
          </w:p>
        </w:tc>
        <w:tc>
          <w:tcPr>
            <w:tcW w:w="0" w:type="auto"/>
            <w:tcBorders>
              <w:top w:val="nil"/>
              <w:left w:val="nil"/>
              <w:bottom w:val="single" w:sz="4" w:space="0" w:color="auto"/>
              <w:right w:val="single" w:sz="4" w:space="0" w:color="auto"/>
            </w:tcBorders>
            <w:shd w:val="clear" w:color="auto" w:fill="auto"/>
            <w:noWrap/>
            <w:vAlign w:val="bottom"/>
            <w:hideMark/>
          </w:tcPr>
          <w:p w14:paraId="78DED466"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-21.02%</w:t>
            </w:r>
          </w:p>
        </w:tc>
      </w:tr>
      <w:tr w:rsidR="005813D3" w:rsidRPr="00993C9A" w14:paraId="0EC26A43" w14:textId="77777777" w:rsidTr="008A288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D5B06C3"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Max</w:t>
            </w:r>
          </w:p>
        </w:tc>
        <w:tc>
          <w:tcPr>
            <w:tcW w:w="0" w:type="auto"/>
            <w:tcBorders>
              <w:top w:val="nil"/>
              <w:left w:val="nil"/>
              <w:bottom w:val="single" w:sz="4" w:space="0" w:color="auto"/>
              <w:right w:val="single" w:sz="4" w:space="0" w:color="auto"/>
            </w:tcBorders>
            <w:shd w:val="clear" w:color="auto" w:fill="auto"/>
            <w:noWrap/>
            <w:vAlign w:val="bottom"/>
            <w:hideMark/>
          </w:tcPr>
          <w:p w14:paraId="681F2B06"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23.48%</w:t>
            </w:r>
          </w:p>
        </w:tc>
      </w:tr>
      <w:tr w:rsidR="005813D3" w:rsidRPr="00993C9A" w14:paraId="760AFD1C" w14:textId="77777777" w:rsidTr="008A288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734117"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Rfr</w:t>
            </w:r>
          </w:p>
        </w:tc>
        <w:tc>
          <w:tcPr>
            <w:tcW w:w="0" w:type="auto"/>
            <w:tcBorders>
              <w:top w:val="nil"/>
              <w:left w:val="nil"/>
              <w:bottom w:val="single" w:sz="4" w:space="0" w:color="auto"/>
              <w:right w:val="single" w:sz="4" w:space="0" w:color="auto"/>
            </w:tcBorders>
            <w:shd w:val="clear" w:color="auto" w:fill="auto"/>
            <w:noWrap/>
            <w:vAlign w:val="bottom"/>
            <w:hideMark/>
          </w:tcPr>
          <w:p w14:paraId="0794E467"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0.019%</w:t>
            </w:r>
          </w:p>
        </w:tc>
      </w:tr>
      <w:tr w:rsidR="005813D3" w:rsidRPr="00993C9A" w14:paraId="01C6D6C7" w14:textId="77777777" w:rsidTr="008A288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9D1622"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Beta</w:t>
            </w:r>
          </w:p>
        </w:tc>
        <w:tc>
          <w:tcPr>
            <w:tcW w:w="0" w:type="auto"/>
            <w:tcBorders>
              <w:top w:val="nil"/>
              <w:left w:val="nil"/>
              <w:bottom w:val="single" w:sz="4" w:space="0" w:color="auto"/>
              <w:right w:val="single" w:sz="4" w:space="0" w:color="auto"/>
            </w:tcBorders>
            <w:shd w:val="clear" w:color="auto" w:fill="auto"/>
            <w:noWrap/>
            <w:vAlign w:val="bottom"/>
            <w:hideMark/>
          </w:tcPr>
          <w:p w14:paraId="0B66CCAE"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1.322</w:t>
            </w:r>
          </w:p>
        </w:tc>
      </w:tr>
      <w:tr w:rsidR="005813D3" w:rsidRPr="00993C9A" w14:paraId="4AD36FCD" w14:textId="77777777" w:rsidTr="008A288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2A402C"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Sharpe ratio</w:t>
            </w:r>
          </w:p>
        </w:tc>
        <w:tc>
          <w:tcPr>
            <w:tcW w:w="0" w:type="auto"/>
            <w:tcBorders>
              <w:top w:val="nil"/>
              <w:left w:val="nil"/>
              <w:bottom w:val="single" w:sz="4" w:space="0" w:color="auto"/>
              <w:right w:val="single" w:sz="4" w:space="0" w:color="auto"/>
            </w:tcBorders>
            <w:shd w:val="clear" w:color="auto" w:fill="auto"/>
            <w:noWrap/>
            <w:vAlign w:val="bottom"/>
            <w:hideMark/>
          </w:tcPr>
          <w:p w14:paraId="23ECB473"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0.002</w:t>
            </w:r>
          </w:p>
        </w:tc>
      </w:tr>
      <w:tr w:rsidR="005813D3" w:rsidRPr="00993C9A" w14:paraId="787F011F" w14:textId="77777777" w:rsidTr="008A288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74E503"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Sortino ratio</w:t>
            </w:r>
          </w:p>
        </w:tc>
        <w:tc>
          <w:tcPr>
            <w:tcW w:w="0" w:type="auto"/>
            <w:tcBorders>
              <w:top w:val="nil"/>
              <w:left w:val="nil"/>
              <w:bottom w:val="single" w:sz="4" w:space="0" w:color="auto"/>
              <w:right w:val="single" w:sz="4" w:space="0" w:color="auto"/>
            </w:tcBorders>
            <w:shd w:val="clear" w:color="auto" w:fill="auto"/>
            <w:noWrap/>
            <w:vAlign w:val="bottom"/>
            <w:hideMark/>
          </w:tcPr>
          <w:p w14:paraId="1B828041"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0.003</w:t>
            </w:r>
          </w:p>
        </w:tc>
      </w:tr>
      <w:tr w:rsidR="005813D3" w:rsidRPr="00993C9A" w14:paraId="68C1F470" w14:textId="77777777" w:rsidTr="008A288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5AF55A"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Mean Annual</w:t>
            </w:r>
          </w:p>
        </w:tc>
        <w:tc>
          <w:tcPr>
            <w:tcW w:w="0" w:type="auto"/>
            <w:tcBorders>
              <w:top w:val="nil"/>
              <w:left w:val="nil"/>
              <w:bottom w:val="single" w:sz="4" w:space="0" w:color="auto"/>
              <w:right w:val="single" w:sz="4" w:space="0" w:color="auto"/>
            </w:tcBorders>
            <w:shd w:val="clear" w:color="auto" w:fill="auto"/>
            <w:noWrap/>
            <w:vAlign w:val="bottom"/>
            <w:hideMark/>
          </w:tcPr>
          <w:p w14:paraId="2B835789"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0.03%</w:t>
            </w:r>
          </w:p>
        </w:tc>
      </w:tr>
      <w:tr w:rsidR="005813D3" w:rsidRPr="00993C9A" w14:paraId="0C66E48D" w14:textId="77777777" w:rsidTr="008A2888">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CB6C70"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0000"/>
                <w:lang w:eastAsia="en-IN"/>
              </w:rPr>
            </w:pPr>
            <w:r w:rsidRPr="00993C9A">
              <w:rPr>
                <w:rFonts w:ascii="Calibri" w:eastAsia="Times New Roman" w:hAnsi="Calibri" w:cs="Calibri"/>
                <w:color w:val="000000"/>
                <w:lang w:eastAsia="en-IN"/>
              </w:rPr>
              <w:t>Std Dev Annual</w:t>
            </w:r>
          </w:p>
        </w:tc>
        <w:tc>
          <w:tcPr>
            <w:tcW w:w="0" w:type="auto"/>
            <w:tcBorders>
              <w:top w:val="nil"/>
              <w:left w:val="nil"/>
              <w:bottom w:val="single" w:sz="4" w:space="0" w:color="auto"/>
              <w:right w:val="single" w:sz="4" w:space="0" w:color="auto"/>
            </w:tcBorders>
            <w:shd w:val="clear" w:color="auto" w:fill="auto"/>
            <w:noWrap/>
            <w:vAlign w:val="bottom"/>
            <w:hideMark/>
          </w:tcPr>
          <w:p w14:paraId="5E0BF946" w14:textId="77777777" w:rsidR="005813D3" w:rsidRPr="00993C9A" w:rsidRDefault="005813D3" w:rsidP="008A2888">
            <w:pPr>
              <w:shd w:val="clear" w:color="auto" w:fill="FFFFFF" w:themeFill="background1"/>
              <w:spacing w:after="0" w:line="240" w:lineRule="auto"/>
              <w:rPr>
                <w:rFonts w:ascii="Calibri" w:eastAsia="Times New Roman" w:hAnsi="Calibri" w:cs="Calibri"/>
                <w:color w:val="006100"/>
                <w:lang w:eastAsia="en-IN"/>
              </w:rPr>
            </w:pPr>
            <w:r w:rsidRPr="00993C9A">
              <w:rPr>
                <w:rFonts w:ascii="Calibri" w:eastAsia="Times New Roman" w:hAnsi="Calibri" w:cs="Calibri"/>
                <w:color w:val="006100"/>
                <w:lang w:eastAsia="en-IN"/>
              </w:rPr>
              <w:t>34.79%</w:t>
            </w:r>
          </w:p>
        </w:tc>
      </w:tr>
    </w:tbl>
    <w:p w14:paraId="625A9AD6" w14:textId="77777777" w:rsidR="005813D3" w:rsidRPr="00A605BA" w:rsidRDefault="005813D3" w:rsidP="00A605BA">
      <w:pPr>
        <w:shd w:val="clear" w:color="auto" w:fill="FFFFFF" w:themeFill="background1"/>
        <w:spacing w:line="240" w:lineRule="auto"/>
        <w:jc w:val="both"/>
        <w:rPr>
          <w:b/>
          <w:bCs/>
        </w:rPr>
      </w:pPr>
      <w:r w:rsidRPr="00A605BA">
        <w:rPr>
          <w:b/>
          <w:bCs/>
        </w:rPr>
        <w:lastRenderedPageBreak/>
        <w:t>Asset Selected: JP Morgan</w:t>
      </w:r>
    </w:p>
    <w:p w14:paraId="48F2E4A0" w14:textId="77777777" w:rsidR="005813D3" w:rsidRPr="00A605BA" w:rsidRDefault="005813D3" w:rsidP="00A605BA">
      <w:pPr>
        <w:shd w:val="clear" w:color="auto" w:fill="FFFFFF" w:themeFill="background1"/>
        <w:spacing w:line="240" w:lineRule="auto"/>
        <w:jc w:val="both"/>
      </w:pPr>
      <w:r w:rsidRPr="00A605BA">
        <w:rPr>
          <w:b/>
          <w:bCs/>
        </w:rPr>
        <w:t>Rationale for Selection:</w:t>
      </w:r>
      <w:r w:rsidRPr="00A605BA">
        <w:t xml:space="preserve"> JP Morgan is a well-established and renowned financial institution, making its stock an attractive choice for investors interested in the financial sector. It has a strong presence in the banking and financial services industry and is considered one of the largest and most influential banks in the United States. JP Morgan has a high market capitalization and is part of the S&amp;P 500 index.</w:t>
      </w:r>
    </w:p>
    <w:p w14:paraId="34A12E0E" w14:textId="77777777" w:rsidR="00A605BA" w:rsidRPr="00A605BA" w:rsidRDefault="005813D3" w:rsidP="00A605BA">
      <w:pPr>
        <w:shd w:val="clear" w:color="auto" w:fill="FFFFFF" w:themeFill="background1"/>
        <w:spacing w:line="240" w:lineRule="auto"/>
        <w:jc w:val="both"/>
        <w:rPr>
          <w:b/>
          <w:bCs/>
        </w:rPr>
      </w:pPr>
      <w:r w:rsidRPr="00A605BA">
        <w:rPr>
          <w:b/>
          <w:bCs/>
        </w:rPr>
        <w:t>Observations:</w:t>
      </w:r>
    </w:p>
    <w:p w14:paraId="12A17CFE" w14:textId="77777777" w:rsidR="00A605BA" w:rsidRPr="00A605BA" w:rsidRDefault="005813D3" w:rsidP="00A605BA">
      <w:pPr>
        <w:shd w:val="clear" w:color="auto" w:fill="FFFFFF" w:themeFill="background1"/>
        <w:spacing w:line="240" w:lineRule="auto"/>
        <w:jc w:val="both"/>
        <w:rPr>
          <w:b/>
          <w:bCs/>
        </w:rPr>
      </w:pPr>
      <w:r w:rsidRPr="00A605BA">
        <w:t>1. Correlation: JP Morgan's stock exhibits a strong positive correlation of 74.79% with the S&amp;P 500, indicating that it tends to move in the same direction as the S&amp;P 500.</w:t>
      </w:r>
    </w:p>
    <w:p w14:paraId="53DC6A92" w14:textId="470B2BF0" w:rsidR="005813D3" w:rsidRPr="00A605BA" w:rsidRDefault="005813D3" w:rsidP="00A605BA">
      <w:pPr>
        <w:shd w:val="clear" w:color="auto" w:fill="FFFFFF" w:themeFill="background1"/>
        <w:spacing w:line="240" w:lineRule="auto"/>
        <w:jc w:val="both"/>
        <w:rPr>
          <w:b/>
          <w:bCs/>
        </w:rPr>
      </w:pPr>
      <w:r w:rsidRPr="00A605BA">
        <w:t>2. Beta: The Beta of JP Morgan is 1.428, which suggests that it is highly volatile in nature compared to the S&amp;P 500. This implies that JP Morgan's stock can experience larger price swings compared to the overall market.</w:t>
      </w:r>
    </w:p>
    <w:p w14:paraId="49F13D07" w14:textId="77777777" w:rsidR="005813D3" w:rsidRPr="00A605BA" w:rsidRDefault="005813D3" w:rsidP="00A605BA">
      <w:pPr>
        <w:shd w:val="clear" w:color="auto" w:fill="FFFFFF" w:themeFill="background1"/>
        <w:spacing w:line="240" w:lineRule="auto"/>
        <w:jc w:val="both"/>
      </w:pPr>
      <w:r w:rsidRPr="00A605BA">
        <w:t>3. Mean Return: The daily mean return for JP Morgan's stock is 0.03%, which is relatively low but indicates a positive average return over the observation period.</w:t>
      </w:r>
    </w:p>
    <w:p w14:paraId="46BF1527" w14:textId="77777777" w:rsidR="005813D3" w:rsidRPr="00A605BA" w:rsidRDefault="005813D3" w:rsidP="00A605BA">
      <w:pPr>
        <w:shd w:val="clear" w:color="auto" w:fill="FFFFFF" w:themeFill="background1"/>
        <w:spacing w:line="240" w:lineRule="auto"/>
        <w:jc w:val="both"/>
      </w:pPr>
      <w:r w:rsidRPr="00A605BA">
        <w:t>4. Volatility: The standard deviation (volatility) of JP Morgan's stock is 2.35%, which implies that there is moderate variability from its mean position. This is similar to Apple's stock, as both have relatively low volatility.</w:t>
      </w:r>
    </w:p>
    <w:p w14:paraId="2B9B4A51" w14:textId="77777777" w:rsidR="005813D3" w:rsidRPr="00A605BA" w:rsidRDefault="005813D3" w:rsidP="00A605BA">
      <w:pPr>
        <w:shd w:val="clear" w:color="auto" w:fill="FFFFFF" w:themeFill="background1"/>
        <w:spacing w:line="240" w:lineRule="auto"/>
        <w:jc w:val="both"/>
      </w:pPr>
      <w:r w:rsidRPr="00A605BA">
        <w:t>5. Risk-Adjusted Returns: The Sharpe ratio for JP Morgan is 0.006, and the Sortino ratio is 0.009. These ratios indicate that JP Morgan's stock offers relatively unattractive risk-adjusted returns compared to the risk-free rate. The low Sharpe and Sortino ratios suggest that the stock may not provide a strong risk-adjusted performance.</w:t>
      </w:r>
    </w:p>
    <w:p w14:paraId="7F7ED466" w14:textId="77777777" w:rsidR="005813D3" w:rsidRPr="00A605BA" w:rsidRDefault="005813D3" w:rsidP="00A605BA">
      <w:pPr>
        <w:shd w:val="clear" w:color="auto" w:fill="FFFFFF" w:themeFill="background1"/>
        <w:spacing w:line="240" w:lineRule="auto"/>
        <w:jc w:val="both"/>
      </w:pPr>
      <w:r w:rsidRPr="00A605BA">
        <w:rPr>
          <w:b/>
          <w:bCs/>
        </w:rPr>
        <w:t>Regimes/Stress Environment:</w:t>
      </w:r>
      <w:r w:rsidRPr="00A605BA">
        <w:t xml:space="preserve"> The analysis considers three regimes for JP Morgan: Post Tech, US Recession, and Covid. During these periods, the mean returns for JP Morgan's stock are as follows:</w:t>
      </w:r>
    </w:p>
    <w:tbl>
      <w:tblPr>
        <w:tblW w:w="4165" w:type="dxa"/>
        <w:tblLook w:val="04A0" w:firstRow="1" w:lastRow="0" w:firstColumn="1" w:lastColumn="0" w:noHBand="0" w:noVBand="1"/>
      </w:tblPr>
      <w:tblGrid>
        <w:gridCol w:w="1375"/>
        <w:gridCol w:w="1095"/>
        <w:gridCol w:w="1417"/>
        <w:gridCol w:w="831"/>
        <w:gridCol w:w="277"/>
      </w:tblGrid>
      <w:tr w:rsidR="005813D3" w:rsidRPr="00A605BA" w14:paraId="48EA2A66" w14:textId="77777777" w:rsidTr="00A605BA">
        <w:trPr>
          <w:gridAfter w:val="1"/>
          <w:trHeight w:val="238"/>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A73821" w14:textId="77777777" w:rsidR="005813D3" w:rsidRPr="00A605BA" w:rsidRDefault="005813D3" w:rsidP="00A605BA">
            <w:pPr>
              <w:shd w:val="clear" w:color="auto" w:fill="FFFFFF" w:themeFill="background1"/>
              <w:spacing w:after="0" w:line="240" w:lineRule="auto"/>
              <w:jc w:val="both"/>
              <w:rPr>
                <w:rFonts w:ascii="Calibri" w:eastAsia="Times New Roman" w:hAnsi="Calibri" w:cs="Calibri"/>
                <w:b/>
                <w:bCs/>
                <w:color w:val="000000"/>
                <w:lang w:eastAsia="en-IN"/>
              </w:rPr>
            </w:pPr>
            <w:r w:rsidRPr="00A605BA">
              <w:rPr>
                <w:rFonts w:ascii="Calibri" w:eastAsia="Times New Roman" w:hAnsi="Calibri" w:cs="Calibri"/>
                <w:b/>
                <w:bCs/>
                <w:color w:val="000000"/>
                <w:lang w:eastAsia="en-IN"/>
              </w:rPr>
              <w:t>ASSET CLASS</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14:paraId="0D211332" w14:textId="77777777" w:rsidR="005813D3" w:rsidRPr="00A605BA" w:rsidRDefault="005813D3" w:rsidP="00A605BA">
            <w:pPr>
              <w:shd w:val="clear" w:color="auto" w:fill="FFFFFF" w:themeFill="background1"/>
              <w:spacing w:after="0" w:line="240" w:lineRule="auto"/>
              <w:jc w:val="both"/>
              <w:rPr>
                <w:rFonts w:ascii="Calibri" w:eastAsia="Times New Roman" w:hAnsi="Calibri" w:cs="Calibri"/>
                <w:b/>
                <w:bCs/>
                <w:color w:val="000000"/>
                <w:lang w:eastAsia="en-IN"/>
              </w:rPr>
            </w:pPr>
            <w:r w:rsidRPr="00A605BA">
              <w:rPr>
                <w:rFonts w:ascii="Calibri" w:eastAsia="Times New Roman" w:hAnsi="Calibri" w:cs="Calibri"/>
                <w:b/>
                <w:bCs/>
                <w:color w:val="000000"/>
                <w:lang w:eastAsia="en-IN"/>
              </w:rPr>
              <w:t>MEAN</w:t>
            </w:r>
          </w:p>
        </w:tc>
      </w:tr>
      <w:tr w:rsidR="005813D3" w:rsidRPr="00A605BA" w14:paraId="325125A9" w14:textId="77777777" w:rsidTr="00A605BA">
        <w:trPr>
          <w:gridAfter w:val="1"/>
          <w:trHeight w:val="509"/>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A695E99" w14:textId="77777777" w:rsidR="005813D3" w:rsidRPr="00A605BA" w:rsidRDefault="005813D3" w:rsidP="00A605BA">
            <w:pPr>
              <w:shd w:val="clear" w:color="auto" w:fill="FFFFFF" w:themeFill="background1"/>
              <w:spacing w:after="0" w:line="240" w:lineRule="auto"/>
              <w:jc w:val="both"/>
              <w:rPr>
                <w:rFonts w:ascii="Calibri" w:eastAsia="Times New Roman" w:hAnsi="Calibri" w:cs="Calibri"/>
                <w:b/>
                <w:bCs/>
                <w:color w:val="000000"/>
                <w:lang w:eastAsia="en-IN"/>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75F01BB" w14:textId="77777777" w:rsidR="005813D3" w:rsidRPr="00A605BA" w:rsidRDefault="005813D3" w:rsidP="00A605BA">
            <w:pPr>
              <w:shd w:val="clear" w:color="auto" w:fill="FFFFFF" w:themeFill="background1"/>
              <w:spacing w:after="0" w:line="240" w:lineRule="auto"/>
              <w:jc w:val="both"/>
              <w:rPr>
                <w:rFonts w:ascii="Calibri" w:eastAsia="Times New Roman" w:hAnsi="Calibri" w:cs="Calibri"/>
                <w:b/>
                <w:bCs/>
                <w:color w:val="000000"/>
                <w:lang w:eastAsia="en-IN"/>
              </w:rPr>
            </w:pPr>
            <w:r w:rsidRPr="00A605BA">
              <w:rPr>
                <w:rFonts w:ascii="Calibri" w:eastAsia="Times New Roman" w:hAnsi="Calibri" w:cs="Calibri"/>
                <w:b/>
                <w:bCs/>
                <w:color w:val="000000"/>
                <w:lang w:eastAsia="en-IN"/>
              </w:rPr>
              <w:t>Post Tech</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2D216DC" w14:textId="77777777" w:rsidR="005813D3" w:rsidRPr="00A605BA" w:rsidRDefault="005813D3" w:rsidP="00A605BA">
            <w:pPr>
              <w:shd w:val="clear" w:color="auto" w:fill="FFFFFF" w:themeFill="background1"/>
              <w:spacing w:after="0" w:line="240" w:lineRule="auto"/>
              <w:jc w:val="both"/>
              <w:rPr>
                <w:rFonts w:ascii="Calibri" w:eastAsia="Times New Roman" w:hAnsi="Calibri" w:cs="Calibri"/>
                <w:b/>
                <w:bCs/>
                <w:color w:val="000000"/>
                <w:lang w:eastAsia="en-IN"/>
              </w:rPr>
            </w:pPr>
            <w:r w:rsidRPr="00A605BA">
              <w:rPr>
                <w:rFonts w:ascii="Calibri" w:eastAsia="Times New Roman" w:hAnsi="Calibri" w:cs="Calibri"/>
                <w:b/>
                <w:bCs/>
                <w:color w:val="000000"/>
                <w:lang w:eastAsia="en-IN"/>
              </w:rPr>
              <w:t>US Recession</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40C3CB0A" w14:textId="77777777" w:rsidR="005813D3" w:rsidRPr="00A605BA" w:rsidRDefault="005813D3" w:rsidP="00A605BA">
            <w:pPr>
              <w:shd w:val="clear" w:color="auto" w:fill="FFFFFF" w:themeFill="background1"/>
              <w:spacing w:after="0" w:line="240" w:lineRule="auto"/>
              <w:jc w:val="both"/>
              <w:rPr>
                <w:rFonts w:ascii="Calibri" w:eastAsia="Times New Roman" w:hAnsi="Calibri" w:cs="Calibri"/>
                <w:b/>
                <w:bCs/>
                <w:color w:val="000000"/>
                <w:lang w:eastAsia="en-IN"/>
              </w:rPr>
            </w:pPr>
            <w:r w:rsidRPr="00A605BA">
              <w:rPr>
                <w:rFonts w:ascii="Calibri" w:eastAsia="Times New Roman" w:hAnsi="Calibri" w:cs="Calibri"/>
                <w:b/>
                <w:bCs/>
                <w:color w:val="000000"/>
                <w:lang w:eastAsia="en-IN"/>
              </w:rPr>
              <w:t>Covid</w:t>
            </w:r>
          </w:p>
        </w:tc>
      </w:tr>
      <w:tr w:rsidR="005813D3" w:rsidRPr="00A605BA" w14:paraId="3E0E2773" w14:textId="77777777" w:rsidTr="00A605BA">
        <w:trPr>
          <w:trHeight w:val="48"/>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E1E94DD" w14:textId="77777777" w:rsidR="005813D3" w:rsidRPr="00A605BA" w:rsidRDefault="005813D3" w:rsidP="00A605BA">
            <w:pPr>
              <w:shd w:val="clear" w:color="auto" w:fill="FFFFFF" w:themeFill="background1"/>
              <w:spacing w:after="0" w:line="240" w:lineRule="auto"/>
              <w:jc w:val="both"/>
              <w:rPr>
                <w:rFonts w:ascii="Calibri" w:eastAsia="Times New Roman" w:hAnsi="Calibri" w:cs="Calibri"/>
                <w:b/>
                <w:bCs/>
                <w:color w:val="000000"/>
                <w:lang w:eastAsia="en-IN"/>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2641E5A3" w14:textId="77777777" w:rsidR="005813D3" w:rsidRPr="00A605BA" w:rsidRDefault="005813D3" w:rsidP="00A605BA">
            <w:pPr>
              <w:shd w:val="clear" w:color="auto" w:fill="FFFFFF" w:themeFill="background1"/>
              <w:spacing w:after="0" w:line="240" w:lineRule="auto"/>
              <w:jc w:val="both"/>
              <w:rPr>
                <w:rFonts w:ascii="Calibri" w:eastAsia="Times New Roman" w:hAnsi="Calibri" w:cs="Calibri"/>
                <w:b/>
                <w:bCs/>
                <w:color w:val="000000"/>
                <w:lang w:eastAsia="en-IN"/>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491361BA" w14:textId="77777777" w:rsidR="005813D3" w:rsidRPr="00A605BA" w:rsidRDefault="005813D3" w:rsidP="00A605BA">
            <w:pPr>
              <w:shd w:val="clear" w:color="auto" w:fill="FFFFFF" w:themeFill="background1"/>
              <w:spacing w:after="0" w:line="240" w:lineRule="auto"/>
              <w:jc w:val="both"/>
              <w:rPr>
                <w:rFonts w:ascii="Calibri" w:eastAsia="Times New Roman" w:hAnsi="Calibri" w:cs="Calibri"/>
                <w:b/>
                <w:bCs/>
                <w:color w:val="000000"/>
                <w:lang w:eastAsia="en-IN"/>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0798E94D" w14:textId="77777777" w:rsidR="005813D3" w:rsidRPr="00A605BA" w:rsidRDefault="005813D3" w:rsidP="00A605BA">
            <w:pPr>
              <w:shd w:val="clear" w:color="auto" w:fill="FFFFFF" w:themeFill="background1"/>
              <w:spacing w:after="0" w:line="240" w:lineRule="auto"/>
              <w:jc w:val="both"/>
              <w:rPr>
                <w:rFonts w:ascii="Calibri" w:eastAsia="Times New Roman" w:hAnsi="Calibri" w:cs="Calibri"/>
                <w:b/>
                <w:bCs/>
                <w:color w:val="000000"/>
                <w:lang w:eastAsia="en-IN"/>
              </w:rPr>
            </w:pPr>
          </w:p>
        </w:tc>
        <w:tc>
          <w:tcPr>
            <w:tcW w:w="0" w:type="auto"/>
            <w:tcBorders>
              <w:top w:val="nil"/>
              <w:left w:val="nil"/>
              <w:bottom w:val="nil"/>
              <w:right w:val="nil"/>
            </w:tcBorders>
            <w:shd w:val="clear" w:color="auto" w:fill="auto"/>
            <w:noWrap/>
            <w:vAlign w:val="bottom"/>
            <w:hideMark/>
          </w:tcPr>
          <w:p w14:paraId="103AE274" w14:textId="77777777" w:rsidR="005813D3" w:rsidRPr="00A605BA" w:rsidRDefault="005813D3" w:rsidP="00A605BA">
            <w:pPr>
              <w:shd w:val="clear" w:color="auto" w:fill="FFFFFF" w:themeFill="background1"/>
              <w:spacing w:after="0" w:line="240" w:lineRule="auto"/>
              <w:jc w:val="both"/>
              <w:rPr>
                <w:rFonts w:ascii="Calibri" w:eastAsia="Times New Roman" w:hAnsi="Calibri" w:cs="Calibri"/>
                <w:b/>
                <w:bCs/>
                <w:color w:val="000000"/>
                <w:lang w:eastAsia="en-IN"/>
              </w:rPr>
            </w:pPr>
          </w:p>
        </w:tc>
      </w:tr>
      <w:tr w:rsidR="005813D3" w:rsidRPr="00A605BA" w14:paraId="7F263DD6" w14:textId="77777777" w:rsidTr="00A605BA">
        <w:trPr>
          <w:trHeight w:val="23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00C402B" w14:textId="77777777" w:rsidR="005813D3" w:rsidRPr="00A605BA" w:rsidRDefault="005813D3" w:rsidP="00A605BA">
            <w:pPr>
              <w:shd w:val="clear" w:color="auto" w:fill="FFFFFF" w:themeFill="background1"/>
              <w:spacing w:after="0" w:line="240" w:lineRule="auto"/>
              <w:jc w:val="both"/>
              <w:rPr>
                <w:rFonts w:ascii="Calibri" w:eastAsia="Times New Roman" w:hAnsi="Calibri" w:cs="Calibri"/>
                <w:color w:val="000000"/>
                <w:lang w:eastAsia="en-IN"/>
              </w:rPr>
            </w:pPr>
            <w:r w:rsidRPr="00A605BA">
              <w:rPr>
                <w:rFonts w:ascii="Calibri" w:eastAsia="Times New Roman" w:hAnsi="Calibri" w:cs="Calibri"/>
                <w:color w:val="000000"/>
                <w:lang w:eastAsia="en-IN"/>
              </w:rPr>
              <w:t>JP_Morgan</w:t>
            </w:r>
          </w:p>
        </w:tc>
        <w:tc>
          <w:tcPr>
            <w:tcW w:w="0" w:type="auto"/>
            <w:tcBorders>
              <w:top w:val="nil"/>
              <w:left w:val="nil"/>
              <w:bottom w:val="single" w:sz="4" w:space="0" w:color="auto"/>
              <w:right w:val="single" w:sz="4" w:space="0" w:color="auto"/>
            </w:tcBorders>
            <w:shd w:val="clear" w:color="auto" w:fill="auto"/>
            <w:noWrap/>
            <w:vAlign w:val="bottom"/>
            <w:hideMark/>
          </w:tcPr>
          <w:p w14:paraId="31067FD9" w14:textId="77777777" w:rsidR="005813D3" w:rsidRPr="00A605BA" w:rsidRDefault="005813D3" w:rsidP="00A605BA">
            <w:pPr>
              <w:shd w:val="clear" w:color="auto" w:fill="FFFFFF" w:themeFill="background1"/>
              <w:spacing w:after="0" w:line="240" w:lineRule="auto"/>
              <w:jc w:val="both"/>
              <w:rPr>
                <w:rFonts w:ascii="Calibri" w:eastAsia="Times New Roman" w:hAnsi="Calibri" w:cs="Calibri"/>
                <w:color w:val="000000"/>
                <w:lang w:eastAsia="en-IN"/>
              </w:rPr>
            </w:pPr>
            <w:r w:rsidRPr="00A605BA">
              <w:rPr>
                <w:rFonts w:ascii="Calibri" w:eastAsia="Times New Roman" w:hAnsi="Calibri" w:cs="Calibri"/>
                <w:color w:val="000000"/>
                <w:lang w:eastAsia="en-IN"/>
              </w:rPr>
              <w:t>-0.09%</w:t>
            </w:r>
          </w:p>
        </w:tc>
        <w:tc>
          <w:tcPr>
            <w:tcW w:w="0" w:type="auto"/>
            <w:tcBorders>
              <w:top w:val="nil"/>
              <w:left w:val="nil"/>
              <w:bottom w:val="single" w:sz="4" w:space="0" w:color="auto"/>
              <w:right w:val="single" w:sz="4" w:space="0" w:color="auto"/>
            </w:tcBorders>
            <w:shd w:val="clear" w:color="auto" w:fill="auto"/>
            <w:noWrap/>
            <w:vAlign w:val="bottom"/>
            <w:hideMark/>
          </w:tcPr>
          <w:p w14:paraId="61637395" w14:textId="77777777" w:rsidR="005813D3" w:rsidRPr="00A605BA" w:rsidRDefault="005813D3" w:rsidP="00A605BA">
            <w:pPr>
              <w:shd w:val="clear" w:color="auto" w:fill="FFFFFF" w:themeFill="background1"/>
              <w:spacing w:after="0" w:line="240" w:lineRule="auto"/>
              <w:jc w:val="both"/>
              <w:rPr>
                <w:rFonts w:ascii="Calibri" w:eastAsia="Times New Roman" w:hAnsi="Calibri" w:cs="Calibri"/>
                <w:color w:val="000000"/>
                <w:lang w:eastAsia="en-IN"/>
              </w:rPr>
            </w:pPr>
            <w:r w:rsidRPr="00A605BA">
              <w:rPr>
                <w:rFonts w:ascii="Calibri" w:eastAsia="Times New Roman" w:hAnsi="Calibri" w:cs="Calibri"/>
                <w:color w:val="000000"/>
                <w:lang w:eastAsia="en-IN"/>
              </w:rPr>
              <w:t>-0.06%</w:t>
            </w:r>
          </w:p>
        </w:tc>
        <w:tc>
          <w:tcPr>
            <w:tcW w:w="0" w:type="auto"/>
            <w:tcBorders>
              <w:top w:val="nil"/>
              <w:left w:val="nil"/>
              <w:bottom w:val="single" w:sz="4" w:space="0" w:color="auto"/>
              <w:right w:val="single" w:sz="4" w:space="0" w:color="auto"/>
            </w:tcBorders>
            <w:shd w:val="clear" w:color="auto" w:fill="auto"/>
            <w:noWrap/>
            <w:vAlign w:val="bottom"/>
            <w:hideMark/>
          </w:tcPr>
          <w:p w14:paraId="3F560D78" w14:textId="77777777" w:rsidR="005813D3" w:rsidRPr="00A605BA" w:rsidRDefault="005813D3" w:rsidP="00A605BA">
            <w:pPr>
              <w:shd w:val="clear" w:color="auto" w:fill="FFFFFF" w:themeFill="background1"/>
              <w:spacing w:after="0" w:line="240" w:lineRule="auto"/>
              <w:jc w:val="both"/>
              <w:rPr>
                <w:rFonts w:ascii="Calibri" w:eastAsia="Times New Roman" w:hAnsi="Calibri" w:cs="Calibri"/>
                <w:color w:val="000000"/>
                <w:lang w:eastAsia="en-IN"/>
              </w:rPr>
            </w:pPr>
            <w:r w:rsidRPr="00A605BA">
              <w:rPr>
                <w:rFonts w:ascii="Calibri" w:eastAsia="Times New Roman" w:hAnsi="Calibri" w:cs="Calibri"/>
                <w:color w:val="000000"/>
                <w:lang w:eastAsia="en-IN"/>
              </w:rPr>
              <w:t>-0.85%</w:t>
            </w:r>
          </w:p>
        </w:tc>
        <w:tc>
          <w:tcPr>
            <w:tcW w:w="0" w:type="auto"/>
            <w:shd w:val="clear" w:color="auto" w:fill="auto"/>
            <w:vAlign w:val="center"/>
            <w:hideMark/>
          </w:tcPr>
          <w:p w14:paraId="634F9579" w14:textId="77777777" w:rsidR="005813D3" w:rsidRPr="00A605BA" w:rsidRDefault="005813D3" w:rsidP="00A605BA">
            <w:pPr>
              <w:shd w:val="clear" w:color="auto" w:fill="FFFFFF" w:themeFill="background1"/>
              <w:spacing w:after="0" w:line="240" w:lineRule="auto"/>
              <w:jc w:val="both"/>
              <w:rPr>
                <w:rFonts w:ascii="Times New Roman" w:eastAsia="Times New Roman" w:hAnsi="Times New Roman" w:cs="Times New Roman"/>
                <w:lang w:eastAsia="en-IN"/>
              </w:rPr>
            </w:pPr>
          </w:p>
        </w:tc>
      </w:tr>
    </w:tbl>
    <w:p w14:paraId="373116D1" w14:textId="77777777" w:rsidR="00A605BA" w:rsidRPr="00A605BA" w:rsidRDefault="005813D3" w:rsidP="00A605BA">
      <w:pPr>
        <w:shd w:val="clear" w:color="auto" w:fill="FFFFFF" w:themeFill="background1"/>
        <w:spacing w:line="240" w:lineRule="auto"/>
        <w:jc w:val="both"/>
      </w:pPr>
      <w:r w:rsidRPr="00A605BA">
        <w:t>- Post Tech: -0.09% - US Recession: -0.06% - Covid: -0.85%</w:t>
      </w:r>
    </w:p>
    <w:p w14:paraId="3D842EE7" w14:textId="64193C74" w:rsidR="005813D3" w:rsidRPr="00A605BA" w:rsidRDefault="005813D3" w:rsidP="00A605BA">
      <w:pPr>
        <w:shd w:val="clear" w:color="auto" w:fill="FFFFFF" w:themeFill="background1"/>
        <w:spacing w:line="240" w:lineRule="auto"/>
        <w:jc w:val="both"/>
      </w:pPr>
      <w:r w:rsidRPr="00A605BA">
        <w:t>These figures show that JP Morgan's stock experiences negative returns during these specific periods, with the Covid period showing the most significant negative return.</w:t>
      </w:r>
    </w:p>
    <w:p w14:paraId="130834F4" w14:textId="77777777" w:rsidR="005813D3" w:rsidRPr="00A605BA" w:rsidRDefault="005813D3" w:rsidP="00A605BA">
      <w:pPr>
        <w:shd w:val="clear" w:color="auto" w:fill="FFFFFF" w:themeFill="background1"/>
        <w:spacing w:line="240" w:lineRule="auto"/>
        <w:jc w:val="both"/>
      </w:pPr>
      <w:r w:rsidRPr="00A605BA">
        <w:rPr>
          <w:b/>
          <w:bCs/>
        </w:rPr>
        <w:t>Summary:</w:t>
      </w:r>
      <w:r w:rsidRPr="00A605BA">
        <w:t xml:space="preserve"> JP Morgan is a well-established financial institution, and its stock is often considered a part of investment portfolios seeking exposure to the financial sector. It exhibits a strong positive correlation with the S&amp;P 500, indicating alignment with the broader stock market. However, with a relatively high Beta and low risk-adjusted ratios (Sharpe and Sortino), JP Morgan's stock may not be the most attractive option for investors seeking strong risk-adjusted returns. It provides stability but may not offer the same growth potential as more volatile stocks. During stress environments like the Covid period, JP Morgan's stock experiences a more significant negative return, which should be taken into account when considering it for an investment portfolio.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0"/>
        <w:gridCol w:w="943"/>
      </w:tblGrid>
      <w:tr w:rsidR="005813D3" w:rsidRPr="00A605BA" w14:paraId="2499C3DB" w14:textId="77777777" w:rsidTr="008A2888">
        <w:trPr>
          <w:trHeight w:val="288"/>
        </w:trPr>
        <w:tc>
          <w:tcPr>
            <w:tcW w:w="0" w:type="auto"/>
            <w:shd w:val="clear" w:color="auto" w:fill="auto"/>
            <w:noWrap/>
            <w:vAlign w:val="bottom"/>
            <w:hideMark/>
          </w:tcPr>
          <w:p w14:paraId="3CE430BC" w14:textId="77777777" w:rsidR="005813D3" w:rsidRPr="00A605BA" w:rsidRDefault="005813D3" w:rsidP="00A605BA">
            <w:pPr>
              <w:shd w:val="clear" w:color="auto" w:fill="FFFFFF" w:themeFill="background1"/>
              <w:spacing w:after="0" w:line="240" w:lineRule="auto"/>
              <w:jc w:val="both"/>
              <w:rPr>
                <w:rFonts w:eastAsia="Times New Roman" w:cs="Calibri"/>
                <w:color w:val="000000"/>
                <w:lang w:eastAsia="en-IN"/>
              </w:rPr>
            </w:pPr>
            <w:r w:rsidRPr="00A605BA">
              <w:rPr>
                <w:rFonts w:eastAsia="Times New Roman" w:cs="Calibri"/>
                <w:color w:val="000000"/>
                <w:lang w:eastAsia="en-IN"/>
              </w:rPr>
              <w:t>Mean</w:t>
            </w:r>
          </w:p>
        </w:tc>
        <w:tc>
          <w:tcPr>
            <w:tcW w:w="0" w:type="auto"/>
            <w:shd w:val="clear" w:color="auto" w:fill="auto"/>
            <w:noWrap/>
            <w:vAlign w:val="bottom"/>
            <w:hideMark/>
          </w:tcPr>
          <w:p w14:paraId="192E69B3" w14:textId="77777777" w:rsidR="005813D3" w:rsidRPr="00A605BA" w:rsidRDefault="005813D3" w:rsidP="00A605BA">
            <w:pPr>
              <w:shd w:val="clear" w:color="auto" w:fill="FFFFFF" w:themeFill="background1"/>
              <w:spacing w:after="0" w:line="240" w:lineRule="auto"/>
              <w:jc w:val="both"/>
              <w:rPr>
                <w:rFonts w:eastAsia="Times New Roman" w:cs="Calibri"/>
                <w:color w:val="006100"/>
                <w:lang w:eastAsia="en-IN"/>
              </w:rPr>
            </w:pPr>
            <w:r w:rsidRPr="00A605BA">
              <w:rPr>
                <w:rFonts w:eastAsia="Times New Roman" w:cs="Calibri"/>
                <w:color w:val="006100"/>
                <w:lang w:eastAsia="en-IN"/>
              </w:rPr>
              <w:t>0.03%</w:t>
            </w:r>
          </w:p>
        </w:tc>
      </w:tr>
      <w:tr w:rsidR="005813D3" w:rsidRPr="00A605BA" w14:paraId="325F2F05" w14:textId="77777777" w:rsidTr="008A2888">
        <w:trPr>
          <w:trHeight w:val="288"/>
        </w:trPr>
        <w:tc>
          <w:tcPr>
            <w:tcW w:w="0" w:type="auto"/>
            <w:shd w:val="clear" w:color="auto" w:fill="auto"/>
            <w:noWrap/>
            <w:vAlign w:val="bottom"/>
            <w:hideMark/>
          </w:tcPr>
          <w:p w14:paraId="39FB7B81" w14:textId="77777777" w:rsidR="005813D3" w:rsidRPr="00A605BA" w:rsidRDefault="005813D3" w:rsidP="00A605BA">
            <w:pPr>
              <w:shd w:val="clear" w:color="auto" w:fill="FFFFFF" w:themeFill="background1"/>
              <w:spacing w:after="0" w:line="240" w:lineRule="auto"/>
              <w:jc w:val="both"/>
              <w:rPr>
                <w:rFonts w:eastAsia="Times New Roman" w:cs="Calibri"/>
                <w:color w:val="000000"/>
                <w:lang w:eastAsia="en-IN"/>
              </w:rPr>
            </w:pPr>
            <w:r w:rsidRPr="00A605BA">
              <w:rPr>
                <w:rFonts w:eastAsia="Times New Roman" w:cs="Calibri"/>
                <w:color w:val="000000"/>
                <w:lang w:eastAsia="en-IN"/>
              </w:rPr>
              <w:t>Std Dev</w:t>
            </w:r>
          </w:p>
        </w:tc>
        <w:tc>
          <w:tcPr>
            <w:tcW w:w="0" w:type="auto"/>
            <w:shd w:val="clear" w:color="auto" w:fill="auto"/>
            <w:noWrap/>
            <w:vAlign w:val="bottom"/>
            <w:hideMark/>
          </w:tcPr>
          <w:p w14:paraId="7FBDE09F" w14:textId="77777777" w:rsidR="005813D3" w:rsidRPr="00A605BA" w:rsidRDefault="005813D3" w:rsidP="00A605BA">
            <w:pPr>
              <w:shd w:val="clear" w:color="auto" w:fill="FFFFFF" w:themeFill="background1"/>
              <w:spacing w:after="0" w:line="240" w:lineRule="auto"/>
              <w:jc w:val="both"/>
              <w:rPr>
                <w:rFonts w:eastAsia="Times New Roman" w:cs="Calibri"/>
                <w:color w:val="006100"/>
                <w:lang w:eastAsia="en-IN"/>
              </w:rPr>
            </w:pPr>
            <w:r w:rsidRPr="00A605BA">
              <w:rPr>
                <w:rFonts w:eastAsia="Times New Roman" w:cs="Calibri"/>
                <w:color w:val="006100"/>
                <w:lang w:eastAsia="en-IN"/>
              </w:rPr>
              <w:t>2.35%</w:t>
            </w:r>
          </w:p>
        </w:tc>
      </w:tr>
      <w:tr w:rsidR="005813D3" w:rsidRPr="00A605BA" w14:paraId="2FD0F3EF" w14:textId="77777777" w:rsidTr="008A2888">
        <w:trPr>
          <w:trHeight w:val="288"/>
        </w:trPr>
        <w:tc>
          <w:tcPr>
            <w:tcW w:w="0" w:type="auto"/>
            <w:shd w:val="clear" w:color="auto" w:fill="auto"/>
            <w:noWrap/>
            <w:vAlign w:val="bottom"/>
            <w:hideMark/>
          </w:tcPr>
          <w:p w14:paraId="089BA504" w14:textId="77777777" w:rsidR="005813D3" w:rsidRPr="00A605BA" w:rsidRDefault="005813D3" w:rsidP="00A605BA">
            <w:pPr>
              <w:shd w:val="clear" w:color="auto" w:fill="FFFFFF" w:themeFill="background1"/>
              <w:spacing w:after="0" w:line="240" w:lineRule="auto"/>
              <w:jc w:val="both"/>
              <w:rPr>
                <w:rFonts w:eastAsia="Times New Roman" w:cs="Calibri"/>
                <w:color w:val="000000"/>
                <w:lang w:eastAsia="en-IN"/>
              </w:rPr>
            </w:pPr>
            <w:r w:rsidRPr="00A605BA">
              <w:rPr>
                <w:rFonts w:eastAsia="Times New Roman" w:cs="Calibri"/>
                <w:color w:val="000000"/>
                <w:lang w:eastAsia="en-IN"/>
              </w:rPr>
              <w:t>Min</w:t>
            </w:r>
          </w:p>
        </w:tc>
        <w:tc>
          <w:tcPr>
            <w:tcW w:w="0" w:type="auto"/>
            <w:shd w:val="clear" w:color="auto" w:fill="auto"/>
            <w:noWrap/>
            <w:vAlign w:val="bottom"/>
            <w:hideMark/>
          </w:tcPr>
          <w:p w14:paraId="561647E5" w14:textId="77777777" w:rsidR="005813D3" w:rsidRPr="00A605BA" w:rsidRDefault="005813D3" w:rsidP="00A605BA">
            <w:pPr>
              <w:shd w:val="clear" w:color="auto" w:fill="FFFFFF" w:themeFill="background1"/>
              <w:spacing w:after="0" w:line="240" w:lineRule="auto"/>
              <w:jc w:val="both"/>
              <w:rPr>
                <w:rFonts w:eastAsia="Times New Roman" w:cs="Calibri"/>
                <w:color w:val="006100"/>
                <w:lang w:eastAsia="en-IN"/>
              </w:rPr>
            </w:pPr>
            <w:r w:rsidRPr="00A605BA">
              <w:rPr>
                <w:rFonts w:eastAsia="Times New Roman" w:cs="Calibri"/>
                <w:color w:val="006100"/>
                <w:lang w:eastAsia="en-IN"/>
              </w:rPr>
              <w:t>-23.23%</w:t>
            </w:r>
          </w:p>
        </w:tc>
      </w:tr>
      <w:tr w:rsidR="005813D3" w:rsidRPr="00A605BA" w14:paraId="51B78427" w14:textId="77777777" w:rsidTr="008A2888">
        <w:trPr>
          <w:trHeight w:val="288"/>
        </w:trPr>
        <w:tc>
          <w:tcPr>
            <w:tcW w:w="0" w:type="auto"/>
            <w:shd w:val="clear" w:color="auto" w:fill="auto"/>
            <w:noWrap/>
            <w:vAlign w:val="bottom"/>
            <w:hideMark/>
          </w:tcPr>
          <w:p w14:paraId="7E2AE632" w14:textId="77777777" w:rsidR="005813D3" w:rsidRPr="00A605BA" w:rsidRDefault="005813D3" w:rsidP="00A605BA">
            <w:pPr>
              <w:shd w:val="clear" w:color="auto" w:fill="FFFFFF" w:themeFill="background1"/>
              <w:spacing w:after="0" w:line="240" w:lineRule="auto"/>
              <w:jc w:val="both"/>
              <w:rPr>
                <w:rFonts w:eastAsia="Times New Roman" w:cs="Calibri"/>
                <w:color w:val="000000"/>
                <w:lang w:eastAsia="en-IN"/>
              </w:rPr>
            </w:pPr>
            <w:r w:rsidRPr="00A605BA">
              <w:rPr>
                <w:rFonts w:eastAsia="Times New Roman" w:cs="Calibri"/>
                <w:color w:val="000000"/>
                <w:lang w:eastAsia="en-IN"/>
              </w:rPr>
              <w:t>Max</w:t>
            </w:r>
          </w:p>
        </w:tc>
        <w:tc>
          <w:tcPr>
            <w:tcW w:w="0" w:type="auto"/>
            <w:shd w:val="clear" w:color="auto" w:fill="auto"/>
            <w:noWrap/>
            <w:vAlign w:val="bottom"/>
            <w:hideMark/>
          </w:tcPr>
          <w:p w14:paraId="4ECE0C37" w14:textId="77777777" w:rsidR="005813D3" w:rsidRPr="00A605BA" w:rsidRDefault="005813D3" w:rsidP="00A605BA">
            <w:pPr>
              <w:shd w:val="clear" w:color="auto" w:fill="FFFFFF" w:themeFill="background1"/>
              <w:spacing w:after="0" w:line="240" w:lineRule="auto"/>
              <w:jc w:val="both"/>
              <w:rPr>
                <w:rFonts w:eastAsia="Times New Roman" w:cs="Calibri"/>
                <w:color w:val="006100"/>
                <w:lang w:eastAsia="en-IN"/>
              </w:rPr>
            </w:pPr>
            <w:r w:rsidRPr="00A605BA">
              <w:rPr>
                <w:rFonts w:eastAsia="Times New Roman" w:cs="Calibri"/>
                <w:color w:val="006100"/>
                <w:lang w:eastAsia="en-IN"/>
              </w:rPr>
              <w:t>22.39%</w:t>
            </w:r>
          </w:p>
        </w:tc>
      </w:tr>
      <w:tr w:rsidR="005813D3" w:rsidRPr="00A605BA" w14:paraId="089D996E" w14:textId="77777777" w:rsidTr="008A2888">
        <w:trPr>
          <w:trHeight w:val="288"/>
        </w:trPr>
        <w:tc>
          <w:tcPr>
            <w:tcW w:w="0" w:type="auto"/>
            <w:shd w:val="clear" w:color="auto" w:fill="auto"/>
            <w:noWrap/>
            <w:vAlign w:val="bottom"/>
            <w:hideMark/>
          </w:tcPr>
          <w:p w14:paraId="5EEAC195" w14:textId="77777777" w:rsidR="005813D3" w:rsidRPr="00A605BA" w:rsidRDefault="005813D3" w:rsidP="00A605BA">
            <w:pPr>
              <w:shd w:val="clear" w:color="auto" w:fill="FFFFFF" w:themeFill="background1"/>
              <w:spacing w:after="0" w:line="240" w:lineRule="auto"/>
              <w:jc w:val="both"/>
              <w:rPr>
                <w:rFonts w:eastAsia="Times New Roman" w:cs="Calibri"/>
                <w:color w:val="000000"/>
                <w:lang w:eastAsia="en-IN"/>
              </w:rPr>
            </w:pPr>
            <w:r w:rsidRPr="00A605BA">
              <w:rPr>
                <w:rFonts w:eastAsia="Times New Roman" w:cs="Calibri"/>
                <w:color w:val="000000"/>
                <w:lang w:eastAsia="en-IN"/>
              </w:rPr>
              <w:t>Beta</w:t>
            </w:r>
          </w:p>
        </w:tc>
        <w:tc>
          <w:tcPr>
            <w:tcW w:w="0" w:type="auto"/>
            <w:shd w:val="clear" w:color="auto" w:fill="auto"/>
            <w:noWrap/>
            <w:vAlign w:val="bottom"/>
            <w:hideMark/>
          </w:tcPr>
          <w:p w14:paraId="6F116005" w14:textId="77777777" w:rsidR="005813D3" w:rsidRPr="00A605BA" w:rsidRDefault="005813D3" w:rsidP="00A605BA">
            <w:pPr>
              <w:shd w:val="clear" w:color="auto" w:fill="FFFFFF" w:themeFill="background1"/>
              <w:spacing w:after="0" w:line="240" w:lineRule="auto"/>
              <w:jc w:val="both"/>
              <w:rPr>
                <w:rFonts w:eastAsia="Times New Roman" w:cs="Calibri"/>
                <w:color w:val="006100"/>
                <w:lang w:eastAsia="en-IN"/>
              </w:rPr>
            </w:pPr>
            <w:r w:rsidRPr="00A605BA">
              <w:rPr>
                <w:rFonts w:eastAsia="Times New Roman" w:cs="Calibri"/>
                <w:color w:val="006100"/>
                <w:lang w:eastAsia="en-IN"/>
              </w:rPr>
              <w:t>1.428</w:t>
            </w:r>
          </w:p>
        </w:tc>
      </w:tr>
      <w:tr w:rsidR="005813D3" w:rsidRPr="00A605BA" w14:paraId="126F1BC0" w14:textId="77777777" w:rsidTr="008A2888">
        <w:trPr>
          <w:trHeight w:val="288"/>
        </w:trPr>
        <w:tc>
          <w:tcPr>
            <w:tcW w:w="0" w:type="auto"/>
            <w:shd w:val="clear" w:color="auto" w:fill="auto"/>
            <w:noWrap/>
            <w:vAlign w:val="bottom"/>
            <w:hideMark/>
          </w:tcPr>
          <w:p w14:paraId="2113BCF2" w14:textId="77777777" w:rsidR="005813D3" w:rsidRPr="00A605BA" w:rsidRDefault="005813D3" w:rsidP="00A605BA">
            <w:pPr>
              <w:shd w:val="clear" w:color="auto" w:fill="FFFFFF" w:themeFill="background1"/>
              <w:spacing w:after="0" w:line="240" w:lineRule="auto"/>
              <w:jc w:val="both"/>
              <w:rPr>
                <w:rFonts w:eastAsia="Times New Roman" w:cs="Calibri"/>
                <w:color w:val="000000"/>
                <w:lang w:eastAsia="en-IN"/>
              </w:rPr>
            </w:pPr>
            <w:r w:rsidRPr="00A605BA">
              <w:rPr>
                <w:rFonts w:eastAsia="Times New Roman" w:cs="Calibri"/>
                <w:color w:val="000000"/>
                <w:lang w:eastAsia="en-IN"/>
              </w:rPr>
              <w:t>Sharpe ratio</w:t>
            </w:r>
          </w:p>
        </w:tc>
        <w:tc>
          <w:tcPr>
            <w:tcW w:w="0" w:type="auto"/>
            <w:shd w:val="clear" w:color="auto" w:fill="auto"/>
            <w:noWrap/>
            <w:vAlign w:val="bottom"/>
            <w:hideMark/>
          </w:tcPr>
          <w:p w14:paraId="0D445B4C" w14:textId="77777777" w:rsidR="005813D3" w:rsidRPr="00A605BA" w:rsidRDefault="005813D3" w:rsidP="00A605BA">
            <w:pPr>
              <w:shd w:val="clear" w:color="auto" w:fill="FFFFFF" w:themeFill="background1"/>
              <w:spacing w:after="0" w:line="240" w:lineRule="auto"/>
              <w:jc w:val="both"/>
              <w:rPr>
                <w:rFonts w:eastAsia="Times New Roman" w:cs="Calibri"/>
                <w:color w:val="006100"/>
                <w:lang w:eastAsia="en-IN"/>
              </w:rPr>
            </w:pPr>
            <w:r w:rsidRPr="00A605BA">
              <w:rPr>
                <w:rFonts w:eastAsia="Times New Roman" w:cs="Calibri"/>
                <w:color w:val="006100"/>
                <w:lang w:eastAsia="en-IN"/>
              </w:rPr>
              <w:t>0.006</w:t>
            </w:r>
          </w:p>
        </w:tc>
      </w:tr>
      <w:tr w:rsidR="005813D3" w:rsidRPr="00A605BA" w14:paraId="2D18EE0D" w14:textId="77777777" w:rsidTr="008A2888">
        <w:trPr>
          <w:trHeight w:val="288"/>
        </w:trPr>
        <w:tc>
          <w:tcPr>
            <w:tcW w:w="0" w:type="auto"/>
            <w:shd w:val="clear" w:color="auto" w:fill="auto"/>
            <w:noWrap/>
            <w:vAlign w:val="bottom"/>
            <w:hideMark/>
          </w:tcPr>
          <w:p w14:paraId="4B883D83" w14:textId="77777777" w:rsidR="005813D3" w:rsidRPr="00A605BA" w:rsidRDefault="005813D3" w:rsidP="00A605BA">
            <w:pPr>
              <w:shd w:val="clear" w:color="auto" w:fill="FFFFFF" w:themeFill="background1"/>
              <w:spacing w:after="0" w:line="240" w:lineRule="auto"/>
              <w:jc w:val="both"/>
              <w:rPr>
                <w:rFonts w:eastAsia="Times New Roman" w:cs="Calibri"/>
                <w:color w:val="000000"/>
                <w:lang w:eastAsia="en-IN"/>
              </w:rPr>
            </w:pPr>
            <w:r w:rsidRPr="00A605BA">
              <w:rPr>
                <w:rFonts w:eastAsia="Times New Roman" w:cs="Calibri"/>
                <w:color w:val="000000"/>
                <w:lang w:eastAsia="en-IN"/>
              </w:rPr>
              <w:t>Sortino ratio</w:t>
            </w:r>
          </w:p>
        </w:tc>
        <w:tc>
          <w:tcPr>
            <w:tcW w:w="0" w:type="auto"/>
            <w:shd w:val="clear" w:color="auto" w:fill="auto"/>
            <w:noWrap/>
            <w:vAlign w:val="bottom"/>
            <w:hideMark/>
          </w:tcPr>
          <w:p w14:paraId="44AC9D3C" w14:textId="77777777" w:rsidR="005813D3" w:rsidRPr="00A605BA" w:rsidRDefault="005813D3" w:rsidP="00A605BA">
            <w:pPr>
              <w:shd w:val="clear" w:color="auto" w:fill="FFFFFF" w:themeFill="background1"/>
              <w:spacing w:after="0" w:line="240" w:lineRule="auto"/>
              <w:jc w:val="both"/>
              <w:rPr>
                <w:rFonts w:eastAsia="Times New Roman" w:cs="Calibri"/>
                <w:color w:val="006100"/>
                <w:lang w:eastAsia="en-IN"/>
              </w:rPr>
            </w:pPr>
            <w:r w:rsidRPr="00A605BA">
              <w:rPr>
                <w:rFonts w:eastAsia="Times New Roman" w:cs="Calibri"/>
                <w:color w:val="006100"/>
                <w:lang w:eastAsia="en-IN"/>
              </w:rPr>
              <w:t>0.009</w:t>
            </w:r>
          </w:p>
        </w:tc>
      </w:tr>
      <w:tr w:rsidR="005813D3" w:rsidRPr="00A605BA" w14:paraId="7401EC45" w14:textId="77777777" w:rsidTr="008A2888">
        <w:trPr>
          <w:trHeight w:val="288"/>
        </w:trPr>
        <w:tc>
          <w:tcPr>
            <w:tcW w:w="0" w:type="auto"/>
            <w:shd w:val="clear" w:color="auto" w:fill="auto"/>
            <w:noWrap/>
            <w:vAlign w:val="bottom"/>
            <w:hideMark/>
          </w:tcPr>
          <w:p w14:paraId="445BDFD3" w14:textId="77777777" w:rsidR="005813D3" w:rsidRPr="00A605BA" w:rsidRDefault="005813D3" w:rsidP="00A605BA">
            <w:pPr>
              <w:shd w:val="clear" w:color="auto" w:fill="FFFFFF" w:themeFill="background1"/>
              <w:spacing w:after="0" w:line="240" w:lineRule="auto"/>
              <w:jc w:val="both"/>
              <w:rPr>
                <w:rFonts w:eastAsia="Times New Roman" w:cs="Calibri"/>
                <w:color w:val="000000"/>
                <w:lang w:eastAsia="en-IN"/>
              </w:rPr>
            </w:pPr>
            <w:r w:rsidRPr="00A605BA">
              <w:rPr>
                <w:rFonts w:eastAsia="Times New Roman" w:cs="Calibri"/>
                <w:color w:val="000000"/>
                <w:lang w:eastAsia="en-IN"/>
              </w:rPr>
              <w:t>Std Dev Annual</w:t>
            </w:r>
          </w:p>
        </w:tc>
        <w:tc>
          <w:tcPr>
            <w:tcW w:w="0" w:type="auto"/>
            <w:shd w:val="clear" w:color="auto" w:fill="auto"/>
            <w:noWrap/>
            <w:vAlign w:val="bottom"/>
            <w:hideMark/>
          </w:tcPr>
          <w:p w14:paraId="13A675CD" w14:textId="77777777" w:rsidR="005813D3" w:rsidRPr="00A605BA" w:rsidRDefault="005813D3" w:rsidP="00A605BA">
            <w:pPr>
              <w:shd w:val="clear" w:color="auto" w:fill="FFFFFF" w:themeFill="background1"/>
              <w:spacing w:after="0" w:line="240" w:lineRule="auto"/>
              <w:jc w:val="both"/>
              <w:rPr>
                <w:rFonts w:eastAsia="Times New Roman" w:cs="Calibri"/>
                <w:color w:val="006100"/>
                <w:lang w:eastAsia="en-IN"/>
              </w:rPr>
            </w:pPr>
            <w:r w:rsidRPr="00A605BA">
              <w:rPr>
                <w:rFonts w:eastAsia="Times New Roman" w:cs="Calibri"/>
                <w:color w:val="006100"/>
                <w:lang w:eastAsia="en-IN"/>
              </w:rPr>
              <w:t>37.38%</w:t>
            </w:r>
          </w:p>
        </w:tc>
      </w:tr>
    </w:tbl>
    <w:p w14:paraId="08D2191E" w14:textId="77777777" w:rsidR="005813D3" w:rsidRPr="00993C9A" w:rsidRDefault="005813D3" w:rsidP="00A605BA">
      <w:pPr>
        <w:shd w:val="clear" w:color="auto" w:fill="FFFFFF" w:themeFill="background1"/>
        <w:spacing w:line="240" w:lineRule="auto"/>
        <w:jc w:val="both"/>
        <w:rPr>
          <w:b/>
          <w:bCs/>
        </w:rPr>
      </w:pPr>
      <w:r w:rsidRPr="00993C9A">
        <w:rPr>
          <w:b/>
          <w:bCs/>
        </w:rPr>
        <w:lastRenderedPageBreak/>
        <w:t>Asset Selected: AES Corp</w:t>
      </w:r>
    </w:p>
    <w:p w14:paraId="7F1A45B9" w14:textId="77777777" w:rsidR="005813D3" w:rsidRPr="0061425B" w:rsidRDefault="005813D3" w:rsidP="00A605BA">
      <w:pPr>
        <w:shd w:val="clear" w:color="auto" w:fill="FFFFFF" w:themeFill="background1"/>
        <w:spacing w:line="240" w:lineRule="auto"/>
        <w:jc w:val="both"/>
        <w:rPr>
          <w:b/>
          <w:bCs/>
        </w:rPr>
      </w:pPr>
      <w:r w:rsidRPr="00993C9A">
        <w:rPr>
          <w:b/>
          <w:bCs/>
        </w:rPr>
        <w:t>Rationale for Selection:</w:t>
      </w:r>
      <w:r>
        <w:rPr>
          <w:b/>
          <w:bCs/>
        </w:rPr>
        <w:t xml:space="preserve"> </w:t>
      </w:r>
      <w:r w:rsidRPr="00993C9A">
        <w:t xml:space="preserve">AES Corp is a company operating in the energy sector, and it is essential to evaluate its performance and characteristics for potential investment. </w:t>
      </w:r>
    </w:p>
    <w:p w14:paraId="2DF1C265" w14:textId="77777777" w:rsidR="005813D3" w:rsidRPr="00993C9A" w:rsidRDefault="005813D3" w:rsidP="00A605BA">
      <w:pPr>
        <w:shd w:val="clear" w:color="auto" w:fill="FFFFFF" w:themeFill="background1"/>
        <w:spacing w:line="240" w:lineRule="auto"/>
        <w:jc w:val="both"/>
        <w:rPr>
          <w:b/>
          <w:bCs/>
        </w:rPr>
      </w:pPr>
      <w:r w:rsidRPr="00993C9A">
        <w:rPr>
          <w:b/>
          <w:bCs/>
        </w:rPr>
        <w:t>Observations:</w:t>
      </w:r>
    </w:p>
    <w:p w14:paraId="2EBB5DA8" w14:textId="77777777" w:rsidR="005813D3" w:rsidRPr="00993C9A" w:rsidRDefault="005813D3" w:rsidP="00A605BA">
      <w:pPr>
        <w:shd w:val="clear" w:color="auto" w:fill="FFFFFF" w:themeFill="background1"/>
        <w:spacing w:line="240" w:lineRule="auto"/>
        <w:jc w:val="both"/>
      </w:pPr>
      <w:r w:rsidRPr="00993C9A">
        <w:t>1. Correlation: AES Corp exhibits a correlation of 46.13% with the S&amp;P 500 over the observation period. This correlation suggests that AES Corp's stock does move somewhat in the same direction as the broader stock market, but the correlation is not as strong as Apple or JP Morgan.</w:t>
      </w:r>
    </w:p>
    <w:p w14:paraId="6504BC03" w14:textId="77777777" w:rsidR="005813D3" w:rsidRPr="00993C9A" w:rsidRDefault="005813D3" w:rsidP="00A605BA">
      <w:pPr>
        <w:shd w:val="clear" w:color="auto" w:fill="FFFFFF" w:themeFill="background1"/>
        <w:spacing w:line="240" w:lineRule="auto"/>
        <w:jc w:val="both"/>
      </w:pPr>
      <w:r w:rsidRPr="00993C9A">
        <w:t>2. Beta: The Beta of AES Corp is 1.20, indicating that it is somewhat volatile compared to the S&amp;P 500. It's less volatile than Apple or JP Morgan but still has moderate volatility.</w:t>
      </w:r>
    </w:p>
    <w:p w14:paraId="01ADB1F6" w14:textId="77777777" w:rsidR="005813D3" w:rsidRPr="00993C9A" w:rsidRDefault="005813D3" w:rsidP="00A605BA">
      <w:pPr>
        <w:shd w:val="clear" w:color="auto" w:fill="FFFFFF" w:themeFill="background1"/>
        <w:spacing w:line="240" w:lineRule="auto"/>
        <w:jc w:val="both"/>
      </w:pPr>
      <w:r w:rsidRPr="00993C9A">
        <w:t>3. Mean Return: The daily mean return for AES Corp's stock is -0.02%, which is slightly negative, implying a slightly negative average return over the observation period.</w:t>
      </w:r>
    </w:p>
    <w:p w14:paraId="7F90C8EF" w14:textId="77777777" w:rsidR="005813D3" w:rsidRPr="00993C9A" w:rsidRDefault="005813D3" w:rsidP="00A605BA">
      <w:pPr>
        <w:shd w:val="clear" w:color="auto" w:fill="FFFFFF" w:themeFill="background1"/>
        <w:spacing w:line="240" w:lineRule="auto"/>
        <w:jc w:val="both"/>
      </w:pPr>
      <w:r w:rsidRPr="00993C9A">
        <w:t>4. Volatility: The standard deviation (volatility) of AES Corp's stock is 3.22%, indicating that there is relatively higher variability from its mean position compared to Apple and JP Morgan.</w:t>
      </w:r>
    </w:p>
    <w:p w14:paraId="70797D39" w14:textId="77777777" w:rsidR="005813D3" w:rsidRPr="00993C9A" w:rsidRDefault="005813D3" w:rsidP="00A605BA">
      <w:pPr>
        <w:shd w:val="clear" w:color="auto" w:fill="FFFFFF" w:themeFill="background1"/>
        <w:spacing w:line="240" w:lineRule="auto"/>
        <w:jc w:val="both"/>
      </w:pPr>
      <w:r w:rsidRPr="00993C9A">
        <w:t>5. Risk-Adjusted Returns: The Sharpe ratio for AES Corp is -0.01, and the Sortino ratio is -0.015. These ratios indicate that AES Corp's stock offers unattractive risk-adjusted returns compared to the risk-free rate. The negative values suggest that the stock may not be providing strong risk-adjusted performance.</w:t>
      </w:r>
    </w:p>
    <w:p w14:paraId="7FC5E2F9" w14:textId="77777777" w:rsidR="005813D3" w:rsidRPr="0061425B" w:rsidRDefault="005813D3" w:rsidP="00A605BA">
      <w:pPr>
        <w:shd w:val="clear" w:color="auto" w:fill="FFFFFF" w:themeFill="background1"/>
        <w:spacing w:line="240" w:lineRule="auto"/>
        <w:jc w:val="both"/>
        <w:rPr>
          <w:b/>
          <w:bCs/>
        </w:rPr>
      </w:pPr>
      <w:r w:rsidRPr="00993C9A">
        <w:rPr>
          <w:b/>
          <w:bCs/>
        </w:rPr>
        <w:t>Regimes/Stress Environment:</w:t>
      </w:r>
      <w:r>
        <w:rPr>
          <w:b/>
          <w:bCs/>
        </w:rPr>
        <w:t xml:space="preserve"> </w:t>
      </w:r>
      <w:r w:rsidRPr="00993C9A">
        <w:t>The analysis considers three regimes for AES Corp: Post Tech, US Recession, and Covid. During these periods, the mean returns for AES Corp's stock are as follows:</w:t>
      </w:r>
    </w:p>
    <w:tbl>
      <w:tblPr>
        <w:tblW w:w="3288" w:type="dxa"/>
        <w:tblLook w:val="04A0" w:firstRow="1" w:lastRow="0" w:firstColumn="1" w:lastColumn="0" w:noHBand="0" w:noVBand="1"/>
      </w:tblPr>
      <w:tblGrid>
        <w:gridCol w:w="1375"/>
        <w:gridCol w:w="1095"/>
        <w:gridCol w:w="1417"/>
        <w:gridCol w:w="831"/>
        <w:gridCol w:w="277"/>
      </w:tblGrid>
      <w:tr w:rsidR="005813D3" w:rsidRPr="00993C9A" w14:paraId="758E8316" w14:textId="77777777" w:rsidTr="00A605BA">
        <w:trPr>
          <w:gridAfter w:val="1"/>
          <w:trHeight w:val="258"/>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A1609E" w14:textId="77777777" w:rsidR="005813D3" w:rsidRPr="00993C9A" w:rsidRDefault="005813D3" w:rsidP="00A605BA">
            <w:pPr>
              <w:shd w:val="clear" w:color="auto" w:fill="FFFFFF" w:themeFill="background1"/>
              <w:spacing w:after="0" w:line="240" w:lineRule="auto"/>
              <w:jc w:val="both"/>
              <w:rPr>
                <w:rFonts w:eastAsia="Times New Roman" w:cs="Calibri"/>
                <w:b/>
                <w:bCs/>
                <w:color w:val="000000"/>
                <w:lang w:eastAsia="en-IN"/>
              </w:rPr>
            </w:pPr>
            <w:r w:rsidRPr="00993C9A">
              <w:rPr>
                <w:rFonts w:eastAsia="Times New Roman" w:cs="Calibri"/>
                <w:b/>
                <w:bCs/>
                <w:color w:val="000000"/>
                <w:lang w:eastAsia="en-IN"/>
              </w:rPr>
              <w:t>ASSET CLASS</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14:paraId="7B047878" w14:textId="77777777" w:rsidR="005813D3" w:rsidRPr="00993C9A" w:rsidRDefault="005813D3" w:rsidP="00A605BA">
            <w:pPr>
              <w:shd w:val="clear" w:color="auto" w:fill="FFFFFF" w:themeFill="background1"/>
              <w:spacing w:after="0" w:line="240" w:lineRule="auto"/>
              <w:jc w:val="both"/>
              <w:rPr>
                <w:rFonts w:eastAsia="Times New Roman" w:cs="Calibri"/>
                <w:b/>
                <w:bCs/>
                <w:color w:val="000000"/>
                <w:lang w:eastAsia="en-IN"/>
              </w:rPr>
            </w:pPr>
            <w:r w:rsidRPr="00993C9A">
              <w:rPr>
                <w:rFonts w:eastAsia="Times New Roman" w:cs="Calibri"/>
                <w:b/>
                <w:bCs/>
                <w:color w:val="000000"/>
                <w:lang w:eastAsia="en-IN"/>
              </w:rPr>
              <w:t>MEAN</w:t>
            </w:r>
          </w:p>
        </w:tc>
      </w:tr>
      <w:tr w:rsidR="005813D3" w:rsidRPr="00993C9A" w14:paraId="080B0AD3" w14:textId="77777777" w:rsidTr="00A605BA">
        <w:trPr>
          <w:gridAfter w:val="1"/>
          <w:trHeight w:val="509"/>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747C79E" w14:textId="77777777" w:rsidR="005813D3" w:rsidRPr="00993C9A" w:rsidRDefault="005813D3" w:rsidP="00A605BA">
            <w:pPr>
              <w:shd w:val="clear" w:color="auto" w:fill="FFFFFF" w:themeFill="background1"/>
              <w:spacing w:after="0" w:line="240" w:lineRule="auto"/>
              <w:jc w:val="both"/>
              <w:rPr>
                <w:rFonts w:eastAsia="Times New Roman" w:cs="Calibri"/>
                <w:b/>
                <w:bCs/>
                <w:color w:val="000000"/>
                <w:lang w:eastAsia="en-IN"/>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7C1F681" w14:textId="77777777" w:rsidR="005813D3" w:rsidRPr="00993C9A" w:rsidRDefault="005813D3" w:rsidP="00A605BA">
            <w:pPr>
              <w:shd w:val="clear" w:color="auto" w:fill="FFFFFF" w:themeFill="background1"/>
              <w:spacing w:after="0" w:line="240" w:lineRule="auto"/>
              <w:jc w:val="both"/>
              <w:rPr>
                <w:rFonts w:eastAsia="Times New Roman" w:cs="Calibri"/>
                <w:b/>
                <w:bCs/>
                <w:color w:val="000000"/>
                <w:lang w:eastAsia="en-IN"/>
              </w:rPr>
            </w:pPr>
            <w:r w:rsidRPr="00993C9A">
              <w:rPr>
                <w:rFonts w:eastAsia="Times New Roman" w:cs="Calibri"/>
                <w:b/>
                <w:bCs/>
                <w:color w:val="000000"/>
                <w:lang w:eastAsia="en-IN"/>
              </w:rPr>
              <w:t>Post Tech</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1A8151" w14:textId="77777777" w:rsidR="005813D3" w:rsidRPr="00993C9A" w:rsidRDefault="005813D3" w:rsidP="00A605BA">
            <w:pPr>
              <w:shd w:val="clear" w:color="auto" w:fill="FFFFFF" w:themeFill="background1"/>
              <w:spacing w:after="0" w:line="240" w:lineRule="auto"/>
              <w:jc w:val="both"/>
              <w:rPr>
                <w:rFonts w:eastAsia="Times New Roman" w:cs="Calibri"/>
                <w:b/>
                <w:bCs/>
                <w:color w:val="000000"/>
                <w:lang w:eastAsia="en-IN"/>
              </w:rPr>
            </w:pPr>
            <w:r w:rsidRPr="00993C9A">
              <w:rPr>
                <w:rFonts w:eastAsia="Times New Roman" w:cs="Calibri"/>
                <w:b/>
                <w:bCs/>
                <w:color w:val="000000"/>
                <w:lang w:eastAsia="en-IN"/>
              </w:rPr>
              <w:t>US Recession</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EDFBAB9" w14:textId="77777777" w:rsidR="005813D3" w:rsidRPr="00993C9A" w:rsidRDefault="005813D3" w:rsidP="00A605BA">
            <w:pPr>
              <w:shd w:val="clear" w:color="auto" w:fill="FFFFFF" w:themeFill="background1"/>
              <w:spacing w:after="0" w:line="240" w:lineRule="auto"/>
              <w:jc w:val="both"/>
              <w:rPr>
                <w:rFonts w:eastAsia="Times New Roman" w:cs="Calibri"/>
                <w:b/>
                <w:bCs/>
                <w:color w:val="000000"/>
                <w:lang w:eastAsia="en-IN"/>
              </w:rPr>
            </w:pPr>
            <w:r w:rsidRPr="00993C9A">
              <w:rPr>
                <w:rFonts w:eastAsia="Times New Roman" w:cs="Calibri"/>
                <w:b/>
                <w:bCs/>
                <w:color w:val="000000"/>
                <w:lang w:eastAsia="en-IN"/>
              </w:rPr>
              <w:t>Covid</w:t>
            </w:r>
          </w:p>
        </w:tc>
      </w:tr>
      <w:tr w:rsidR="005813D3" w:rsidRPr="00993C9A" w14:paraId="686D8423" w14:textId="77777777" w:rsidTr="00A605BA">
        <w:trPr>
          <w:trHeight w:val="52"/>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AAAFC4C" w14:textId="77777777" w:rsidR="005813D3" w:rsidRPr="00993C9A" w:rsidRDefault="005813D3" w:rsidP="00A605BA">
            <w:pPr>
              <w:shd w:val="clear" w:color="auto" w:fill="FFFFFF" w:themeFill="background1"/>
              <w:spacing w:after="0" w:line="240" w:lineRule="auto"/>
              <w:jc w:val="both"/>
              <w:rPr>
                <w:rFonts w:eastAsia="Times New Roman" w:cs="Calibri"/>
                <w:b/>
                <w:bCs/>
                <w:color w:val="000000"/>
                <w:lang w:eastAsia="en-IN"/>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7C9DB98F" w14:textId="77777777" w:rsidR="005813D3" w:rsidRPr="00993C9A" w:rsidRDefault="005813D3" w:rsidP="00A605BA">
            <w:pPr>
              <w:shd w:val="clear" w:color="auto" w:fill="FFFFFF" w:themeFill="background1"/>
              <w:spacing w:after="0" w:line="240" w:lineRule="auto"/>
              <w:jc w:val="both"/>
              <w:rPr>
                <w:rFonts w:eastAsia="Times New Roman" w:cs="Calibri"/>
                <w:b/>
                <w:bCs/>
                <w:color w:val="000000"/>
                <w:lang w:eastAsia="en-IN"/>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49E4ADDE" w14:textId="77777777" w:rsidR="005813D3" w:rsidRPr="00993C9A" w:rsidRDefault="005813D3" w:rsidP="00A605BA">
            <w:pPr>
              <w:shd w:val="clear" w:color="auto" w:fill="FFFFFF" w:themeFill="background1"/>
              <w:spacing w:after="0" w:line="240" w:lineRule="auto"/>
              <w:jc w:val="both"/>
              <w:rPr>
                <w:rFonts w:eastAsia="Times New Roman" w:cs="Calibri"/>
                <w:b/>
                <w:bCs/>
                <w:color w:val="000000"/>
                <w:lang w:eastAsia="en-IN"/>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64EEEE7E" w14:textId="77777777" w:rsidR="005813D3" w:rsidRPr="00993C9A" w:rsidRDefault="005813D3" w:rsidP="00A605BA">
            <w:pPr>
              <w:shd w:val="clear" w:color="auto" w:fill="FFFFFF" w:themeFill="background1"/>
              <w:spacing w:after="0" w:line="240" w:lineRule="auto"/>
              <w:jc w:val="both"/>
              <w:rPr>
                <w:rFonts w:eastAsia="Times New Roman" w:cs="Calibri"/>
                <w:b/>
                <w:bCs/>
                <w:color w:val="000000"/>
                <w:lang w:eastAsia="en-IN"/>
              </w:rPr>
            </w:pPr>
          </w:p>
        </w:tc>
        <w:tc>
          <w:tcPr>
            <w:tcW w:w="0" w:type="auto"/>
            <w:tcBorders>
              <w:top w:val="nil"/>
              <w:left w:val="nil"/>
              <w:bottom w:val="nil"/>
              <w:right w:val="nil"/>
            </w:tcBorders>
            <w:shd w:val="clear" w:color="auto" w:fill="auto"/>
            <w:noWrap/>
            <w:vAlign w:val="bottom"/>
            <w:hideMark/>
          </w:tcPr>
          <w:p w14:paraId="3D40579A" w14:textId="77777777" w:rsidR="005813D3" w:rsidRPr="00993C9A" w:rsidRDefault="005813D3" w:rsidP="00A605BA">
            <w:pPr>
              <w:shd w:val="clear" w:color="auto" w:fill="FFFFFF" w:themeFill="background1"/>
              <w:spacing w:after="0" w:line="240" w:lineRule="auto"/>
              <w:jc w:val="both"/>
              <w:rPr>
                <w:rFonts w:eastAsia="Times New Roman" w:cs="Calibri"/>
                <w:b/>
                <w:bCs/>
                <w:color w:val="000000"/>
                <w:lang w:eastAsia="en-IN"/>
              </w:rPr>
            </w:pPr>
          </w:p>
        </w:tc>
      </w:tr>
      <w:tr w:rsidR="005813D3" w:rsidRPr="00993C9A" w14:paraId="279BFE15" w14:textId="77777777" w:rsidTr="00A605BA">
        <w:trPr>
          <w:trHeight w:val="258"/>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4C7320B6" w14:textId="77777777" w:rsidR="005813D3" w:rsidRPr="00993C9A" w:rsidRDefault="005813D3" w:rsidP="00A605BA">
            <w:pPr>
              <w:shd w:val="clear" w:color="auto" w:fill="FFFFFF" w:themeFill="background1"/>
              <w:spacing w:after="0" w:line="240" w:lineRule="auto"/>
              <w:jc w:val="both"/>
              <w:rPr>
                <w:rFonts w:eastAsia="Times New Roman" w:cs="Calibri"/>
                <w:color w:val="000000"/>
                <w:lang w:eastAsia="en-IN"/>
              </w:rPr>
            </w:pPr>
            <w:r w:rsidRPr="00993C9A">
              <w:rPr>
                <w:rFonts w:eastAsia="Times New Roman" w:cs="Calibri"/>
                <w:color w:val="000000"/>
                <w:lang w:eastAsia="en-IN"/>
              </w:rPr>
              <w:t>AES Corp</w:t>
            </w:r>
          </w:p>
        </w:tc>
        <w:tc>
          <w:tcPr>
            <w:tcW w:w="0" w:type="auto"/>
            <w:tcBorders>
              <w:top w:val="nil"/>
              <w:left w:val="nil"/>
              <w:bottom w:val="single" w:sz="4" w:space="0" w:color="auto"/>
              <w:right w:val="single" w:sz="4" w:space="0" w:color="auto"/>
            </w:tcBorders>
            <w:shd w:val="clear" w:color="auto" w:fill="auto"/>
            <w:noWrap/>
            <w:vAlign w:val="bottom"/>
            <w:hideMark/>
          </w:tcPr>
          <w:p w14:paraId="77BAB277" w14:textId="77777777" w:rsidR="005813D3" w:rsidRPr="00993C9A" w:rsidRDefault="005813D3" w:rsidP="00A605BA">
            <w:pPr>
              <w:shd w:val="clear" w:color="auto" w:fill="FFFFFF" w:themeFill="background1"/>
              <w:spacing w:after="0" w:line="240" w:lineRule="auto"/>
              <w:jc w:val="both"/>
              <w:rPr>
                <w:rFonts w:eastAsia="Times New Roman" w:cs="Calibri"/>
                <w:color w:val="000000"/>
                <w:lang w:eastAsia="en-IN"/>
              </w:rPr>
            </w:pPr>
            <w:r w:rsidRPr="00993C9A">
              <w:rPr>
                <w:rFonts w:eastAsia="Times New Roman" w:cs="Calibri"/>
                <w:color w:val="000000"/>
                <w:lang w:eastAsia="en-IN"/>
              </w:rPr>
              <w:t>-0.67%</w:t>
            </w:r>
          </w:p>
        </w:tc>
        <w:tc>
          <w:tcPr>
            <w:tcW w:w="0" w:type="auto"/>
            <w:tcBorders>
              <w:top w:val="nil"/>
              <w:left w:val="nil"/>
              <w:bottom w:val="single" w:sz="4" w:space="0" w:color="auto"/>
              <w:right w:val="single" w:sz="4" w:space="0" w:color="auto"/>
            </w:tcBorders>
            <w:shd w:val="clear" w:color="auto" w:fill="auto"/>
            <w:noWrap/>
            <w:vAlign w:val="bottom"/>
            <w:hideMark/>
          </w:tcPr>
          <w:p w14:paraId="505D82F4" w14:textId="77777777" w:rsidR="005813D3" w:rsidRPr="00993C9A" w:rsidRDefault="005813D3" w:rsidP="00A605BA">
            <w:pPr>
              <w:shd w:val="clear" w:color="auto" w:fill="FFFFFF" w:themeFill="background1"/>
              <w:spacing w:after="0" w:line="240" w:lineRule="auto"/>
              <w:jc w:val="both"/>
              <w:rPr>
                <w:rFonts w:eastAsia="Times New Roman" w:cs="Calibri"/>
                <w:color w:val="000000"/>
                <w:lang w:eastAsia="en-IN"/>
              </w:rPr>
            </w:pPr>
            <w:r w:rsidRPr="00993C9A">
              <w:rPr>
                <w:rFonts w:eastAsia="Times New Roman" w:cs="Calibri"/>
                <w:color w:val="000000"/>
                <w:lang w:eastAsia="en-IN"/>
              </w:rPr>
              <w:t>-0.19%</w:t>
            </w:r>
          </w:p>
        </w:tc>
        <w:tc>
          <w:tcPr>
            <w:tcW w:w="0" w:type="auto"/>
            <w:tcBorders>
              <w:top w:val="nil"/>
              <w:left w:val="nil"/>
              <w:bottom w:val="single" w:sz="4" w:space="0" w:color="auto"/>
              <w:right w:val="single" w:sz="4" w:space="0" w:color="auto"/>
            </w:tcBorders>
            <w:shd w:val="clear" w:color="auto" w:fill="auto"/>
            <w:noWrap/>
            <w:vAlign w:val="bottom"/>
            <w:hideMark/>
          </w:tcPr>
          <w:p w14:paraId="2E75B112" w14:textId="77777777" w:rsidR="005813D3" w:rsidRPr="00993C9A" w:rsidRDefault="005813D3" w:rsidP="00A605BA">
            <w:pPr>
              <w:shd w:val="clear" w:color="auto" w:fill="FFFFFF" w:themeFill="background1"/>
              <w:spacing w:after="0" w:line="240" w:lineRule="auto"/>
              <w:jc w:val="both"/>
              <w:rPr>
                <w:rFonts w:eastAsia="Times New Roman" w:cs="Calibri"/>
                <w:color w:val="000000"/>
                <w:lang w:eastAsia="en-IN"/>
              </w:rPr>
            </w:pPr>
            <w:r w:rsidRPr="00993C9A">
              <w:rPr>
                <w:rFonts w:eastAsia="Times New Roman" w:cs="Calibri"/>
                <w:color w:val="000000"/>
                <w:lang w:eastAsia="en-IN"/>
              </w:rPr>
              <w:t>-0.87%</w:t>
            </w:r>
          </w:p>
        </w:tc>
        <w:tc>
          <w:tcPr>
            <w:tcW w:w="0" w:type="auto"/>
            <w:shd w:val="clear" w:color="auto" w:fill="auto"/>
            <w:vAlign w:val="center"/>
            <w:hideMark/>
          </w:tcPr>
          <w:p w14:paraId="7416BEA0" w14:textId="77777777" w:rsidR="005813D3" w:rsidRPr="00993C9A" w:rsidRDefault="005813D3" w:rsidP="00A605BA">
            <w:pPr>
              <w:shd w:val="clear" w:color="auto" w:fill="FFFFFF" w:themeFill="background1"/>
              <w:spacing w:after="0" w:line="240" w:lineRule="auto"/>
              <w:jc w:val="both"/>
              <w:rPr>
                <w:rFonts w:ascii="Times New Roman" w:eastAsia="Times New Roman" w:hAnsi="Times New Roman"/>
                <w:lang w:eastAsia="en-IN"/>
              </w:rPr>
            </w:pPr>
          </w:p>
        </w:tc>
      </w:tr>
    </w:tbl>
    <w:p w14:paraId="266F2C25" w14:textId="77777777" w:rsidR="005813D3" w:rsidRPr="00993C9A" w:rsidRDefault="005813D3" w:rsidP="00A605BA">
      <w:pPr>
        <w:shd w:val="clear" w:color="auto" w:fill="FFFFFF" w:themeFill="background1"/>
        <w:spacing w:line="240" w:lineRule="auto"/>
        <w:jc w:val="both"/>
      </w:pPr>
      <w:r w:rsidRPr="00993C9A">
        <w:t>- Post Tech: -0.67% - US Recession: -0.19% - Covid: -0.87%</w:t>
      </w:r>
    </w:p>
    <w:p w14:paraId="11FD49FB" w14:textId="77777777" w:rsidR="005813D3" w:rsidRPr="00993C9A" w:rsidRDefault="005813D3" w:rsidP="00A605BA">
      <w:pPr>
        <w:shd w:val="clear" w:color="auto" w:fill="FFFFFF" w:themeFill="background1"/>
        <w:spacing w:line="240" w:lineRule="auto"/>
        <w:jc w:val="both"/>
      </w:pPr>
      <w:r w:rsidRPr="00993C9A">
        <w:t>These figures show that AES Corp's stock experiences negative returns during these specific periods, with the Covid period showing the most significant negative return.</w:t>
      </w:r>
    </w:p>
    <w:p w14:paraId="3D0BE10D" w14:textId="77777777" w:rsidR="005813D3" w:rsidRPr="00993C9A" w:rsidRDefault="005813D3" w:rsidP="00A605BA">
      <w:pPr>
        <w:shd w:val="clear" w:color="auto" w:fill="FFFFFF" w:themeFill="background1"/>
        <w:spacing w:line="240" w:lineRule="auto"/>
        <w:jc w:val="both"/>
      </w:pPr>
      <w:r w:rsidRPr="00993C9A">
        <w:rPr>
          <w:b/>
          <w:bCs/>
        </w:rPr>
        <w:t>Summary:</w:t>
      </w:r>
      <w:r w:rsidRPr="00993C9A">
        <w:t xml:space="preserve"> AES Corp is an energy company that operates in the energy sector. It has a moderate positive correlation with the S&amp;P 500, indicating some alignment with the broader stock market. However, with a Beta of 1.20 and negative risk-adjusted ratios (Sharpe and Sortino), AES Corp's stock may not be an attractive choice for investors seeking strong risk-adjusted returns. It has higher volatility compared to Apple and JP Morgan and tends to perform poorly during periods of economic stress. Investors should be cautious when considering AES Corp's stock as it exhibits higher volatility and less attractive risk-adjusted returns, especially during stress environments like the Covid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0"/>
        <w:gridCol w:w="943"/>
      </w:tblGrid>
      <w:tr w:rsidR="005813D3" w:rsidRPr="00993C9A" w14:paraId="00B34D3B" w14:textId="77777777" w:rsidTr="00A605BA">
        <w:trPr>
          <w:trHeight w:val="288"/>
        </w:trPr>
        <w:tc>
          <w:tcPr>
            <w:tcW w:w="0" w:type="auto"/>
            <w:shd w:val="clear" w:color="auto" w:fill="auto"/>
            <w:noWrap/>
            <w:vAlign w:val="bottom"/>
            <w:hideMark/>
          </w:tcPr>
          <w:p w14:paraId="0B149CC3" w14:textId="77777777" w:rsidR="005813D3" w:rsidRPr="00993C9A" w:rsidRDefault="005813D3" w:rsidP="00A605BA">
            <w:pPr>
              <w:shd w:val="clear" w:color="auto" w:fill="FFFFFF" w:themeFill="background1"/>
              <w:spacing w:after="0" w:line="240" w:lineRule="auto"/>
              <w:jc w:val="both"/>
              <w:rPr>
                <w:rFonts w:eastAsia="Times New Roman" w:cs="Calibri"/>
                <w:color w:val="000000"/>
                <w:lang w:eastAsia="en-IN"/>
              </w:rPr>
            </w:pPr>
            <w:r w:rsidRPr="00993C9A">
              <w:rPr>
                <w:rFonts w:eastAsia="Times New Roman" w:cs="Calibri"/>
                <w:color w:val="000000"/>
                <w:lang w:eastAsia="en-IN"/>
              </w:rPr>
              <w:t>Mean</w:t>
            </w:r>
          </w:p>
        </w:tc>
        <w:tc>
          <w:tcPr>
            <w:tcW w:w="0" w:type="auto"/>
            <w:shd w:val="clear" w:color="auto" w:fill="auto"/>
            <w:noWrap/>
            <w:vAlign w:val="bottom"/>
            <w:hideMark/>
          </w:tcPr>
          <w:p w14:paraId="30CE983E" w14:textId="77777777" w:rsidR="005813D3" w:rsidRPr="00993C9A" w:rsidRDefault="005813D3" w:rsidP="00A605BA">
            <w:pPr>
              <w:shd w:val="clear" w:color="auto" w:fill="FFFFFF" w:themeFill="background1"/>
              <w:spacing w:after="0" w:line="240" w:lineRule="auto"/>
              <w:jc w:val="both"/>
              <w:rPr>
                <w:rFonts w:eastAsia="Times New Roman" w:cs="Calibri"/>
                <w:color w:val="006100"/>
                <w:lang w:eastAsia="en-IN"/>
              </w:rPr>
            </w:pPr>
            <w:r w:rsidRPr="00993C9A">
              <w:rPr>
                <w:rFonts w:eastAsia="Times New Roman" w:cs="Calibri"/>
                <w:color w:val="006100"/>
                <w:lang w:eastAsia="en-IN"/>
              </w:rPr>
              <w:t>-0.02%</w:t>
            </w:r>
          </w:p>
        </w:tc>
      </w:tr>
      <w:tr w:rsidR="005813D3" w:rsidRPr="00993C9A" w14:paraId="5C467412" w14:textId="77777777" w:rsidTr="00A605BA">
        <w:trPr>
          <w:trHeight w:val="288"/>
        </w:trPr>
        <w:tc>
          <w:tcPr>
            <w:tcW w:w="0" w:type="auto"/>
            <w:shd w:val="clear" w:color="auto" w:fill="auto"/>
            <w:noWrap/>
            <w:vAlign w:val="bottom"/>
            <w:hideMark/>
          </w:tcPr>
          <w:p w14:paraId="79A68794" w14:textId="77777777" w:rsidR="005813D3" w:rsidRPr="00993C9A" w:rsidRDefault="005813D3" w:rsidP="00A605BA">
            <w:pPr>
              <w:shd w:val="clear" w:color="auto" w:fill="FFFFFF" w:themeFill="background1"/>
              <w:spacing w:after="0" w:line="240" w:lineRule="auto"/>
              <w:jc w:val="both"/>
              <w:rPr>
                <w:rFonts w:eastAsia="Times New Roman" w:cs="Calibri"/>
                <w:color w:val="000000"/>
                <w:lang w:eastAsia="en-IN"/>
              </w:rPr>
            </w:pPr>
            <w:r w:rsidRPr="00993C9A">
              <w:rPr>
                <w:rFonts w:eastAsia="Times New Roman" w:cs="Calibri"/>
                <w:color w:val="000000"/>
                <w:lang w:eastAsia="en-IN"/>
              </w:rPr>
              <w:t>Std Dev</w:t>
            </w:r>
          </w:p>
        </w:tc>
        <w:tc>
          <w:tcPr>
            <w:tcW w:w="0" w:type="auto"/>
            <w:shd w:val="clear" w:color="auto" w:fill="auto"/>
            <w:noWrap/>
            <w:vAlign w:val="bottom"/>
            <w:hideMark/>
          </w:tcPr>
          <w:p w14:paraId="04AC2CFC" w14:textId="77777777" w:rsidR="005813D3" w:rsidRPr="00993C9A" w:rsidRDefault="005813D3" w:rsidP="00A605BA">
            <w:pPr>
              <w:shd w:val="clear" w:color="auto" w:fill="FFFFFF" w:themeFill="background1"/>
              <w:spacing w:after="0" w:line="240" w:lineRule="auto"/>
              <w:jc w:val="both"/>
              <w:rPr>
                <w:rFonts w:eastAsia="Times New Roman" w:cs="Calibri"/>
                <w:color w:val="006100"/>
                <w:lang w:eastAsia="en-IN"/>
              </w:rPr>
            </w:pPr>
            <w:r w:rsidRPr="00993C9A">
              <w:rPr>
                <w:rFonts w:eastAsia="Times New Roman" w:cs="Calibri"/>
                <w:color w:val="006100"/>
                <w:lang w:eastAsia="en-IN"/>
              </w:rPr>
              <w:t>3.22%</w:t>
            </w:r>
          </w:p>
        </w:tc>
      </w:tr>
      <w:tr w:rsidR="005813D3" w:rsidRPr="00993C9A" w14:paraId="71888D8E" w14:textId="77777777" w:rsidTr="00A605BA">
        <w:trPr>
          <w:trHeight w:val="288"/>
        </w:trPr>
        <w:tc>
          <w:tcPr>
            <w:tcW w:w="0" w:type="auto"/>
            <w:shd w:val="clear" w:color="auto" w:fill="auto"/>
            <w:noWrap/>
            <w:vAlign w:val="bottom"/>
            <w:hideMark/>
          </w:tcPr>
          <w:p w14:paraId="15DFBD0B" w14:textId="77777777" w:rsidR="005813D3" w:rsidRPr="00993C9A" w:rsidRDefault="005813D3" w:rsidP="00A605BA">
            <w:pPr>
              <w:shd w:val="clear" w:color="auto" w:fill="FFFFFF" w:themeFill="background1"/>
              <w:spacing w:after="0" w:line="240" w:lineRule="auto"/>
              <w:jc w:val="both"/>
              <w:rPr>
                <w:rFonts w:eastAsia="Times New Roman" w:cs="Calibri"/>
                <w:color w:val="000000"/>
                <w:lang w:eastAsia="en-IN"/>
              </w:rPr>
            </w:pPr>
            <w:r w:rsidRPr="00993C9A">
              <w:rPr>
                <w:rFonts w:eastAsia="Times New Roman" w:cs="Calibri"/>
                <w:color w:val="000000"/>
                <w:lang w:eastAsia="en-IN"/>
              </w:rPr>
              <w:t>Min</w:t>
            </w:r>
          </w:p>
        </w:tc>
        <w:tc>
          <w:tcPr>
            <w:tcW w:w="0" w:type="auto"/>
            <w:shd w:val="clear" w:color="auto" w:fill="auto"/>
            <w:noWrap/>
            <w:vAlign w:val="bottom"/>
            <w:hideMark/>
          </w:tcPr>
          <w:p w14:paraId="4364150E" w14:textId="77777777" w:rsidR="005813D3" w:rsidRPr="00993C9A" w:rsidRDefault="005813D3" w:rsidP="00A605BA">
            <w:pPr>
              <w:shd w:val="clear" w:color="auto" w:fill="FFFFFF" w:themeFill="background1"/>
              <w:spacing w:after="0" w:line="240" w:lineRule="auto"/>
              <w:jc w:val="both"/>
              <w:rPr>
                <w:rFonts w:eastAsia="Times New Roman" w:cs="Calibri"/>
                <w:color w:val="006100"/>
                <w:lang w:eastAsia="en-IN"/>
              </w:rPr>
            </w:pPr>
            <w:r w:rsidRPr="00993C9A">
              <w:rPr>
                <w:rFonts w:eastAsia="Times New Roman" w:cs="Calibri"/>
                <w:color w:val="006100"/>
                <w:lang w:eastAsia="en-IN"/>
              </w:rPr>
              <w:t>-68.29%</w:t>
            </w:r>
          </w:p>
        </w:tc>
      </w:tr>
      <w:tr w:rsidR="005813D3" w:rsidRPr="00993C9A" w14:paraId="316C85DE" w14:textId="77777777" w:rsidTr="00A605BA">
        <w:trPr>
          <w:trHeight w:val="288"/>
        </w:trPr>
        <w:tc>
          <w:tcPr>
            <w:tcW w:w="0" w:type="auto"/>
            <w:shd w:val="clear" w:color="auto" w:fill="auto"/>
            <w:noWrap/>
            <w:vAlign w:val="bottom"/>
            <w:hideMark/>
          </w:tcPr>
          <w:p w14:paraId="1EAB67C4" w14:textId="77777777" w:rsidR="005813D3" w:rsidRPr="00993C9A" w:rsidRDefault="005813D3" w:rsidP="00A605BA">
            <w:pPr>
              <w:shd w:val="clear" w:color="auto" w:fill="FFFFFF" w:themeFill="background1"/>
              <w:spacing w:after="0" w:line="240" w:lineRule="auto"/>
              <w:jc w:val="both"/>
              <w:rPr>
                <w:rFonts w:eastAsia="Times New Roman" w:cs="Calibri"/>
                <w:color w:val="000000"/>
                <w:lang w:eastAsia="en-IN"/>
              </w:rPr>
            </w:pPr>
            <w:r w:rsidRPr="00993C9A">
              <w:rPr>
                <w:rFonts w:eastAsia="Times New Roman" w:cs="Calibri"/>
                <w:color w:val="000000"/>
                <w:lang w:eastAsia="en-IN"/>
              </w:rPr>
              <w:t>Max</w:t>
            </w:r>
          </w:p>
        </w:tc>
        <w:tc>
          <w:tcPr>
            <w:tcW w:w="0" w:type="auto"/>
            <w:shd w:val="clear" w:color="auto" w:fill="auto"/>
            <w:noWrap/>
            <w:vAlign w:val="bottom"/>
            <w:hideMark/>
          </w:tcPr>
          <w:p w14:paraId="30B88253" w14:textId="77777777" w:rsidR="005813D3" w:rsidRPr="00993C9A" w:rsidRDefault="005813D3" w:rsidP="00A605BA">
            <w:pPr>
              <w:shd w:val="clear" w:color="auto" w:fill="FFFFFF" w:themeFill="background1"/>
              <w:spacing w:after="0" w:line="240" w:lineRule="auto"/>
              <w:jc w:val="both"/>
              <w:rPr>
                <w:rFonts w:eastAsia="Times New Roman" w:cs="Calibri"/>
                <w:color w:val="006100"/>
                <w:lang w:eastAsia="en-IN"/>
              </w:rPr>
            </w:pPr>
            <w:r w:rsidRPr="00993C9A">
              <w:rPr>
                <w:rFonts w:eastAsia="Times New Roman" w:cs="Calibri"/>
                <w:color w:val="006100"/>
                <w:lang w:eastAsia="en-IN"/>
              </w:rPr>
              <w:t>34.38%</w:t>
            </w:r>
          </w:p>
        </w:tc>
      </w:tr>
      <w:tr w:rsidR="005813D3" w:rsidRPr="00993C9A" w14:paraId="193814A2" w14:textId="77777777" w:rsidTr="00A605BA">
        <w:trPr>
          <w:trHeight w:val="288"/>
        </w:trPr>
        <w:tc>
          <w:tcPr>
            <w:tcW w:w="0" w:type="auto"/>
            <w:shd w:val="clear" w:color="auto" w:fill="auto"/>
            <w:noWrap/>
            <w:vAlign w:val="bottom"/>
            <w:hideMark/>
          </w:tcPr>
          <w:p w14:paraId="2B5855B7" w14:textId="77777777" w:rsidR="005813D3" w:rsidRPr="00993C9A" w:rsidRDefault="005813D3" w:rsidP="00A605BA">
            <w:pPr>
              <w:shd w:val="clear" w:color="auto" w:fill="FFFFFF" w:themeFill="background1"/>
              <w:spacing w:after="0" w:line="240" w:lineRule="auto"/>
              <w:jc w:val="both"/>
              <w:rPr>
                <w:rFonts w:eastAsia="Times New Roman" w:cs="Calibri"/>
                <w:color w:val="000000"/>
                <w:lang w:eastAsia="en-IN"/>
              </w:rPr>
            </w:pPr>
            <w:r w:rsidRPr="00993C9A">
              <w:rPr>
                <w:rFonts w:eastAsia="Times New Roman" w:cs="Calibri"/>
                <w:color w:val="000000"/>
                <w:lang w:eastAsia="en-IN"/>
              </w:rPr>
              <w:t>Rfr</w:t>
            </w:r>
          </w:p>
        </w:tc>
        <w:tc>
          <w:tcPr>
            <w:tcW w:w="0" w:type="auto"/>
            <w:shd w:val="clear" w:color="auto" w:fill="auto"/>
            <w:noWrap/>
            <w:vAlign w:val="bottom"/>
            <w:hideMark/>
          </w:tcPr>
          <w:p w14:paraId="76DD0C91" w14:textId="77777777" w:rsidR="005813D3" w:rsidRPr="00993C9A" w:rsidRDefault="005813D3" w:rsidP="00A605BA">
            <w:pPr>
              <w:shd w:val="clear" w:color="auto" w:fill="FFFFFF" w:themeFill="background1"/>
              <w:spacing w:after="0" w:line="240" w:lineRule="auto"/>
              <w:jc w:val="both"/>
              <w:rPr>
                <w:rFonts w:eastAsia="Times New Roman" w:cs="Calibri"/>
                <w:color w:val="006100"/>
                <w:lang w:eastAsia="en-IN"/>
              </w:rPr>
            </w:pPr>
            <w:r w:rsidRPr="00993C9A">
              <w:rPr>
                <w:rFonts w:eastAsia="Times New Roman" w:cs="Calibri"/>
                <w:color w:val="006100"/>
                <w:lang w:eastAsia="en-IN"/>
              </w:rPr>
              <w:t>0.019%</w:t>
            </w:r>
          </w:p>
        </w:tc>
      </w:tr>
      <w:tr w:rsidR="005813D3" w:rsidRPr="00993C9A" w14:paraId="18ED79CE" w14:textId="77777777" w:rsidTr="00A605BA">
        <w:trPr>
          <w:trHeight w:val="288"/>
        </w:trPr>
        <w:tc>
          <w:tcPr>
            <w:tcW w:w="0" w:type="auto"/>
            <w:shd w:val="clear" w:color="auto" w:fill="auto"/>
            <w:noWrap/>
            <w:vAlign w:val="bottom"/>
            <w:hideMark/>
          </w:tcPr>
          <w:p w14:paraId="177C4B5E" w14:textId="77777777" w:rsidR="005813D3" w:rsidRPr="00993C9A" w:rsidRDefault="005813D3" w:rsidP="00A605BA">
            <w:pPr>
              <w:shd w:val="clear" w:color="auto" w:fill="FFFFFF" w:themeFill="background1"/>
              <w:spacing w:after="0" w:line="240" w:lineRule="auto"/>
              <w:jc w:val="both"/>
              <w:rPr>
                <w:rFonts w:eastAsia="Times New Roman" w:cs="Calibri"/>
                <w:color w:val="000000"/>
                <w:lang w:eastAsia="en-IN"/>
              </w:rPr>
            </w:pPr>
            <w:r w:rsidRPr="00993C9A">
              <w:rPr>
                <w:rFonts w:eastAsia="Times New Roman" w:cs="Calibri"/>
                <w:color w:val="000000"/>
                <w:lang w:eastAsia="en-IN"/>
              </w:rPr>
              <w:t>Correlation</w:t>
            </w:r>
          </w:p>
        </w:tc>
        <w:tc>
          <w:tcPr>
            <w:tcW w:w="0" w:type="auto"/>
            <w:shd w:val="clear" w:color="auto" w:fill="auto"/>
            <w:noWrap/>
            <w:vAlign w:val="bottom"/>
            <w:hideMark/>
          </w:tcPr>
          <w:p w14:paraId="166417B0" w14:textId="77777777" w:rsidR="005813D3" w:rsidRPr="00993C9A" w:rsidRDefault="005813D3" w:rsidP="00A605BA">
            <w:pPr>
              <w:shd w:val="clear" w:color="auto" w:fill="FFFFFF" w:themeFill="background1"/>
              <w:spacing w:after="0" w:line="240" w:lineRule="auto"/>
              <w:jc w:val="both"/>
              <w:rPr>
                <w:rFonts w:eastAsia="Times New Roman" w:cs="Calibri"/>
                <w:color w:val="006100"/>
                <w:lang w:eastAsia="en-IN"/>
              </w:rPr>
            </w:pPr>
            <w:r w:rsidRPr="00993C9A">
              <w:rPr>
                <w:rFonts w:eastAsia="Times New Roman" w:cs="Calibri"/>
                <w:color w:val="006100"/>
                <w:lang w:eastAsia="en-IN"/>
              </w:rPr>
              <w:t>46.13%</w:t>
            </w:r>
          </w:p>
        </w:tc>
      </w:tr>
      <w:tr w:rsidR="005813D3" w:rsidRPr="00993C9A" w14:paraId="3FC0D27E" w14:textId="77777777" w:rsidTr="00A605BA">
        <w:trPr>
          <w:trHeight w:val="288"/>
        </w:trPr>
        <w:tc>
          <w:tcPr>
            <w:tcW w:w="0" w:type="auto"/>
            <w:shd w:val="clear" w:color="auto" w:fill="auto"/>
            <w:noWrap/>
            <w:vAlign w:val="bottom"/>
            <w:hideMark/>
          </w:tcPr>
          <w:p w14:paraId="69669685" w14:textId="77777777" w:rsidR="005813D3" w:rsidRPr="00993C9A" w:rsidRDefault="005813D3" w:rsidP="00A605BA">
            <w:pPr>
              <w:shd w:val="clear" w:color="auto" w:fill="FFFFFF" w:themeFill="background1"/>
              <w:spacing w:after="0" w:line="240" w:lineRule="auto"/>
              <w:jc w:val="both"/>
              <w:rPr>
                <w:rFonts w:eastAsia="Times New Roman" w:cs="Calibri"/>
                <w:color w:val="000000"/>
                <w:lang w:eastAsia="en-IN"/>
              </w:rPr>
            </w:pPr>
            <w:r w:rsidRPr="00993C9A">
              <w:rPr>
                <w:rFonts w:eastAsia="Times New Roman" w:cs="Calibri"/>
                <w:color w:val="000000"/>
                <w:lang w:eastAsia="en-IN"/>
              </w:rPr>
              <w:t>Beta</w:t>
            </w:r>
          </w:p>
        </w:tc>
        <w:tc>
          <w:tcPr>
            <w:tcW w:w="0" w:type="auto"/>
            <w:shd w:val="clear" w:color="auto" w:fill="auto"/>
            <w:noWrap/>
            <w:vAlign w:val="bottom"/>
            <w:hideMark/>
          </w:tcPr>
          <w:p w14:paraId="1FA95F7C" w14:textId="77777777" w:rsidR="005813D3" w:rsidRPr="00993C9A" w:rsidRDefault="005813D3" w:rsidP="00A605BA">
            <w:pPr>
              <w:shd w:val="clear" w:color="auto" w:fill="FFFFFF" w:themeFill="background1"/>
              <w:spacing w:after="0" w:line="240" w:lineRule="auto"/>
              <w:jc w:val="both"/>
              <w:rPr>
                <w:rFonts w:eastAsia="Times New Roman" w:cs="Calibri"/>
                <w:color w:val="006100"/>
                <w:lang w:eastAsia="en-IN"/>
              </w:rPr>
            </w:pPr>
            <w:r w:rsidRPr="00993C9A">
              <w:rPr>
                <w:rFonts w:eastAsia="Times New Roman" w:cs="Calibri"/>
                <w:color w:val="006100"/>
                <w:lang w:eastAsia="en-IN"/>
              </w:rPr>
              <w:t>1.20</w:t>
            </w:r>
          </w:p>
        </w:tc>
      </w:tr>
      <w:tr w:rsidR="005813D3" w:rsidRPr="00993C9A" w14:paraId="6E1D0812" w14:textId="77777777" w:rsidTr="00A605BA">
        <w:trPr>
          <w:trHeight w:val="288"/>
        </w:trPr>
        <w:tc>
          <w:tcPr>
            <w:tcW w:w="0" w:type="auto"/>
            <w:shd w:val="clear" w:color="auto" w:fill="auto"/>
            <w:noWrap/>
            <w:vAlign w:val="bottom"/>
            <w:hideMark/>
          </w:tcPr>
          <w:p w14:paraId="6357F953" w14:textId="77777777" w:rsidR="005813D3" w:rsidRPr="00993C9A" w:rsidRDefault="005813D3" w:rsidP="00A605BA">
            <w:pPr>
              <w:shd w:val="clear" w:color="auto" w:fill="FFFFFF" w:themeFill="background1"/>
              <w:spacing w:after="0" w:line="240" w:lineRule="auto"/>
              <w:jc w:val="both"/>
              <w:rPr>
                <w:rFonts w:eastAsia="Times New Roman" w:cs="Calibri"/>
                <w:color w:val="000000"/>
                <w:lang w:eastAsia="en-IN"/>
              </w:rPr>
            </w:pPr>
            <w:r w:rsidRPr="00993C9A">
              <w:rPr>
                <w:rFonts w:eastAsia="Times New Roman" w:cs="Calibri"/>
                <w:color w:val="000000"/>
                <w:lang w:eastAsia="en-IN"/>
              </w:rPr>
              <w:t>Sharpe ratio</w:t>
            </w:r>
          </w:p>
        </w:tc>
        <w:tc>
          <w:tcPr>
            <w:tcW w:w="0" w:type="auto"/>
            <w:shd w:val="clear" w:color="auto" w:fill="auto"/>
            <w:noWrap/>
            <w:vAlign w:val="bottom"/>
            <w:hideMark/>
          </w:tcPr>
          <w:p w14:paraId="4104BEEB" w14:textId="77777777" w:rsidR="005813D3" w:rsidRPr="00993C9A" w:rsidRDefault="005813D3" w:rsidP="00A605BA">
            <w:pPr>
              <w:shd w:val="clear" w:color="auto" w:fill="FFFFFF" w:themeFill="background1"/>
              <w:spacing w:after="0" w:line="240" w:lineRule="auto"/>
              <w:jc w:val="both"/>
              <w:rPr>
                <w:rFonts w:eastAsia="Times New Roman" w:cs="Calibri"/>
                <w:color w:val="006100"/>
                <w:lang w:eastAsia="en-IN"/>
              </w:rPr>
            </w:pPr>
            <w:r w:rsidRPr="00993C9A">
              <w:rPr>
                <w:rFonts w:eastAsia="Times New Roman" w:cs="Calibri"/>
                <w:color w:val="006100"/>
                <w:lang w:eastAsia="en-IN"/>
              </w:rPr>
              <w:t>-0.01</w:t>
            </w:r>
          </w:p>
        </w:tc>
      </w:tr>
      <w:tr w:rsidR="005813D3" w:rsidRPr="00993C9A" w14:paraId="462B96C5" w14:textId="77777777" w:rsidTr="00A605BA">
        <w:trPr>
          <w:trHeight w:val="288"/>
        </w:trPr>
        <w:tc>
          <w:tcPr>
            <w:tcW w:w="0" w:type="auto"/>
            <w:shd w:val="clear" w:color="auto" w:fill="auto"/>
            <w:noWrap/>
            <w:vAlign w:val="bottom"/>
            <w:hideMark/>
          </w:tcPr>
          <w:p w14:paraId="6ACB9E69" w14:textId="77777777" w:rsidR="005813D3" w:rsidRPr="00993C9A" w:rsidRDefault="005813D3" w:rsidP="00A605BA">
            <w:pPr>
              <w:shd w:val="clear" w:color="auto" w:fill="FFFFFF" w:themeFill="background1"/>
              <w:spacing w:after="0" w:line="240" w:lineRule="auto"/>
              <w:jc w:val="both"/>
              <w:rPr>
                <w:rFonts w:eastAsia="Times New Roman" w:cs="Calibri"/>
                <w:color w:val="000000"/>
                <w:lang w:eastAsia="en-IN"/>
              </w:rPr>
            </w:pPr>
            <w:r w:rsidRPr="00993C9A">
              <w:rPr>
                <w:rFonts w:eastAsia="Times New Roman" w:cs="Calibri"/>
                <w:color w:val="000000"/>
                <w:lang w:eastAsia="en-IN"/>
              </w:rPr>
              <w:t>Sortino ratio</w:t>
            </w:r>
          </w:p>
        </w:tc>
        <w:tc>
          <w:tcPr>
            <w:tcW w:w="0" w:type="auto"/>
            <w:shd w:val="clear" w:color="auto" w:fill="auto"/>
            <w:noWrap/>
            <w:vAlign w:val="bottom"/>
            <w:hideMark/>
          </w:tcPr>
          <w:p w14:paraId="2089165C" w14:textId="77777777" w:rsidR="005813D3" w:rsidRPr="00993C9A" w:rsidRDefault="005813D3" w:rsidP="00A605BA">
            <w:pPr>
              <w:shd w:val="clear" w:color="auto" w:fill="FFFFFF" w:themeFill="background1"/>
              <w:spacing w:after="0" w:line="240" w:lineRule="auto"/>
              <w:jc w:val="both"/>
              <w:rPr>
                <w:rFonts w:eastAsia="Times New Roman" w:cs="Calibri"/>
                <w:color w:val="006100"/>
                <w:lang w:eastAsia="en-IN"/>
              </w:rPr>
            </w:pPr>
            <w:r w:rsidRPr="00993C9A">
              <w:rPr>
                <w:rFonts w:eastAsia="Times New Roman" w:cs="Calibri"/>
                <w:color w:val="006100"/>
                <w:lang w:eastAsia="en-IN"/>
              </w:rPr>
              <w:t>-0.015</w:t>
            </w:r>
          </w:p>
        </w:tc>
      </w:tr>
      <w:tr w:rsidR="005813D3" w:rsidRPr="00993C9A" w14:paraId="5592222A" w14:textId="77777777" w:rsidTr="00A605BA">
        <w:trPr>
          <w:trHeight w:val="288"/>
        </w:trPr>
        <w:tc>
          <w:tcPr>
            <w:tcW w:w="0" w:type="auto"/>
            <w:shd w:val="clear" w:color="auto" w:fill="auto"/>
            <w:noWrap/>
            <w:vAlign w:val="bottom"/>
            <w:hideMark/>
          </w:tcPr>
          <w:p w14:paraId="69BF23BC" w14:textId="77777777" w:rsidR="005813D3" w:rsidRPr="00993C9A" w:rsidRDefault="005813D3" w:rsidP="00A605BA">
            <w:pPr>
              <w:shd w:val="clear" w:color="auto" w:fill="FFFFFF" w:themeFill="background1"/>
              <w:spacing w:after="0" w:line="240" w:lineRule="auto"/>
              <w:jc w:val="both"/>
              <w:rPr>
                <w:rFonts w:eastAsia="Times New Roman" w:cs="Calibri"/>
                <w:color w:val="000000"/>
                <w:lang w:eastAsia="en-IN"/>
              </w:rPr>
            </w:pPr>
            <w:r w:rsidRPr="00993C9A">
              <w:rPr>
                <w:rFonts w:eastAsia="Times New Roman" w:cs="Calibri"/>
                <w:color w:val="000000"/>
                <w:lang w:eastAsia="en-IN"/>
              </w:rPr>
              <w:t>Std Dev Annual</w:t>
            </w:r>
          </w:p>
        </w:tc>
        <w:tc>
          <w:tcPr>
            <w:tcW w:w="0" w:type="auto"/>
            <w:shd w:val="clear" w:color="auto" w:fill="auto"/>
            <w:noWrap/>
            <w:vAlign w:val="bottom"/>
            <w:hideMark/>
          </w:tcPr>
          <w:p w14:paraId="64CADD21" w14:textId="77777777" w:rsidR="005813D3" w:rsidRPr="00993C9A" w:rsidRDefault="005813D3" w:rsidP="00A605BA">
            <w:pPr>
              <w:shd w:val="clear" w:color="auto" w:fill="FFFFFF" w:themeFill="background1"/>
              <w:spacing w:after="0" w:line="240" w:lineRule="auto"/>
              <w:jc w:val="both"/>
              <w:rPr>
                <w:rFonts w:eastAsia="Times New Roman" w:cs="Calibri"/>
                <w:color w:val="006100"/>
                <w:lang w:eastAsia="en-IN"/>
              </w:rPr>
            </w:pPr>
            <w:r w:rsidRPr="00993C9A">
              <w:rPr>
                <w:rFonts w:eastAsia="Times New Roman" w:cs="Calibri"/>
                <w:color w:val="006100"/>
                <w:lang w:eastAsia="en-IN"/>
              </w:rPr>
              <w:t>51.13%</w:t>
            </w:r>
          </w:p>
        </w:tc>
      </w:tr>
    </w:tbl>
    <w:p w14:paraId="3A090BDE" w14:textId="77777777" w:rsidR="005813D3" w:rsidRPr="00993C9A" w:rsidRDefault="005813D3" w:rsidP="00A605BA">
      <w:pPr>
        <w:shd w:val="clear" w:color="auto" w:fill="FFFFFF" w:themeFill="background1"/>
        <w:spacing w:line="240" w:lineRule="auto"/>
        <w:jc w:val="both"/>
        <w:rPr>
          <w:b/>
          <w:bCs/>
        </w:rPr>
      </w:pPr>
      <w:r w:rsidRPr="00993C9A">
        <w:rPr>
          <w:b/>
          <w:bCs/>
        </w:rPr>
        <w:lastRenderedPageBreak/>
        <w:t>Asset Selected: Ameren Corp</w:t>
      </w:r>
    </w:p>
    <w:p w14:paraId="6E72B0AB" w14:textId="77777777" w:rsidR="00A605BA" w:rsidRDefault="005813D3" w:rsidP="00A605BA">
      <w:pPr>
        <w:shd w:val="clear" w:color="auto" w:fill="FFFFFF" w:themeFill="background1"/>
        <w:spacing w:line="240" w:lineRule="auto"/>
        <w:jc w:val="both"/>
        <w:rPr>
          <w:b/>
          <w:bCs/>
        </w:rPr>
      </w:pPr>
      <w:r w:rsidRPr="00993C9A">
        <w:rPr>
          <w:b/>
          <w:bCs/>
        </w:rPr>
        <w:t xml:space="preserve">Rationale for Selection: </w:t>
      </w:r>
      <w:r w:rsidRPr="00993C9A">
        <w:t>Ameren Corp operates in the energy sector, and it's important to evaluate its performance and characteristics for potential investment.</w:t>
      </w:r>
    </w:p>
    <w:p w14:paraId="434E5B75" w14:textId="7EED3E0F" w:rsidR="005813D3" w:rsidRPr="00993C9A" w:rsidRDefault="005813D3" w:rsidP="00A605BA">
      <w:pPr>
        <w:shd w:val="clear" w:color="auto" w:fill="FFFFFF" w:themeFill="background1"/>
        <w:spacing w:line="240" w:lineRule="auto"/>
        <w:jc w:val="both"/>
        <w:rPr>
          <w:b/>
          <w:bCs/>
        </w:rPr>
      </w:pPr>
      <w:r w:rsidRPr="00993C9A">
        <w:rPr>
          <w:b/>
          <w:bCs/>
        </w:rPr>
        <w:t>Observations:</w:t>
      </w:r>
    </w:p>
    <w:p w14:paraId="3017729E" w14:textId="77777777" w:rsidR="005813D3" w:rsidRPr="00993C9A" w:rsidRDefault="005813D3" w:rsidP="00A605BA">
      <w:pPr>
        <w:shd w:val="clear" w:color="auto" w:fill="FFFFFF" w:themeFill="background1"/>
        <w:spacing w:line="240" w:lineRule="auto"/>
        <w:jc w:val="both"/>
      </w:pPr>
      <w:r w:rsidRPr="00993C9A">
        <w:t>1. Correlation: Ameren Corp exhibits a correlation of 56.65% with the S&amp;P 500 over the observation period. This correlation suggests that Ameren Corp's stock tends to move somewhat in the same direction as the broader stock market, similar to Apple.</w:t>
      </w:r>
    </w:p>
    <w:p w14:paraId="0E94EC72" w14:textId="77777777" w:rsidR="005813D3" w:rsidRPr="00993C9A" w:rsidRDefault="005813D3" w:rsidP="00A605BA">
      <w:pPr>
        <w:shd w:val="clear" w:color="auto" w:fill="FFFFFF" w:themeFill="background1"/>
        <w:spacing w:line="240" w:lineRule="auto"/>
        <w:jc w:val="both"/>
      </w:pPr>
      <w:r w:rsidRPr="00993C9A">
        <w:t>2. Beta: The Beta of Ameren Corp is 0.631, indicating that it is less volatile compared to the S&amp;P 500. This suggests that Ameren Corp's stock is less volatile than the market, which can be considered a positive characteristic.</w:t>
      </w:r>
    </w:p>
    <w:p w14:paraId="023F8B1D" w14:textId="77777777" w:rsidR="005813D3" w:rsidRPr="00993C9A" w:rsidRDefault="005813D3" w:rsidP="00A605BA">
      <w:pPr>
        <w:shd w:val="clear" w:color="auto" w:fill="FFFFFF" w:themeFill="background1"/>
        <w:spacing w:line="240" w:lineRule="auto"/>
        <w:jc w:val="both"/>
      </w:pPr>
      <w:r w:rsidRPr="00993C9A">
        <w:t>3. Mean Return: The daily mean return for Ameren Corp's stock is 0.03%, indicating a slightly positive average return over the observation period.</w:t>
      </w:r>
    </w:p>
    <w:p w14:paraId="5AC885C4" w14:textId="77777777" w:rsidR="005813D3" w:rsidRPr="00993C9A" w:rsidRDefault="005813D3" w:rsidP="00A605BA">
      <w:pPr>
        <w:shd w:val="clear" w:color="auto" w:fill="FFFFFF" w:themeFill="background1"/>
        <w:spacing w:line="240" w:lineRule="auto"/>
        <w:jc w:val="both"/>
      </w:pPr>
      <w:r w:rsidRPr="00993C9A">
        <w:t>4. Volatility: The standard deviation (volatility) of Ameren Corp's stock is 1.37%, which is relatively low, indicating lower variability from its mean position. This suggests that Ameren Corp's stock has lower volatility compared to Apple and JP Morgan.</w:t>
      </w:r>
    </w:p>
    <w:p w14:paraId="59C08CD1" w14:textId="77777777" w:rsidR="005813D3" w:rsidRPr="00993C9A" w:rsidRDefault="005813D3" w:rsidP="00A605BA">
      <w:pPr>
        <w:shd w:val="clear" w:color="auto" w:fill="FFFFFF" w:themeFill="background1"/>
        <w:spacing w:line="240" w:lineRule="auto"/>
        <w:jc w:val="both"/>
      </w:pPr>
      <w:r w:rsidRPr="00993C9A">
        <w:t>5. Risk-Adjusted Returns: The Sharpe ratio for Ameren Corp is 0.006, and the Sortino ratio is 0.009. These ratios indicate that Ameren Corp's stock offers relatively unattractive risk-adjusted returns compared to the risk-free rate, but they are still positive values, unlike Apple and JP Morgan.</w:t>
      </w:r>
    </w:p>
    <w:p w14:paraId="4AE70BE3" w14:textId="77777777" w:rsidR="005813D3" w:rsidRPr="0061425B" w:rsidRDefault="005813D3" w:rsidP="00A605BA">
      <w:pPr>
        <w:shd w:val="clear" w:color="auto" w:fill="FFFFFF" w:themeFill="background1"/>
        <w:spacing w:line="240" w:lineRule="auto"/>
        <w:jc w:val="both"/>
        <w:rPr>
          <w:b/>
          <w:bCs/>
        </w:rPr>
      </w:pPr>
      <w:r w:rsidRPr="00993C9A">
        <w:rPr>
          <w:b/>
          <w:bCs/>
        </w:rPr>
        <w:t>Regimes/Stress Environment:</w:t>
      </w:r>
      <w:r>
        <w:rPr>
          <w:b/>
          <w:bCs/>
        </w:rPr>
        <w:t xml:space="preserve"> </w:t>
      </w:r>
      <w:r w:rsidRPr="00993C9A">
        <w:t>The analysis considers three regimes for Ameren Corp: Post Tech, US Recession, and Covid. During these periods, the mean returns for Ameren Corp's stock are as follows:</w:t>
      </w:r>
    </w:p>
    <w:tbl>
      <w:tblPr>
        <w:tblW w:w="3823" w:type="dxa"/>
        <w:tblLook w:val="04A0" w:firstRow="1" w:lastRow="0" w:firstColumn="1" w:lastColumn="0" w:noHBand="0" w:noVBand="1"/>
      </w:tblPr>
      <w:tblGrid>
        <w:gridCol w:w="1406"/>
        <w:gridCol w:w="1095"/>
        <w:gridCol w:w="1417"/>
        <w:gridCol w:w="831"/>
        <w:gridCol w:w="277"/>
      </w:tblGrid>
      <w:tr w:rsidR="005813D3" w:rsidRPr="00993C9A" w14:paraId="16B2BD95" w14:textId="77777777" w:rsidTr="00A605BA">
        <w:trPr>
          <w:gridAfter w:val="1"/>
          <w:trHeight w:val="258"/>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BFD4C4" w14:textId="77777777" w:rsidR="005813D3" w:rsidRPr="00993C9A" w:rsidRDefault="005813D3" w:rsidP="00A605BA">
            <w:pPr>
              <w:shd w:val="clear" w:color="auto" w:fill="FFFFFF" w:themeFill="background1"/>
              <w:spacing w:after="0" w:line="240" w:lineRule="auto"/>
              <w:jc w:val="both"/>
              <w:rPr>
                <w:rFonts w:ascii="Calibri" w:eastAsia="Times New Roman" w:hAnsi="Calibri" w:cs="Calibri"/>
                <w:b/>
                <w:bCs/>
                <w:color w:val="000000"/>
                <w:lang w:eastAsia="en-IN"/>
              </w:rPr>
            </w:pPr>
            <w:r w:rsidRPr="00993C9A">
              <w:rPr>
                <w:rFonts w:ascii="Calibri" w:eastAsia="Times New Roman" w:hAnsi="Calibri" w:cs="Calibri"/>
                <w:b/>
                <w:bCs/>
                <w:color w:val="000000"/>
                <w:lang w:eastAsia="en-IN"/>
              </w:rPr>
              <w:t>ASSET CLASS</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14:paraId="065219C1" w14:textId="77777777" w:rsidR="005813D3" w:rsidRPr="00993C9A" w:rsidRDefault="005813D3" w:rsidP="00A605BA">
            <w:pPr>
              <w:shd w:val="clear" w:color="auto" w:fill="FFFFFF" w:themeFill="background1"/>
              <w:spacing w:after="0" w:line="240" w:lineRule="auto"/>
              <w:jc w:val="both"/>
              <w:rPr>
                <w:rFonts w:ascii="Calibri" w:eastAsia="Times New Roman" w:hAnsi="Calibri" w:cs="Calibri"/>
                <w:b/>
                <w:bCs/>
                <w:color w:val="000000"/>
                <w:lang w:eastAsia="en-IN"/>
              </w:rPr>
            </w:pPr>
            <w:r w:rsidRPr="00993C9A">
              <w:rPr>
                <w:rFonts w:ascii="Calibri" w:eastAsia="Times New Roman" w:hAnsi="Calibri" w:cs="Calibri"/>
                <w:b/>
                <w:bCs/>
                <w:color w:val="000000"/>
                <w:lang w:eastAsia="en-IN"/>
              </w:rPr>
              <w:t>MEAN</w:t>
            </w:r>
          </w:p>
        </w:tc>
      </w:tr>
      <w:tr w:rsidR="005813D3" w:rsidRPr="00993C9A" w14:paraId="22FD6593" w14:textId="77777777" w:rsidTr="00A605BA">
        <w:trPr>
          <w:gridAfter w:val="1"/>
          <w:trHeight w:val="509"/>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21FC702" w14:textId="77777777" w:rsidR="005813D3" w:rsidRPr="00993C9A" w:rsidRDefault="005813D3" w:rsidP="00A605BA">
            <w:pPr>
              <w:shd w:val="clear" w:color="auto" w:fill="FFFFFF" w:themeFill="background1"/>
              <w:spacing w:after="0" w:line="240" w:lineRule="auto"/>
              <w:jc w:val="both"/>
              <w:rPr>
                <w:rFonts w:ascii="Calibri" w:eastAsia="Times New Roman" w:hAnsi="Calibri" w:cs="Calibri"/>
                <w:b/>
                <w:bCs/>
                <w:color w:val="000000"/>
                <w:lang w:eastAsia="en-IN"/>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822754F" w14:textId="77777777" w:rsidR="005813D3" w:rsidRPr="00993C9A" w:rsidRDefault="005813D3" w:rsidP="00A605BA">
            <w:pPr>
              <w:shd w:val="clear" w:color="auto" w:fill="FFFFFF" w:themeFill="background1"/>
              <w:spacing w:after="0" w:line="240" w:lineRule="auto"/>
              <w:jc w:val="both"/>
              <w:rPr>
                <w:rFonts w:ascii="Calibri" w:eastAsia="Times New Roman" w:hAnsi="Calibri" w:cs="Calibri"/>
                <w:b/>
                <w:bCs/>
                <w:color w:val="000000"/>
                <w:lang w:eastAsia="en-IN"/>
              </w:rPr>
            </w:pPr>
            <w:r w:rsidRPr="00993C9A">
              <w:rPr>
                <w:rFonts w:ascii="Calibri" w:eastAsia="Times New Roman" w:hAnsi="Calibri" w:cs="Calibri"/>
                <w:b/>
                <w:bCs/>
                <w:color w:val="000000"/>
                <w:lang w:eastAsia="en-IN"/>
              </w:rPr>
              <w:t>Post Tech</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CFB52E1" w14:textId="77777777" w:rsidR="005813D3" w:rsidRPr="00993C9A" w:rsidRDefault="005813D3" w:rsidP="00A605BA">
            <w:pPr>
              <w:shd w:val="clear" w:color="auto" w:fill="FFFFFF" w:themeFill="background1"/>
              <w:spacing w:after="0" w:line="240" w:lineRule="auto"/>
              <w:jc w:val="both"/>
              <w:rPr>
                <w:rFonts w:ascii="Calibri" w:eastAsia="Times New Roman" w:hAnsi="Calibri" w:cs="Calibri"/>
                <w:b/>
                <w:bCs/>
                <w:color w:val="000000"/>
                <w:lang w:eastAsia="en-IN"/>
              </w:rPr>
            </w:pPr>
            <w:r w:rsidRPr="00993C9A">
              <w:rPr>
                <w:rFonts w:ascii="Calibri" w:eastAsia="Times New Roman" w:hAnsi="Calibri" w:cs="Calibri"/>
                <w:b/>
                <w:bCs/>
                <w:color w:val="000000"/>
                <w:lang w:eastAsia="en-IN"/>
              </w:rPr>
              <w:t>US Recession</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0A77342" w14:textId="77777777" w:rsidR="005813D3" w:rsidRPr="00993C9A" w:rsidRDefault="005813D3" w:rsidP="00A605BA">
            <w:pPr>
              <w:shd w:val="clear" w:color="auto" w:fill="FFFFFF" w:themeFill="background1"/>
              <w:spacing w:after="0" w:line="240" w:lineRule="auto"/>
              <w:jc w:val="both"/>
              <w:rPr>
                <w:rFonts w:ascii="Calibri" w:eastAsia="Times New Roman" w:hAnsi="Calibri" w:cs="Calibri"/>
                <w:b/>
                <w:bCs/>
                <w:color w:val="000000"/>
                <w:lang w:eastAsia="en-IN"/>
              </w:rPr>
            </w:pPr>
            <w:r w:rsidRPr="00993C9A">
              <w:rPr>
                <w:rFonts w:ascii="Calibri" w:eastAsia="Times New Roman" w:hAnsi="Calibri" w:cs="Calibri"/>
                <w:b/>
                <w:bCs/>
                <w:color w:val="000000"/>
                <w:lang w:eastAsia="en-IN"/>
              </w:rPr>
              <w:t>Covid</w:t>
            </w:r>
          </w:p>
        </w:tc>
      </w:tr>
      <w:tr w:rsidR="005813D3" w:rsidRPr="00993C9A" w14:paraId="224C8FFE" w14:textId="77777777" w:rsidTr="00A605BA">
        <w:trPr>
          <w:trHeight w:val="52"/>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E2E6D86" w14:textId="77777777" w:rsidR="005813D3" w:rsidRPr="00993C9A" w:rsidRDefault="005813D3" w:rsidP="00A605BA">
            <w:pPr>
              <w:shd w:val="clear" w:color="auto" w:fill="FFFFFF" w:themeFill="background1"/>
              <w:spacing w:after="0" w:line="240" w:lineRule="auto"/>
              <w:jc w:val="both"/>
              <w:rPr>
                <w:rFonts w:ascii="Calibri" w:eastAsia="Times New Roman" w:hAnsi="Calibri" w:cs="Calibri"/>
                <w:b/>
                <w:bCs/>
                <w:color w:val="000000"/>
                <w:lang w:eastAsia="en-IN"/>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062CA592" w14:textId="77777777" w:rsidR="005813D3" w:rsidRPr="00993C9A" w:rsidRDefault="005813D3" w:rsidP="00A605BA">
            <w:pPr>
              <w:shd w:val="clear" w:color="auto" w:fill="FFFFFF" w:themeFill="background1"/>
              <w:spacing w:after="0" w:line="240" w:lineRule="auto"/>
              <w:jc w:val="both"/>
              <w:rPr>
                <w:rFonts w:ascii="Calibri" w:eastAsia="Times New Roman" w:hAnsi="Calibri" w:cs="Calibri"/>
                <w:b/>
                <w:bCs/>
                <w:color w:val="000000"/>
                <w:lang w:eastAsia="en-IN"/>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79D87720" w14:textId="77777777" w:rsidR="005813D3" w:rsidRPr="00993C9A" w:rsidRDefault="005813D3" w:rsidP="00A605BA">
            <w:pPr>
              <w:shd w:val="clear" w:color="auto" w:fill="FFFFFF" w:themeFill="background1"/>
              <w:spacing w:after="0" w:line="240" w:lineRule="auto"/>
              <w:jc w:val="both"/>
              <w:rPr>
                <w:rFonts w:ascii="Calibri" w:eastAsia="Times New Roman" w:hAnsi="Calibri" w:cs="Calibri"/>
                <w:b/>
                <w:bCs/>
                <w:color w:val="000000"/>
                <w:lang w:eastAsia="en-IN"/>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005F0376" w14:textId="77777777" w:rsidR="005813D3" w:rsidRPr="00993C9A" w:rsidRDefault="005813D3" w:rsidP="00A605BA">
            <w:pPr>
              <w:shd w:val="clear" w:color="auto" w:fill="FFFFFF" w:themeFill="background1"/>
              <w:spacing w:after="0" w:line="240" w:lineRule="auto"/>
              <w:jc w:val="both"/>
              <w:rPr>
                <w:rFonts w:ascii="Calibri" w:eastAsia="Times New Roman" w:hAnsi="Calibri" w:cs="Calibri"/>
                <w:b/>
                <w:bCs/>
                <w:color w:val="000000"/>
                <w:lang w:eastAsia="en-IN"/>
              </w:rPr>
            </w:pPr>
          </w:p>
        </w:tc>
        <w:tc>
          <w:tcPr>
            <w:tcW w:w="0" w:type="auto"/>
            <w:tcBorders>
              <w:top w:val="nil"/>
              <w:left w:val="nil"/>
              <w:bottom w:val="nil"/>
              <w:right w:val="nil"/>
            </w:tcBorders>
            <w:shd w:val="clear" w:color="auto" w:fill="auto"/>
            <w:noWrap/>
            <w:vAlign w:val="bottom"/>
            <w:hideMark/>
          </w:tcPr>
          <w:p w14:paraId="58146AA8" w14:textId="77777777" w:rsidR="005813D3" w:rsidRPr="00993C9A" w:rsidRDefault="005813D3" w:rsidP="00A605BA">
            <w:pPr>
              <w:shd w:val="clear" w:color="auto" w:fill="FFFFFF" w:themeFill="background1"/>
              <w:spacing w:after="0" w:line="240" w:lineRule="auto"/>
              <w:jc w:val="both"/>
              <w:rPr>
                <w:rFonts w:ascii="Calibri" w:eastAsia="Times New Roman" w:hAnsi="Calibri" w:cs="Calibri"/>
                <w:b/>
                <w:bCs/>
                <w:color w:val="000000"/>
                <w:lang w:eastAsia="en-IN"/>
              </w:rPr>
            </w:pPr>
          </w:p>
        </w:tc>
      </w:tr>
      <w:tr w:rsidR="005813D3" w:rsidRPr="00993C9A" w14:paraId="7DC7D279" w14:textId="77777777" w:rsidTr="00A605BA">
        <w:trPr>
          <w:trHeight w:val="258"/>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6E3CC6C8" w14:textId="77777777" w:rsidR="005813D3" w:rsidRPr="00993C9A" w:rsidRDefault="005813D3" w:rsidP="00A605BA">
            <w:pPr>
              <w:shd w:val="clear" w:color="auto" w:fill="FFFFFF" w:themeFill="background1"/>
              <w:spacing w:after="0" w:line="240" w:lineRule="auto"/>
              <w:jc w:val="both"/>
              <w:rPr>
                <w:rFonts w:ascii="Calibri" w:eastAsia="Times New Roman" w:hAnsi="Calibri" w:cs="Calibri"/>
                <w:color w:val="000000"/>
                <w:lang w:eastAsia="en-IN"/>
              </w:rPr>
            </w:pPr>
            <w:r w:rsidRPr="00993C9A">
              <w:rPr>
                <w:rFonts w:ascii="Calibri" w:eastAsia="Times New Roman" w:hAnsi="Calibri" w:cs="Calibri"/>
                <w:color w:val="000000"/>
                <w:lang w:eastAsia="en-IN"/>
              </w:rPr>
              <w:t>Ameren Corp</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A2D9BF" w14:textId="77777777" w:rsidR="005813D3" w:rsidRPr="00993C9A" w:rsidRDefault="005813D3" w:rsidP="00A605BA">
            <w:pPr>
              <w:shd w:val="clear" w:color="auto" w:fill="FFFFFF" w:themeFill="background1"/>
              <w:spacing w:after="0" w:line="240" w:lineRule="auto"/>
              <w:jc w:val="both"/>
              <w:rPr>
                <w:rFonts w:ascii="Calibri" w:eastAsia="Times New Roman" w:hAnsi="Calibri" w:cs="Calibri"/>
                <w:color w:val="000000"/>
                <w:lang w:eastAsia="en-IN"/>
              </w:rPr>
            </w:pPr>
            <w:r w:rsidRPr="00993C9A">
              <w:rPr>
                <w:rFonts w:ascii="Calibri" w:eastAsia="Times New Roman" w:hAnsi="Calibri" w:cs="Calibri"/>
                <w:color w:val="000000"/>
                <w:lang w:eastAsia="en-IN"/>
              </w:rPr>
              <w:t>0.02%</w:t>
            </w:r>
          </w:p>
        </w:tc>
        <w:tc>
          <w:tcPr>
            <w:tcW w:w="0" w:type="auto"/>
            <w:tcBorders>
              <w:top w:val="nil"/>
              <w:left w:val="nil"/>
              <w:bottom w:val="single" w:sz="4" w:space="0" w:color="auto"/>
              <w:right w:val="single" w:sz="4" w:space="0" w:color="auto"/>
            </w:tcBorders>
            <w:shd w:val="clear" w:color="auto" w:fill="auto"/>
            <w:noWrap/>
            <w:vAlign w:val="bottom"/>
            <w:hideMark/>
          </w:tcPr>
          <w:p w14:paraId="7E884E39" w14:textId="77777777" w:rsidR="005813D3" w:rsidRPr="00993C9A" w:rsidRDefault="005813D3" w:rsidP="00A605BA">
            <w:pPr>
              <w:shd w:val="clear" w:color="auto" w:fill="FFFFFF" w:themeFill="background1"/>
              <w:spacing w:after="0" w:line="240" w:lineRule="auto"/>
              <w:jc w:val="both"/>
              <w:rPr>
                <w:rFonts w:ascii="Calibri" w:eastAsia="Times New Roman" w:hAnsi="Calibri" w:cs="Calibri"/>
                <w:color w:val="000000"/>
                <w:lang w:eastAsia="en-IN"/>
              </w:rPr>
            </w:pPr>
            <w:r w:rsidRPr="00993C9A">
              <w:rPr>
                <w:rFonts w:ascii="Calibri" w:eastAsia="Times New Roman" w:hAnsi="Calibri" w:cs="Calibri"/>
                <w:color w:val="000000"/>
                <w:lang w:eastAsia="en-IN"/>
              </w:rPr>
              <w:t>-0.18%</w:t>
            </w:r>
          </w:p>
        </w:tc>
        <w:tc>
          <w:tcPr>
            <w:tcW w:w="0" w:type="auto"/>
            <w:tcBorders>
              <w:top w:val="nil"/>
              <w:left w:val="nil"/>
              <w:bottom w:val="single" w:sz="4" w:space="0" w:color="auto"/>
              <w:right w:val="single" w:sz="4" w:space="0" w:color="auto"/>
            </w:tcBorders>
            <w:shd w:val="clear" w:color="auto" w:fill="auto"/>
            <w:noWrap/>
            <w:vAlign w:val="bottom"/>
            <w:hideMark/>
          </w:tcPr>
          <w:p w14:paraId="4E2DD8BE" w14:textId="77777777" w:rsidR="005813D3" w:rsidRPr="00993C9A" w:rsidRDefault="005813D3" w:rsidP="00A605BA">
            <w:pPr>
              <w:shd w:val="clear" w:color="auto" w:fill="FFFFFF" w:themeFill="background1"/>
              <w:spacing w:after="0" w:line="240" w:lineRule="auto"/>
              <w:jc w:val="both"/>
              <w:rPr>
                <w:rFonts w:ascii="Calibri" w:eastAsia="Times New Roman" w:hAnsi="Calibri" w:cs="Calibri"/>
                <w:color w:val="000000"/>
                <w:lang w:eastAsia="en-IN"/>
              </w:rPr>
            </w:pPr>
            <w:r w:rsidRPr="00993C9A">
              <w:rPr>
                <w:rFonts w:ascii="Calibri" w:eastAsia="Times New Roman" w:hAnsi="Calibri" w:cs="Calibri"/>
                <w:color w:val="000000"/>
                <w:lang w:eastAsia="en-IN"/>
              </w:rPr>
              <w:t>-0.20%</w:t>
            </w:r>
          </w:p>
        </w:tc>
        <w:tc>
          <w:tcPr>
            <w:tcW w:w="0" w:type="auto"/>
            <w:vAlign w:val="center"/>
            <w:hideMark/>
          </w:tcPr>
          <w:p w14:paraId="4FE0CA90" w14:textId="77777777" w:rsidR="005813D3" w:rsidRPr="00993C9A" w:rsidRDefault="005813D3" w:rsidP="00A605BA">
            <w:pPr>
              <w:shd w:val="clear" w:color="auto" w:fill="FFFFFF" w:themeFill="background1"/>
              <w:spacing w:after="0" w:line="240" w:lineRule="auto"/>
              <w:jc w:val="both"/>
              <w:rPr>
                <w:rFonts w:ascii="Times New Roman" w:eastAsia="Times New Roman" w:hAnsi="Times New Roman" w:cs="Times New Roman"/>
                <w:lang w:eastAsia="en-IN"/>
              </w:rPr>
            </w:pPr>
          </w:p>
        </w:tc>
      </w:tr>
    </w:tbl>
    <w:p w14:paraId="75E255D4" w14:textId="77777777" w:rsidR="005813D3" w:rsidRPr="00993C9A" w:rsidRDefault="005813D3" w:rsidP="00A605BA">
      <w:pPr>
        <w:shd w:val="clear" w:color="auto" w:fill="FFFFFF" w:themeFill="background1"/>
        <w:spacing w:line="240" w:lineRule="auto"/>
        <w:jc w:val="both"/>
      </w:pPr>
      <w:r w:rsidRPr="00993C9A">
        <w:t>- Post Tech: 0.02% - US Recession: -0.18% - Covid: -0.20%</w:t>
      </w:r>
    </w:p>
    <w:p w14:paraId="0703992F" w14:textId="77777777" w:rsidR="005813D3" w:rsidRPr="00993C9A" w:rsidRDefault="005813D3" w:rsidP="00A605BA">
      <w:pPr>
        <w:shd w:val="clear" w:color="auto" w:fill="FFFFFF" w:themeFill="background1"/>
        <w:spacing w:line="240" w:lineRule="auto"/>
        <w:jc w:val="both"/>
      </w:pPr>
      <w:r w:rsidRPr="00993C9A">
        <w:t>These figures show that Ameren Corp's stock experiences mixed returns during these specific periods, with the US Recession and Covid periods showing negative returns.</w:t>
      </w:r>
    </w:p>
    <w:p w14:paraId="30185A98" w14:textId="77777777" w:rsidR="005813D3" w:rsidRPr="00993C9A" w:rsidRDefault="005813D3" w:rsidP="00A605BA">
      <w:pPr>
        <w:shd w:val="clear" w:color="auto" w:fill="FFFFFF" w:themeFill="background1"/>
        <w:spacing w:line="240" w:lineRule="auto"/>
        <w:jc w:val="both"/>
      </w:pPr>
      <w:r w:rsidRPr="00993C9A">
        <w:rPr>
          <w:b/>
          <w:bCs/>
        </w:rPr>
        <w:t>Summary:</w:t>
      </w:r>
      <w:r w:rsidRPr="00993C9A">
        <w:t xml:space="preserve"> Ameren Corp operates in the energy sector and has some characteristics that make it less volatile and relatively stable compared to Apple and JP Morgan. It exhibits a positive correlation with the S&amp;P 500 and a low Beta, suggesting that it is less volatile compared to the overall market. While the risk-adjusted returns are not exceptionally attractive, they are still positive, which can be considered a moderate level of risk-adjusted performance. Investors looking for a more stable and less volatile investment in the energy sector may consider Ameren Corp, as it exhibits lower volatility and less negative returns during stress environments compared to Apple and JP Morgan.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0"/>
        <w:gridCol w:w="943"/>
      </w:tblGrid>
      <w:tr w:rsidR="005813D3" w:rsidRPr="00993C9A" w14:paraId="17F82F68" w14:textId="77777777" w:rsidTr="00A605BA">
        <w:trPr>
          <w:trHeight w:val="288"/>
        </w:trPr>
        <w:tc>
          <w:tcPr>
            <w:tcW w:w="0" w:type="auto"/>
            <w:shd w:val="clear" w:color="auto" w:fill="auto"/>
            <w:noWrap/>
            <w:vAlign w:val="bottom"/>
            <w:hideMark/>
          </w:tcPr>
          <w:p w14:paraId="0CFD5480" w14:textId="77777777" w:rsidR="005813D3" w:rsidRPr="00993C9A" w:rsidRDefault="005813D3" w:rsidP="00A605BA">
            <w:pPr>
              <w:shd w:val="clear" w:color="auto" w:fill="FFFFFF" w:themeFill="background1"/>
              <w:spacing w:after="0" w:line="240" w:lineRule="auto"/>
              <w:jc w:val="both"/>
              <w:rPr>
                <w:rFonts w:ascii="Calibri" w:eastAsia="Times New Roman" w:hAnsi="Calibri" w:cs="Calibri"/>
                <w:color w:val="000000"/>
                <w:lang w:eastAsia="en-IN"/>
              </w:rPr>
            </w:pPr>
            <w:r w:rsidRPr="00993C9A">
              <w:rPr>
                <w:rFonts w:ascii="Calibri" w:eastAsia="Times New Roman" w:hAnsi="Calibri" w:cs="Calibri"/>
                <w:color w:val="000000"/>
                <w:lang w:eastAsia="en-IN"/>
              </w:rPr>
              <w:t>Mean</w:t>
            </w:r>
          </w:p>
        </w:tc>
        <w:tc>
          <w:tcPr>
            <w:tcW w:w="0" w:type="auto"/>
            <w:shd w:val="clear" w:color="auto" w:fill="auto"/>
            <w:noWrap/>
            <w:vAlign w:val="bottom"/>
            <w:hideMark/>
          </w:tcPr>
          <w:p w14:paraId="6D9F6BD1" w14:textId="77777777" w:rsidR="005813D3" w:rsidRPr="00993C9A" w:rsidRDefault="005813D3" w:rsidP="00A605BA">
            <w:pPr>
              <w:shd w:val="clear" w:color="auto" w:fill="FFFFFF" w:themeFill="background1"/>
              <w:spacing w:after="0" w:line="240" w:lineRule="auto"/>
              <w:jc w:val="both"/>
              <w:rPr>
                <w:rFonts w:ascii="Calibri" w:eastAsia="Times New Roman" w:hAnsi="Calibri" w:cs="Calibri"/>
                <w:color w:val="006100"/>
                <w:lang w:eastAsia="en-IN"/>
              </w:rPr>
            </w:pPr>
            <w:r w:rsidRPr="00993C9A">
              <w:rPr>
                <w:rFonts w:ascii="Calibri" w:eastAsia="Times New Roman" w:hAnsi="Calibri" w:cs="Calibri"/>
                <w:color w:val="006100"/>
                <w:lang w:eastAsia="en-IN"/>
              </w:rPr>
              <w:t>0.03%</w:t>
            </w:r>
          </w:p>
        </w:tc>
      </w:tr>
      <w:tr w:rsidR="005813D3" w:rsidRPr="00993C9A" w14:paraId="72BFC494" w14:textId="77777777" w:rsidTr="00A605BA">
        <w:trPr>
          <w:trHeight w:val="288"/>
        </w:trPr>
        <w:tc>
          <w:tcPr>
            <w:tcW w:w="0" w:type="auto"/>
            <w:shd w:val="clear" w:color="auto" w:fill="auto"/>
            <w:noWrap/>
            <w:vAlign w:val="bottom"/>
            <w:hideMark/>
          </w:tcPr>
          <w:p w14:paraId="273F73A3" w14:textId="77777777" w:rsidR="005813D3" w:rsidRPr="00993C9A" w:rsidRDefault="005813D3" w:rsidP="00A605BA">
            <w:pPr>
              <w:shd w:val="clear" w:color="auto" w:fill="FFFFFF" w:themeFill="background1"/>
              <w:spacing w:after="0" w:line="240" w:lineRule="auto"/>
              <w:jc w:val="both"/>
              <w:rPr>
                <w:rFonts w:ascii="Calibri" w:eastAsia="Times New Roman" w:hAnsi="Calibri" w:cs="Calibri"/>
                <w:color w:val="000000"/>
                <w:lang w:eastAsia="en-IN"/>
              </w:rPr>
            </w:pPr>
            <w:r w:rsidRPr="00993C9A">
              <w:rPr>
                <w:rFonts w:ascii="Calibri" w:eastAsia="Times New Roman" w:hAnsi="Calibri" w:cs="Calibri"/>
                <w:color w:val="000000"/>
                <w:lang w:eastAsia="en-IN"/>
              </w:rPr>
              <w:t>Std Dev</w:t>
            </w:r>
          </w:p>
        </w:tc>
        <w:tc>
          <w:tcPr>
            <w:tcW w:w="0" w:type="auto"/>
            <w:shd w:val="clear" w:color="auto" w:fill="auto"/>
            <w:noWrap/>
            <w:vAlign w:val="bottom"/>
            <w:hideMark/>
          </w:tcPr>
          <w:p w14:paraId="4843F94C" w14:textId="77777777" w:rsidR="005813D3" w:rsidRPr="00993C9A" w:rsidRDefault="005813D3" w:rsidP="00A605BA">
            <w:pPr>
              <w:shd w:val="clear" w:color="auto" w:fill="FFFFFF" w:themeFill="background1"/>
              <w:spacing w:after="0" w:line="240" w:lineRule="auto"/>
              <w:jc w:val="both"/>
              <w:rPr>
                <w:rFonts w:ascii="Calibri" w:eastAsia="Times New Roman" w:hAnsi="Calibri" w:cs="Calibri"/>
                <w:color w:val="006100"/>
                <w:lang w:eastAsia="en-IN"/>
              </w:rPr>
            </w:pPr>
            <w:r w:rsidRPr="00993C9A">
              <w:rPr>
                <w:rFonts w:ascii="Calibri" w:eastAsia="Times New Roman" w:hAnsi="Calibri" w:cs="Calibri"/>
                <w:color w:val="006100"/>
                <w:lang w:eastAsia="en-IN"/>
              </w:rPr>
              <w:t>1.37%</w:t>
            </w:r>
          </w:p>
        </w:tc>
      </w:tr>
      <w:tr w:rsidR="005813D3" w:rsidRPr="00993C9A" w14:paraId="6E4260EA" w14:textId="77777777" w:rsidTr="00A605BA">
        <w:trPr>
          <w:trHeight w:val="288"/>
        </w:trPr>
        <w:tc>
          <w:tcPr>
            <w:tcW w:w="0" w:type="auto"/>
            <w:shd w:val="clear" w:color="auto" w:fill="auto"/>
            <w:noWrap/>
            <w:vAlign w:val="bottom"/>
            <w:hideMark/>
          </w:tcPr>
          <w:p w14:paraId="41E55827" w14:textId="77777777" w:rsidR="005813D3" w:rsidRPr="00993C9A" w:rsidRDefault="005813D3" w:rsidP="00A605BA">
            <w:pPr>
              <w:shd w:val="clear" w:color="auto" w:fill="FFFFFF" w:themeFill="background1"/>
              <w:spacing w:after="0" w:line="240" w:lineRule="auto"/>
              <w:jc w:val="both"/>
              <w:rPr>
                <w:rFonts w:ascii="Calibri" w:eastAsia="Times New Roman" w:hAnsi="Calibri" w:cs="Calibri"/>
                <w:color w:val="000000"/>
                <w:lang w:eastAsia="en-IN"/>
              </w:rPr>
            </w:pPr>
            <w:r w:rsidRPr="00993C9A">
              <w:rPr>
                <w:rFonts w:ascii="Calibri" w:eastAsia="Times New Roman" w:hAnsi="Calibri" w:cs="Calibri"/>
                <w:color w:val="000000"/>
                <w:lang w:eastAsia="en-IN"/>
              </w:rPr>
              <w:t>Min</w:t>
            </w:r>
          </w:p>
        </w:tc>
        <w:tc>
          <w:tcPr>
            <w:tcW w:w="0" w:type="auto"/>
            <w:shd w:val="clear" w:color="auto" w:fill="auto"/>
            <w:noWrap/>
            <w:vAlign w:val="bottom"/>
            <w:hideMark/>
          </w:tcPr>
          <w:p w14:paraId="1673A9B6" w14:textId="77777777" w:rsidR="005813D3" w:rsidRPr="00993C9A" w:rsidRDefault="005813D3" w:rsidP="00A605BA">
            <w:pPr>
              <w:shd w:val="clear" w:color="auto" w:fill="FFFFFF" w:themeFill="background1"/>
              <w:spacing w:after="0" w:line="240" w:lineRule="auto"/>
              <w:jc w:val="both"/>
              <w:rPr>
                <w:rFonts w:ascii="Calibri" w:eastAsia="Times New Roman" w:hAnsi="Calibri" w:cs="Calibri"/>
                <w:color w:val="006100"/>
                <w:lang w:eastAsia="en-IN"/>
              </w:rPr>
            </w:pPr>
            <w:r w:rsidRPr="00993C9A">
              <w:rPr>
                <w:rFonts w:ascii="Calibri" w:eastAsia="Times New Roman" w:hAnsi="Calibri" w:cs="Calibri"/>
                <w:color w:val="006100"/>
                <w:lang w:eastAsia="en-IN"/>
              </w:rPr>
              <w:t>-19.09%</w:t>
            </w:r>
          </w:p>
        </w:tc>
      </w:tr>
      <w:tr w:rsidR="005813D3" w:rsidRPr="00993C9A" w14:paraId="54E86AB9" w14:textId="77777777" w:rsidTr="00A605BA">
        <w:trPr>
          <w:trHeight w:val="288"/>
        </w:trPr>
        <w:tc>
          <w:tcPr>
            <w:tcW w:w="0" w:type="auto"/>
            <w:shd w:val="clear" w:color="auto" w:fill="auto"/>
            <w:noWrap/>
            <w:vAlign w:val="bottom"/>
            <w:hideMark/>
          </w:tcPr>
          <w:p w14:paraId="038CDAE3" w14:textId="77777777" w:rsidR="005813D3" w:rsidRPr="00993C9A" w:rsidRDefault="005813D3" w:rsidP="00A605BA">
            <w:pPr>
              <w:shd w:val="clear" w:color="auto" w:fill="FFFFFF" w:themeFill="background1"/>
              <w:spacing w:after="0" w:line="240" w:lineRule="auto"/>
              <w:jc w:val="both"/>
              <w:rPr>
                <w:rFonts w:ascii="Calibri" w:eastAsia="Times New Roman" w:hAnsi="Calibri" w:cs="Calibri"/>
                <w:color w:val="000000"/>
                <w:lang w:eastAsia="en-IN"/>
              </w:rPr>
            </w:pPr>
            <w:r w:rsidRPr="00993C9A">
              <w:rPr>
                <w:rFonts w:ascii="Calibri" w:eastAsia="Times New Roman" w:hAnsi="Calibri" w:cs="Calibri"/>
                <w:color w:val="000000"/>
                <w:lang w:eastAsia="en-IN"/>
              </w:rPr>
              <w:t>Max</w:t>
            </w:r>
          </w:p>
        </w:tc>
        <w:tc>
          <w:tcPr>
            <w:tcW w:w="0" w:type="auto"/>
            <w:shd w:val="clear" w:color="auto" w:fill="auto"/>
            <w:noWrap/>
            <w:vAlign w:val="bottom"/>
            <w:hideMark/>
          </w:tcPr>
          <w:p w14:paraId="4DB5DCE7" w14:textId="77777777" w:rsidR="005813D3" w:rsidRPr="00993C9A" w:rsidRDefault="005813D3" w:rsidP="00A605BA">
            <w:pPr>
              <w:shd w:val="clear" w:color="auto" w:fill="FFFFFF" w:themeFill="background1"/>
              <w:spacing w:after="0" w:line="240" w:lineRule="auto"/>
              <w:jc w:val="both"/>
              <w:rPr>
                <w:rFonts w:ascii="Calibri" w:eastAsia="Times New Roman" w:hAnsi="Calibri" w:cs="Calibri"/>
                <w:color w:val="006100"/>
                <w:lang w:eastAsia="en-IN"/>
              </w:rPr>
            </w:pPr>
            <w:r w:rsidRPr="00993C9A">
              <w:rPr>
                <w:rFonts w:ascii="Calibri" w:eastAsia="Times New Roman" w:hAnsi="Calibri" w:cs="Calibri"/>
                <w:color w:val="006100"/>
                <w:lang w:eastAsia="en-IN"/>
              </w:rPr>
              <w:t>16.38%</w:t>
            </w:r>
          </w:p>
        </w:tc>
      </w:tr>
      <w:tr w:rsidR="005813D3" w:rsidRPr="00993C9A" w14:paraId="1045E166" w14:textId="77777777" w:rsidTr="00A605BA">
        <w:trPr>
          <w:trHeight w:val="288"/>
        </w:trPr>
        <w:tc>
          <w:tcPr>
            <w:tcW w:w="0" w:type="auto"/>
            <w:shd w:val="clear" w:color="auto" w:fill="auto"/>
            <w:noWrap/>
            <w:vAlign w:val="bottom"/>
            <w:hideMark/>
          </w:tcPr>
          <w:p w14:paraId="73532F1E" w14:textId="77777777" w:rsidR="005813D3" w:rsidRPr="00993C9A" w:rsidRDefault="005813D3" w:rsidP="00A605BA">
            <w:pPr>
              <w:shd w:val="clear" w:color="auto" w:fill="FFFFFF" w:themeFill="background1"/>
              <w:spacing w:after="0" w:line="240" w:lineRule="auto"/>
              <w:jc w:val="both"/>
              <w:rPr>
                <w:rFonts w:ascii="Calibri" w:eastAsia="Times New Roman" w:hAnsi="Calibri" w:cs="Calibri"/>
                <w:color w:val="000000"/>
                <w:lang w:eastAsia="en-IN"/>
              </w:rPr>
            </w:pPr>
            <w:r w:rsidRPr="00993C9A">
              <w:rPr>
                <w:rFonts w:ascii="Calibri" w:eastAsia="Times New Roman" w:hAnsi="Calibri" w:cs="Calibri"/>
                <w:color w:val="000000"/>
                <w:lang w:eastAsia="en-IN"/>
              </w:rPr>
              <w:t>Rfr</w:t>
            </w:r>
          </w:p>
        </w:tc>
        <w:tc>
          <w:tcPr>
            <w:tcW w:w="0" w:type="auto"/>
            <w:shd w:val="clear" w:color="auto" w:fill="auto"/>
            <w:noWrap/>
            <w:vAlign w:val="bottom"/>
            <w:hideMark/>
          </w:tcPr>
          <w:p w14:paraId="59439206" w14:textId="77777777" w:rsidR="005813D3" w:rsidRPr="00993C9A" w:rsidRDefault="005813D3" w:rsidP="00A605BA">
            <w:pPr>
              <w:shd w:val="clear" w:color="auto" w:fill="FFFFFF" w:themeFill="background1"/>
              <w:spacing w:after="0" w:line="240" w:lineRule="auto"/>
              <w:jc w:val="both"/>
              <w:rPr>
                <w:rFonts w:ascii="Calibri" w:eastAsia="Times New Roman" w:hAnsi="Calibri" w:cs="Calibri"/>
                <w:color w:val="006100"/>
                <w:lang w:eastAsia="en-IN"/>
              </w:rPr>
            </w:pPr>
            <w:r w:rsidRPr="00993C9A">
              <w:rPr>
                <w:rFonts w:ascii="Calibri" w:eastAsia="Times New Roman" w:hAnsi="Calibri" w:cs="Calibri"/>
                <w:color w:val="006100"/>
                <w:lang w:eastAsia="en-IN"/>
              </w:rPr>
              <w:t>0.019%</w:t>
            </w:r>
          </w:p>
        </w:tc>
      </w:tr>
      <w:tr w:rsidR="005813D3" w:rsidRPr="00993C9A" w14:paraId="68ADE2CB" w14:textId="77777777" w:rsidTr="00A605BA">
        <w:trPr>
          <w:trHeight w:val="288"/>
        </w:trPr>
        <w:tc>
          <w:tcPr>
            <w:tcW w:w="0" w:type="auto"/>
            <w:shd w:val="clear" w:color="auto" w:fill="auto"/>
            <w:noWrap/>
            <w:vAlign w:val="bottom"/>
            <w:hideMark/>
          </w:tcPr>
          <w:p w14:paraId="4CBCBAE8" w14:textId="77777777" w:rsidR="005813D3" w:rsidRPr="00993C9A" w:rsidRDefault="005813D3" w:rsidP="00A605BA">
            <w:pPr>
              <w:shd w:val="clear" w:color="auto" w:fill="FFFFFF" w:themeFill="background1"/>
              <w:spacing w:after="0" w:line="240" w:lineRule="auto"/>
              <w:jc w:val="both"/>
              <w:rPr>
                <w:rFonts w:ascii="Calibri" w:eastAsia="Times New Roman" w:hAnsi="Calibri" w:cs="Calibri"/>
                <w:color w:val="000000"/>
                <w:lang w:eastAsia="en-IN"/>
              </w:rPr>
            </w:pPr>
            <w:r w:rsidRPr="00993C9A">
              <w:rPr>
                <w:rFonts w:ascii="Calibri" w:eastAsia="Times New Roman" w:hAnsi="Calibri" w:cs="Calibri"/>
                <w:color w:val="000000"/>
                <w:lang w:eastAsia="en-IN"/>
              </w:rPr>
              <w:t>Beta</w:t>
            </w:r>
          </w:p>
        </w:tc>
        <w:tc>
          <w:tcPr>
            <w:tcW w:w="0" w:type="auto"/>
            <w:shd w:val="clear" w:color="auto" w:fill="auto"/>
            <w:noWrap/>
            <w:vAlign w:val="bottom"/>
            <w:hideMark/>
          </w:tcPr>
          <w:p w14:paraId="7F5B3284" w14:textId="77777777" w:rsidR="005813D3" w:rsidRPr="00993C9A" w:rsidRDefault="005813D3" w:rsidP="00A605BA">
            <w:pPr>
              <w:shd w:val="clear" w:color="auto" w:fill="FFFFFF" w:themeFill="background1"/>
              <w:spacing w:after="0" w:line="240" w:lineRule="auto"/>
              <w:jc w:val="both"/>
              <w:rPr>
                <w:rFonts w:ascii="Calibri" w:eastAsia="Times New Roman" w:hAnsi="Calibri" w:cs="Calibri"/>
                <w:color w:val="006100"/>
                <w:lang w:eastAsia="en-IN"/>
              </w:rPr>
            </w:pPr>
            <w:r w:rsidRPr="00993C9A">
              <w:rPr>
                <w:rFonts w:ascii="Calibri" w:eastAsia="Times New Roman" w:hAnsi="Calibri" w:cs="Calibri"/>
                <w:color w:val="006100"/>
                <w:lang w:eastAsia="en-IN"/>
              </w:rPr>
              <w:t>0.631</w:t>
            </w:r>
          </w:p>
        </w:tc>
      </w:tr>
      <w:tr w:rsidR="005813D3" w:rsidRPr="00993C9A" w14:paraId="762AD0BE" w14:textId="77777777" w:rsidTr="00A605BA">
        <w:trPr>
          <w:trHeight w:val="288"/>
        </w:trPr>
        <w:tc>
          <w:tcPr>
            <w:tcW w:w="0" w:type="auto"/>
            <w:shd w:val="clear" w:color="auto" w:fill="auto"/>
            <w:noWrap/>
            <w:vAlign w:val="bottom"/>
            <w:hideMark/>
          </w:tcPr>
          <w:p w14:paraId="71E274DD" w14:textId="77777777" w:rsidR="005813D3" w:rsidRPr="00993C9A" w:rsidRDefault="005813D3" w:rsidP="00A605BA">
            <w:pPr>
              <w:shd w:val="clear" w:color="auto" w:fill="FFFFFF" w:themeFill="background1"/>
              <w:spacing w:after="0" w:line="240" w:lineRule="auto"/>
              <w:jc w:val="both"/>
              <w:rPr>
                <w:rFonts w:ascii="Calibri" w:eastAsia="Times New Roman" w:hAnsi="Calibri" w:cs="Calibri"/>
                <w:color w:val="000000"/>
                <w:lang w:eastAsia="en-IN"/>
              </w:rPr>
            </w:pPr>
            <w:r w:rsidRPr="00993C9A">
              <w:rPr>
                <w:rFonts w:ascii="Calibri" w:eastAsia="Times New Roman" w:hAnsi="Calibri" w:cs="Calibri"/>
                <w:color w:val="000000"/>
                <w:lang w:eastAsia="en-IN"/>
              </w:rPr>
              <w:t>Sharpe ratio</w:t>
            </w:r>
          </w:p>
        </w:tc>
        <w:tc>
          <w:tcPr>
            <w:tcW w:w="0" w:type="auto"/>
            <w:shd w:val="clear" w:color="auto" w:fill="auto"/>
            <w:noWrap/>
            <w:vAlign w:val="bottom"/>
            <w:hideMark/>
          </w:tcPr>
          <w:p w14:paraId="17AA2A70" w14:textId="77777777" w:rsidR="005813D3" w:rsidRPr="00993C9A" w:rsidRDefault="005813D3" w:rsidP="00A605BA">
            <w:pPr>
              <w:shd w:val="clear" w:color="auto" w:fill="FFFFFF" w:themeFill="background1"/>
              <w:spacing w:after="0" w:line="240" w:lineRule="auto"/>
              <w:jc w:val="both"/>
              <w:rPr>
                <w:rFonts w:ascii="Calibri" w:eastAsia="Times New Roman" w:hAnsi="Calibri" w:cs="Calibri"/>
                <w:color w:val="006100"/>
                <w:lang w:eastAsia="en-IN"/>
              </w:rPr>
            </w:pPr>
            <w:r w:rsidRPr="00993C9A">
              <w:rPr>
                <w:rFonts w:ascii="Calibri" w:eastAsia="Times New Roman" w:hAnsi="Calibri" w:cs="Calibri"/>
                <w:color w:val="006100"/>
                <w:lang w:eastAsia="en-IN"/>
              </w:rPr>
              <w:t>0.006</w:t>
            </w:r>
          </w:p>
        </w:tc>
      </w:tr>
      <w:tr w:rsidR="005813D3" w:rsidRPr="00993C9A" w14:paraId="70253472" w14:textId="77777777" w:rsidTr="00A605BA">
        <w:trPr>
          <w:trHeight w:val="288"/>
        </w:trPr>
        <w:tc>
          <w:tcPr>
            <w:tcW w:w="0" w:type="auto"/>
            <w:shd w:val="clear" w:color="auto" w:fill="auto"/>
            <w:noWrap/>
            <w:vAlign w:val="bottom"/>
            <w:hideMark/>
          </w:tcPr>
          <w:p w14:paraId="639702DB" w14:textId="77777777" w:rsidR="005813D3" w:rsidRPr="00993C9A" w:rsidRDefault="005813D3" w:rsidP="00A605BA">
            <w:pPr>
              <w:shd w:val="clear" w:color="auto" w:fill="FFFFFF" w:themeFill="background1"/>
              <w:spacing w:after="0" w:line="240" w:lineRule="auto"/>
              <w:jc w:val="both"/>
              <w:rPr>
                <w:rFonts w:ascii="Calibri" w:eastAsia="Times New Roman" w:hAnsi="Calibri" w:cs="Calibri"/>
                <w:color w:val="000000"/>
                <w:lang w:eastAsia="en-IN"/>
              </w:rPr>
            </w:pPr>
            <w:r w:rsidRPr="00993C9A">
              <w:rPr>
                <w:rFonts w:ascii="Calibri" w:eastAsia="Times New Roman" w:hAnsi="Calibri" w:cs="Calibri"/>
                <w:color w:val="000000"/>
                <w:lang w:eastAsia="en-IN"/>
              </w:rPr>
              <w:t>Sortino ratio</w:t>
            </w:r>
          </w:p>
        </w:tc>
        <w:tc>
          <w:tcPr>
            <w:tcW w:w="0" w:type="auto"/>
            <w:shd w:val="clear" w:color="auto" w:fill="auto"/>
            <w:noWrap/>
            <w:vAlign w:val="bottom"/>
            <w:hideMark/>
          </w:tcPr>
          <w:p w14:paraId="335572E3" w14:textId="77777777" w:rsidR="005813D3" w:rsidRPr="00993C9A" w:rsidRDefault="005813D3" w:rsidP="00A605BA">
            <w:pPr>
              <w:shd w:val="clear" w:color="auto" w:fill="FFFFFF" w:themeFill="background1"/>
              <w:spacing w:after="0" w:line="240" w:lineRule="auto"/>
              <w:jc w:val="both"/>
              <w:rPr>
                <w:rFonts w:ascii="Calibri" w:eastAsia="Times New Roman" w:hAnsi="Calibri" w:cs="Calibri"/>
                <w:color w:val="006100"/>
                <w:lang w:eastAsia="en-IN"/>
              </w:rPr>
            </w:pPr>
            <w:r w:rsidRPr="00993C9A">
              <w:rPr>
                <w:rFonts w:ascii="Calibri" w:eastAsia="Times New Roman" w:hAnsi="Calibri" w:cs="Calibri"/>
                <w:color w:val="006100"/>
                <w:lang w:eastAsia="en-IN"/>
              </w:rPr>
              <w:t>0.009</w:t>
            </w:r>
          </w:p>
        </w:tc>
      </w:tr>
      <w:tr w:rsidR="005813D3" w:rsidRPr="002E5161" w14:paraId="40E5462C" w14:textId="77777777" w:rsidTr="00A605BA">
        <w:trPr>
          <w:trHeight w:val="300"/>
        </w:trPr>
        <w:tc>
          <w:tcPr>
            <w:tcW w:w="0" w:type="auto"/>
            <w:shd w:val="clear" w:color="auto" w:fill="auto"/>
            <w:noWrap/>
            <w:vAlign w:val="bottom"/>
            <w:hideMark/>
          </w:tcPr>
          <w:p w14:paraId="4163317C" w14:textId="77777777" w:rsidR="005813D3" w:rsidRPr="00993C9A" w:rsidRDefault="005813D3" w:rsidP="00A605BA">
            <w:pPr>
              <w:shd w:val="clear" w:color="auto" w:fill="FFFFFF" w:themeFill="background1"/>
              <w:spacing w:after="0" w:line="240" w:lineRule="auto"/>
              <w:jc w:val="both"/>
              <w:rPr>
                <w:rFonts w:ascii="Calibri" w:eastAsia="Times New Roman" w:hAnsi="Calibri" w:cs="Calibri"/>
                <w:color w:val="000000"/>
                <w:lang w:eastAsia="en-IN"/>
              </w:rPr>
            </w:pPr>
            <w:r w:rsidRPr="00993C9A">
              <w:rPr>
                <w:rFonts w:ascii="Calibri" w:eastAsia="Times New Roman" w:hAnsi="Calibri" w:cs="Calibri"/>
                <w:color w:val="000000"/>
                <w:lang w:eastAsia="en-IN"/>
              </w:rPr>
              <w:t>Std Dev Annual</w:t>
            </w:r>
          </w:p>
        </w:tc>
        <w:tc>
          <w:tcPr>
            <w:tcW w:w="0" w:type="auto"/>
            <w:shd w:val="clear" w:color="auto" w:fill="auto"/>
            <w:noWrap/>
            <w:vAlign w:val="bottom"/>
            <w:hideMark/>
          </w:tcPr>
          <w:p w14:paraId="156E3B4A" w14:textId="77777777" w:rsidR="005813D3" w:rsidRPr="00993C9A" w:rsidRDefault="005813D3" w:rsidP="00A605BA">
            <w:pPr>
              <w:shd w:val="clear" w:color="auto" w:fill="FFFFFF" w:themeFill="background1"/>
              <w:spacing w:after="0" w:line="240" w:lineRule="auto"/>
              <w:jc w:val="both"/>
              <w:rPr>
                <w:rFonts w:ascii="Calibri" w:eastAsia="Times New Roman" w:hAnsi="Calibri" w:cs="Calibri"/>
                <w:color w:val="006100"/>
                <w:lang w:eastAsia="en-IN"/>
              </w:rPr>
            </w:pPr>
            <w:r w:rsidRPr="00993C9A">
              <w:rPr>
                <w:rFonts w:ascii="Calibri" w:eastAsia="Times New Roman" w:hAnsi="Calibri" w:cs="Calibri"/>
                <w:color w:val="006100"/>
                <w:lang w:eastAsia="en-IN"/>
              </w:rPr>
              <w:t>21.82%</w:t>
            </w:r>
          </w:p>
        </w:tc>
      </w:tr>
    </w:tbl>
    <w:p w14:paraId="36C1D9FB" w14:textId="77777777" w:rsidR="005813D3" w:rsidRPr="00F812D7" w:rsidRDefault="005813D3" w:rsidP="005813D3">
      <w:pPr>
        <w:spacing w:line="240" w:lineRule="auto"/>
        <w:jc w:val="both"/>
        <w:rPr>
          <w:rFonts w:cstheme="minorHAnsi"/>
        </w:rPr>
      </w:pPr>
      <w:r w:rsidRPr="00F812D7">
        <w:rPr>
          <w:rFonts w:cstheme="minorHAnsi"/>
          <w:b/>
          <w:bCs/>
        </w:rPr>
        <w:lastRenderedPageBreak/>
        <w:t>Asset selected: Exxon</w:t>
      </w:r>
      <w:r w:rsidRPr="00F812D7">
        <w:rPr>
          <w:rFonts w:cstheme="minorHAnsi"/>
        </w:rPr>
        <w:t xml:space="preserve"> (XOM) – Equity Stock</w:t>
      </w:r>
    </w:p>
    <w:p w14:paraId="45D43D69" w14:textId="77777777" w:rsidR="005813D3" w:rsidRPr="00F812D7" w:rsidRDefault="005813D3" w:rsidP="005813D3">
      <w:pPr>
        <w:spacing w:line="240" w:lineRule="auto"/>
        <w:jc w:val="both"/>
        <w:rPr>
          <w:rFonts w:cstheme="minorHAnsi"/>
        </w:rPr>
      </w:pPr>
      <w:r w:rsidRPr="00F812D7">
        <w:rPr>
          <w:rFonts w:cstheme="minorHAnsi"/>
          <w:b/>
          <w:bCs/>
        </w:rPr>
        <w:t xml:space="preserve">Rationale for selection: </w:t>
      </w:r>
      <w:r w:rsidRPr="00F812D7">
        <w:rPr>
          <w:rFonts w:cstheme="minorHAnsi"/>
        </w:rPr>
        <w:t>Exxon is a natural gas company, which is the world's largest non-government-controlled oil company in US. Exxon is one of the prominent power stocks with highest market capitalization in S&amp;P Power Sector stocks. As a part of diversification of the portfolio, Exxon has been considered in the analysis.</w:t>
      </w:r>
    </w:p>
    <w:p w14:paraId="3C7C02E8" w14:textId="568534D6" w:rsidR="005813D3" w:rsidRPr="00A605BA" w:rsidRDefault="005813D3" w:rsidP="005813D3">
      <w:pPr>
        <w:spacing w:line="240" w:lineRule="auto"/>
        <w:jc w:val="both"/>
        <w:rPr>
          <w:rFonts w:cstheme="minorHAnsi"/>
        </w:rPr>
      </w:pPr>
      <w:r w:rsidRPr="00F812D7">
        <w:rPr>
          <w:rFonts w:cstheme="minorHAnsi"/>
          <w:b/>
          <w:bCs/>
        </w:rPr>
        <w:t>Observations:</w:t>
      </w:r>
      <w:r w:rsidRPr="00F812D7">
        <w:rPr>
          <w:rFonts w:cstheme="minorHAnsi"/>
        </w:rPr>
        <w:t xml:space="preserve"> Exxon exhibit a correlation of </w:t>
      </w:r>
      <w:r w:rsidRPr="00F812D7">
        <w:rPr>
          <w:rFonts w:eastAsia="Times New Roman" w:cstheme="minorHAnsi"/>
        </w:rPr>
        <w:t>66.80%</w:t>
      </w:r>
      <w:r w:rsidRPr="00F812D7">
        <w:rPr>
          <w:rFonts w:cstheme="minorHAnsi"/>
        </w:rPr>
        <w:t xml:space="preserve"> with the S&amp;P 500 which indicates a strong positive co-relation with S&amp;P 500 movement that means if there is market volatility then Exxon will move in the same direction. The stock has Daily Mean return of 0.03% with Annual Return of 7.25% showcasing a consistent but modest return. The stock has a low volatility of 1.66% which implies the return is more consistent in nature if exxon is part of a portfolio</w:t>
      </w:r>
      <w:r w:rsidR="00A605BA">
        <w:rPr>
          <w:rFonts w:cstheme="minorHAnsi"/>
        </w:rPr>
        <w:t xml:space="preserve">. </w:t>
      </w:r>
      <w:r w:rsidRPr="00F812D7">
        <w:rPr>
          <w:rFonts w:eastAsia="Times New Roman" w:cstheme="minorHAnsi"/>
        </w:rPr>
        <w:t>The stock has a Sharpe Ratio of 0.006 and Sortino Ratios of 0.008, suggesting low risk-adjusted return as compared to overall market movement.  Exxon annualized Mean of 7.25% and Standard Deviation of 26.38%</w:t>
      </w:r>
      <w:r w:rsidRPr="00F812D7">
        <w:rPr>
          <w:rFonts w:cstheme="minorHAnsi"/>
        </w:rPr>
        <w:t xml:space="preserve"> basis which the asset can be considered as long-term investment. Exxon can be considered as a potential diversification tool with low-risk volatility investors who are seeking stable asset return.  </w:t>
      </w:r>
    </w:p>
    <w:p w14:paraId="7C885053" w14:textId="77777777" w:rsidR="005813D3" w:rsidRPr="00F812D7" w:rsidRDefault="005813D3" w:rsidP="005813D3">
      <w:pPr>
        <w:spacing w:line="240" w:lineRule="auto"/>
        <w:jc w:val="both"/>
        <w:rPr>
          <w:rFonts w:cstheme="minorHAnsi"/>
        </w:rPr>
      </w:pPr>
      <w:r w:rsidRPr="00F812D7">
        <w:rPr>
          <w:rFonts w:cstheme="minorHAnsi"/>
          <w:b/>
          <w:bCs/>
        </w:rPr>
        <w:t>Unique Characteristics:</w:t>
      </w:r>
      <w:r w:rsidRPr="00F812D7">
        <w:rPr>
          <w:rFonts w:cstheme="minorHAnsi"/>
        </w:rPr>
        <w:t xml:space="preserve"> Exxon possesses positive correlation with the S&amp;P 500 where its performance is strongly influenced by events in the financial markets and economic conditions. The stock has a Beta of 0.90 which means stock is less volatile as compared to the market.</w:t>
      </w:r>
    </w:p>
    <w:p w14:paraId="147E7C63" w14:textId="77777777" w:rsidR="005813D3" w:rsidRPr="00F812D7" w:rsidRDefault="005813D3" w:rsidP="005813D3">
      <w:pPr>
        <w:spacing w:line="240" w:lineRule="auto"/>
        <w:jc w:val="both"/>
        <w:rPr>
          <w:rFonts w:cstheme="minorHAnsi"/>
        </w:rPr>
      </w:pPr>
      <w:r w:rsidRPr="00F812D7">
        <w:rPr>
          <w:rFonts w:cstheme="minorHAnsi"/>
          <w:b/>
          <w:bCs/>
        </w:rPr>
        <w:t>Regimes/ Stress Environment:</w:t>
      </w:r>
      <w:r w:rsidRPr="00F812D7">
        <w:rPr>
          <w:rFonts w:cstheme="minorHAnsi"/>
        </w:rPr>
        <w:t xml:space="preserve"> In different economic environments, Exxon daily Mean performance affected under stressed conditions. Post the technology bubble asset shown Mean Return of -0.04%, during the US recession - 0.05however during COVID-19 pandemic -0.77%. This implies the asset will have strong negative impact in equity segment if considered as part of portfolio.</w:t>
      </w:r>
    </w:p>
    <w:tbl>
      <w:tblPr>
        <w:tblW w:w="4850" w:type="dxa"/>
        <w:tblInd w:w="-3" w:type="dxa"/>
        <w:tblLook w:val="04A0" w:firstRow="1" w:lastRow="0" w:firstColumn="1" w:lastColumn="0" w:noHBand="0" w:noVBand="1"/>
      </w:tblPr>
      <w:tblGrid>
        <w:gridCol w:w="1371"/>
        <w:gridCol w:w="1019"/>
        <w:gridCol w:w="1377"/>
        <w:gridCol w:w="835"/>
        <w:gridCol w:w="277"/>
      </w:tblGrid>
      <w:tr w:rsidR="005813D3" w:rsidRPr="00F812D7" w14:paraId="4DAE0E69" w14:textId="77777777" w:rsidTr="00A605BA">
        <w:trPr>
          <w:gridAfter w:val="1"/>
          <w:wAfter w:w="248" w:type="dxa"/>
          <w:trHeight w:val="302"/>
        </w:trPr>
        <w:tc>
          <w:tcPr>
            <w:tcW w:w="137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769BBC" w14:textId="77777777" w:rsidR="005813D3" w:rsidRPr="00F812D7" w:rsidRDefault="005813D3" w:rsidP="008A2888">
            <w:pPr>
              <w:spacing w:after="0" w:line="240" w:lineRule="auto"/>
              <w:jc w:val="both"/>
              <w:rPr>
                <w:rFonts w:ascii="Calibri" w:eastAsia="Times New Roman" w:hAnsi="Calibri" w:cs="Calibri"/>
                <w:color w:val="000000"/>
              </w:rPr>
            </w:pPr>
            <w:r w:rsidRPr="00F812D7">
              <w:rPr>
                <w:rFonts w:ascii="Calibri" w:eastAsia="Times New Roman" w:hAnsi="Calibri" w:cs="Calibri"/>
                <w:color w:val="000000"/>
              </w:rPr>
              <w:t>ASSET CLASS</w:t>
            </w:r>
          </w:p>
        </w:tc>
        <w:tc>
          <w:tcPr>
            <w:tcW w:w="3231" w:type="dxa"/>
            <w:gridSpan w:val="3"/>
            <w:tcBorders>
              <w:top w:val="single" w:sz="4" w:space="0" w:color="auto"/>
              <w:left w:val="nil"/>
              <w:bottom w:val="single" w:sz="4" w:space="0" w:color="auto"/>
              <w:right w:val="single" w:sz="4" w:space="0" w:color="auto"/>
            </w:tcBorders>
            <w:shd w:val="clear" w:color="auto" w:fill="auto"/>
            <w:noWrap/>
            <w:vAlign w:val="bottom"/>
            <w:hideMark/>
          </w:tcPr>
          <w:p w14:paraId="084156DD" w14:textId="77777777" w:rsidR="005813D3" w:rsidRPr="00F812D7" w:rsidRDefault="005813D3" w:rsidP="008A2888">
            <w:pPr>
              <w:spacing w:after="0" w:line="240" w:lineRule="auto"/>
              <w:jc w:val="both"/>
              <w:rPr>
                <w:rFonts w:ascii="Calibri" w:eastAsia="Times New Roman" w:hAnsi="Calibri" w:cs="Calibri"/>
                <w:color w:val="000000"/>
              </w:rPr>
            </w:pPr>
            <w:r w:rsidRPr="00F812D7">
              <w:rPr>
                <w:rFonts w:ascii="Calibri" w:eastAsia="Times New Roman" w:hAnsi="Calibri" w:cs="Calibri"/>
                <w:color w:val="000000"/>
              </w:rPr>
              <w:t>MEAN</w:t>
            </w:r>
          </w:p>
        </w:tc>
      </w:tr>
      <w:tr w:rsidR="005813D3" w:rsidRPr="00F812D7" w14:paraId="3D6D0C37" w14:textId="77777777" w:rsidTr="00A605BA">
        <w:trPr>
          <w:gridAfter w:val="1"/>
          <w:wAfter w:w="250" w:type="dxa"/>
          <w:trHeight w:val="509"/>
        </w:trPr>
        <w:tc>
          <w:tcPr>
            <w:tcW w:w="1371" w:type="dxa"/>
            <w:vMerge/>
            <w:tcBorders>
              <w:top w:val="single" w:sz="4" w:space="0" w:color="auto"/>
              <w:left w:val="single" w:sz="4" w:space="0" w:color="auto"/>
              <w:bottom w:val="single" w:sz="4" w:space="0" w:color="auto"/>
              <w:right w:val="single" w:sz="4" w:space="0" w:color="auto"/>
            </w:tcBorders>
            <w:vAlign w:val="center"/>
            <w:hideMark/>
          </w:tcPr>
          <w:p w14:paraId="296BBFD7" w14:textId="77777777" w:rsidR="005813D3" w:rsidRPr="00F812D7" w:rsidRDefault="005813D3" w:rsidP="008A2888">
            <w:pPr>
              <w:spacing w:after="0" w:line="240" w:lineRule="auto"/>
              <w:jc w:val="both"/>
              <w:rPr>
                <w:rFonts w:ascii="Calibri" w:eastAsia="Times New Roman" w:hAnsi="Calibri" w:cs="Calibri"/>
                <w:color w:val="000000"/>
              </w:rPr>
            </w:pPr>
          </w:p>
        </w:tc>
        <w:tc>
          <w:tcPr>
            <w:tcW w:w="1019"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25AB71F3" w14:textId="77777777" w:rsidR="005813D3" w:rsidRPr="00F812D7" w:rsidRDefault="005813D3" w:rsidP="008A2888">
            <w:pPr>
              <w:spacing w:after="0" w:line="240" w:lineRule="auto"/>
              <w:jc w:val="both"/>
              <w:rPr>
                <w:rFonts w:ascii="Calibri" w:eastAsia="Times New Roman" w:hAnsi="Calibri" w:cs="Calibri"/>
                <w:color w:val="000000"/>
              </w:rPr>
            </w:pPr>
            <w:r w:rsidRPr="00F812D7">
              <w:rPr>
                <w:rFonts w:ascii="Calibri" w:eastAsia="Times New Roman" w:hAnsi="Calibri" w:cs="Calibri"/>
                <w:color w:val="000000"/>
              </w:rPr>
              <w:t>Post Tech</w:t>
            </w:r>
          </w:p>
        </w:tc>
        <w:tc>
          <w:tcPr>
            <w:tcW w:w="1377"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3D3F3EC2" w14:textId="77777777" w:rsidR="005813D3" w:rsidRPr="00F812D7" w:rsidRDefault="005813D3" w:rsidP="008A2888">
            <w:pPr>
              <w:spacing w:after="0" w:line="240" w:lineRule="auto"/>
              <w:jc w:val="both"/>
              <w:rPr>
                <w:rFonts w:ascii="Calibri" w:eastAsia="Times New Roman" w:hAnsi="Calibri" w:cs="Calibri"/>
                <w:color w:val="000000"/>
              </w:rPr>
            </w:pPr>
            <w:r w:rsidRPr="00F812D7">
              <w:rPr>
                <w:rFonts w:ascii="Calibri" w:eastAsia="Times New Roman" w:hAnsi="Calibri" w:cs="Calibri"/>
                <w:color w:val="000000"/>
              </w:rPr>
              <w:t>US Recession</w:t>
            </w:r>
          </w:p>
        </w:tc>
        <w:tc>
          <w:tcPr>
            <w:tcW w:w="833"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3E577D41" w14:textId="77777777" w:rsidR="005813D3" w:rsidRPr="00F812D7" w:rsidRDefault="005813D3" w:rsidP="008A2888">
            <w:pPr>
              <w:spacing w:after="0" w:line="240" w:lineRule="auto"/>
              <w:jc w:val="both"/>
              <w:rPr>
                <w:rFonts w:ascii="Calibri" w:eastAsia="Times New Roman" w:hAnsi="Calibri" w:cs="Calibri"/>
                <w:color w:val="000000"/>
              </w:rPr>
            </w:pPr>
            <w:r w:rsidRPr="00F812D7">
              <w:rPr>
                <w:rFonts w:ascii="Calibri" w:eastAsia="Times New Roman" w:hAnsi="Calibri" w:cs="Calibri"/>
                <w:color w:val="000000"/>
              </w:rPr>
              <w:t>Covid</w:t>
            </w:r>
          </w:p>
        </w:tc>
      </w:tr>
      <w:tr w:rsidR="005813D3" w:rsidRPr="00F812D7" w14:paraId="63D42BD2" w14:textId="77777777" w:rsidTr="00A605BA">
        <w:trPr>
          <w:trHeight w:val="48"/>
        </w:trPr>
        <w:tc>
          <w:tcPr>
            <w:tcW w:w="1371" w:type="dxa"/>
            <w:vMerge/>
            <w:tcBorders>
              <w:top w:val="single" w:sz="4" w:space="0" w:color="auto"/>
              <w:left w:val="single" w:sz="4" w:space="0" w:color="auto"/>
              <w:bottom w:val="single" w:sz="4" w:space="0" w:color="auto"/>
              <w:right w:val="single" w:sz="4" w:space="0" w:color="auto"/>
            </w:tcBorders>
            <w:vAlign w:val="center"/>
            <w:hideMark/>
          </w:tcPr>
          <w:p w14:paraId="1B7A7F83" w14:textId="77777777" w:rsidR="005813D3" w:rsidRPr="00F812D7" w:rsidRDefault="005813D3" w:rsidP="008A2888">
            <w:pPr>
              <w:spacing w:after="0" w:line="240" w:lineRule="auto"/>
              <w:jc w:val="both"/>
              <w:rPr>
                <w:rFonts w:ascii="Calibri" w:eastAsia="Times New Roman" w:hAnsi="Calibri" w:cs="Calibri"/>
                <w:color w:val="000000"/>
              </w:rPr>
            </w:pPr>
          </w:p>
        </w:tc>
        <w:tc>
          <w:tcPr>
            <w:tcW w:w="1019" w:type="dxa"/>
            <w:vMerge/>
            <w:tcBorders>
              <w:top w:val="nil"/>
              <w:left w:val="single" w:sz="4" w:space="0" w:color="auto"/>
              <w:bottom w:val="single" w:sz="4" w:space="0" w:color="auto"/>
              <w:right w:val="single" w:sz="4" w:space="0" w:color="auto"/>
            </w:tcBorders>
            <w:vAlign w:val="center"/>
            <w:hideMark/>
          </w:tcPr>
          <w:p w14:paraId="457A7CC9" w14:textId="77777777" w:rsidR="005813D3" w:rsidRPr="00F812D7" w:rsidRDefault="005813D3" w:rsidP="008A2888">
            <w:pPr>
              <w:spacing w:after="0" w:line="240" w:lineRule="auto"/>
              <w:jc w:val="both"/>
              <w:rPr>
                <w:rFonts w:ascii="Calibri" w:eastAsia="Times New Roman" w:hAnsi="Calibri" w:cs="Calibri"/>
                <w:color w:val="000000"/>
              </w:rPr>
            </w:pPr>
          </w:p>
        </w:tc>
        <w:tc>
          <w:tcPr>
            <w:tcW w:w="1377" w:type="dxa"/>
            <w:vMerge/>
            <w:tcBorders>
              <w:top w:val="nil"/>
              <w:left w:val="single" w:sz="4" w:space="0" w:color="auto"/>
              <w:bottom w:val="single" w:sz="4" w:space="0" w:color="auto"/>
              <w:right w:val="single" w:sz="4" w:space="0" w:color="auto"/>
            </w:tcBorders>
            <w:vAlign w:val="center"/>
            <w:hideMark/>
          </w:tcPr>
          <w:p w14:paraId="07120DB4" w14:textId="77777777" w:rsidR="005813D3" w:rsidRPr="00F812D7" w:rsidRDefault="005813D3" w:rsidP="008A2888">
            <w:pPr>
              <w:spacing w:after="0" w:line="240" w:lineRule="auto"/>
              <w:jc w:val="both"/>
              <w:rPr>
                <w:rFonts w:ascii="Calibri" w:eastAsia="Times New Roman" w:hAnsi="Calibri" w:cs="Calibri"/>
                <w:color w:val="000000"/>
              </w:rPr>
            </w:pPr>
          </w:p>
        </w:tc>
        <w:tc>
          <w:tcPr>
            <w:tcW w:w="833" w:type="dxa"/>
            <w:vMerge/>
            <w:tcBorders>
              <w:top w:val="nil"/>
              <w:left w:val="single" w:sz="4" w:space="0" w:color="auto"/>
              <w:bottom w:val="single" w:sz="4" w:space="0" w:color="auto"/>
              <w:right w:val="single" w:sz="4" w:space="0" w:color="auto"/>
            </w:tcBorders>
            <w:vAlign w:val="center"/>
            <w:hideMark/>
          </w:tcPr>
          <w:p w14:paraId="5AA46E55" w14:textId="77777777" w:rsidR="005813D3" w:rsidRPr="00F812D7" w:rsidRDefault="005813D3" w:rsidP="008A2888">
            <w:pPr>
              <w:spacing w:after="0" w:line="240" w:lineRule="auto"/>
              <w:jc w:val="both"/>
              <w:rPr>
                <w:rFonts w:ascii="Calibri" w:eastAsia="Times New Roman" w:hAnsi="Calibri" w:cs="Calibri"/>
                <w:color w:val="000000"/>
              </w:rPr>
            </w:pPr>
          </w:p>
        </w:tc>
        <w:tc>
          <w:tcPr>
            <w:tcW w:w="250" w:type="dxa"/>
            <w:tcBorders>
              <w:top w:val="nil"/>
              <w:left w:val="nil"/>
              <w:bottom w:val="nil"/>
              <w:right w:val="nil"/>
            </w:tcBorders>
            <w:shd w:val="clear" w:color="auto" w:fill="auto"/>
            <w:noWrap/>
            <w:vAlign w:val="bottom"/>
            <w:hideMark/>
          </w:tcPr>
          <w:p w14:paraId="712998B4" w14:textId="77777777" w:rsidR="005813D3" w:rsidRPr="00F812D7" w:rsidRDefault="005813D3" w:rsidP="008A2888">
            <w:pPr>
              <w:spacing w:after="0" w:line="240" w:lineRule="auto"/>
              <w:jc w:val="both"/>
              <w:rPr>
                <w:rFonts w:ascii="Calibri" w:eastAsia="Times New Roman" w:hAnsi="Calibri" w:cs="Calibri"/>
                <w:color w:val="000000"/>
              </w:rPr>
            </w:pPr>
          </w:p>
        </w:tc>
      </w:tr>
      <w:tr w:rsidR="005813D3" w:rsidRPr="00F812D7" w14:paraId="435E1A02" w14:textId="77777777" w:rsidTr="00A605BA">
        <w:trPr>
          <w:trHeight w:val="287"/>
        </w:trPr>
        <w:tc>
          <w:tcPr>
            <w:tcW w:w="1371" w:type="dxa"/>
            <w:tcBorders>
              <w:top w:val="nil"/>
              <w:left w:val="single" w:sz="4" w:space="0" w:color="auto"/>
              <w:bottom w:val="single" w:sz="4" w:space="0" w:color="auto"/>
              <w:right w:val="single" w:sz="4" w:space="0" w:color="auto"/>
            </w:tcBorders>
            <w:shd w:val="clear" w:color="auto" w:fill="auto"/>
            <w:noWrap/>
            <w:vAlign w:val="bottom"/>
            <w:hideMark/>
          </w:tcPr>
          <w:p w14:paraId="5DA20FFF" w14:textId="77777777" w:rsidR="005813D3" w:rsidRPr="00F812D7" w:rsidRDefault="005813D3" w:rsidP="008A2888">
            <w:pPr>
              <w:spacing w:after="0" w:line="240" w:lineRule="auto"/>
              <w:jc w:val="both"/>
              <w:rPr>
                <w:rFonts w:ascii="Calibri" w:eastAsia="Times New Roman" w:hAnsi="Calibri" w:cs="Calibri"/>
                <w:color w:val="000000"/>
              </w:rPr>
            </w:pPr>
            <w:r w:rsidRPr="00F812D7">
              <w:rPr>
                <w:rFonts w:ascii="Calibri" w:eastAsia="Times New Roman" w:hAnsi="Calibri" w:cs="Calibri"/>
                <w:color w:val="000000"/>
              </w:rPr>
              <w:t xml:space="preserve">Exxon </w:t>
            </w:r>
          </w:p>
        </w:tc>
        <w:tc>
          <w:tcPr>
            <w:tcW w:w="1019" w:type="dxa"/>
            <w:tcBorders>
              <w:top w:val="nil"/>
              <w:left w:val="nil"/>
              <w:bottom w:val="single" w:sz="4" w:space="0" w:color="auto"/>
              <w:right w:val="single" w:sz="4" w:space="0" w:color="auto"/>
            </w:tcBorders>
            <w:shd w:val="clear" w:color="auto" w:fill="auto"/>
            <w:noWrap/>
            <w:vAlign w:val="bottom"/>
            <w:hideMark/>
          </w:tcPr>
          <w:p w14:paraId="2D4C9B61" w14:textId="77777777" w:rsidR="005813D3" w:rsidRPr="00F812D7" w:rsidRDefault="005813D3" w:rsidP="008A2888">
            <w:pPr>
              <w:spacing w:after="0" w:line="240" w:lineRule="auto"/>
              <w:jc w:val="both"/>
              <w:rPr>
                <w:rFonts w:ascii="Calibri" w:eastAsia="Times New Roman" w:hAnsi="Calibri" w:cs="Calibri"/>
                <w:color w:val="000000"/>
              </w:rPr>
            </w:pPr>
            <w:r w:rsidRPr="00F812D7">
              <w:rPr>
                <w:rFonts w:ascii="Calibri" w:eastAsia="Times New Roman" w:hAnsi="Calibri" w:cs="Calibri"/>
                <w:color w:val="000000"/>
              </w:rPr>
              <w:t>-0.04%</w:t>
            </w:r>
          </w:p>
        </w:tc>
        <w:tc>
          <w:tcPr>
            <w:tcW w:w="1377" w:type="dxa"/>
            <w:tcBorders>
              <w:top w:val="nil"/>
              <w:left w:val="nil"/>
              <w:bottom w:val="single" w:sz="4" w:space="0" w:color="auto"/>
              <w:right w:val="single" w:sz="4" w:space="0" w:color="auto"/>
            </w:tcBorders>
            <w:shd w:val="clear" w:color="auto" w:fill="auto"/>
            <w:noWrap/>
            <w:vAlign w:val="bottom"/>
            <w:hideMark/>
          </w:tcPr>
          <w:p w14:paraId="6EF1A7BC" w14:textId="77777777" w:rsidR="005813D3" w:rsidRPr="00F812D7" w:rsidRDefault="005813D3" w:rsidP="008A2888">
            <w:pPr>
              <w:spacing w:after="0" w:line="240" w:lineRule="auto"/>
              <w:jc w:val="both"/>
              <w:rPr>
                <w:rFonts w:ascii="Calibri" w:eastAsia="Times New Roman" w:hAnsi="Calibri" w:cs="Calibri"/>
                <w:color w:val="000000"/>
              </w:rPr>
            </w:pPr>
            <w:r w:rsidRPr="00F812D7">
              <w:rPr>
                <w:rFonts w:ascii="Calibri" w:eastAsia="Times New Roman" w:hAnsi="Calibri" w:cs="Calibri"/>
                <w:color w:val="000000"/>
              </w:rPr>
              <w:t>-0.05%</w:t>
            </w:r>
          </w:p>
        </w:tc>
        <w:tc>
          <w:tcPr>
            <w:tcW w:w="833" w:type="dxa"/>
            <w:tcBorders>
              <w:top w:val="nil"/>
              <w:left w:val="nil"/>
              <w:bottom w:val="single" w:sz="4" w:space="0" w:color="auto"/>
              <w:right w:val="single" w:sz="4" w:space="0" w:color="auto"/>
            </w:tcBorders>
            <w:shd w:val="clear" w:color="auto" w:fill="auto"/>
            <w:noWrap/>
            <w:vAlign w:val="bottom"/>
            <w:hideMark/>
          </w:tcPr>
          <w:p w14:paraId="47BCCCC9" w14:textId="77777777" w:rsidR="005813D3" w:rsidRPr="00F812D7" w:rsidRDefault="005813D3" w:rsidP="008A2888">
            <w:pPr>
              <w:spacing w:after="0" w:line="240" w:lineRule="auto"/>
              <w:jc w:val="both"/>
              <w:rPr>
                <w:rFonts w:ascii="Calibri" w:eastAsia="Times New Roman" w:hAnsi="Calibri" w:cs="Calibri"/>
                <w:color w:val="000000"/>
              </w:rPr>
            </w:pPr>
            <w:r w:rsidRPr="00F812D7">
              <w:rPr>
                <w:rFonts w:ascii="Calibri" w:eastAsia="Times New Roman" w:hAnsi="Calibri" w:cs="Calibri"/>
                <w:color w:val="000000"/>
              </w:rPr>
              <w:t>-0.77%</w:t>
            </w:r>
          </w:p>
        </w:tc>
        <w:tc>
          <w:tcPr>
            <w:tcW w:w="250" w:type="dxa"/>
            <w:vAlign w:val="center"/>
            <w:hideMark/>
          </w:tcPr>
          <w:p w14:paraId="31090DAB" w14:textId="77777777" w:rsidR="005813D3" w:rsidRPr="00F812D7" w:rsidRDefault="005813D3" w:rsidP="008A2888">
            <w:pPr>
              <w:spacing w:after="0" w:line="240" w:lineRule="auto"/>
              <w:jc w:val="both"/>
              <w:rPr>
                <w:rFonts w:ascii="Times New Roman" w:eastAsia="Times New Roman" w:hAnsi="Times New Roman" w:cs="Times New Roman"/>
              </w:rPr>
            </w:pPr>
          </w:p>
        </w:tc>
      </w:tr>
    </w:tbl>
    <w:p w14:paraId="0C18A41C" w14:textId="77777777" w:rsidR="005813D3" w:rsidRPr="00F812D7" w:rsidRDefault="005813D3" w:rsidP="005813D3">
      <w:pPr>
        <w:spacing w:line="240" w:lineRule="auto"/>
        <w:jc w:val="both"/>
        <w:rPr>
          <w:rFonts w:cstheme="minorHAnsi"/>
          <w:b/>
          <w:bCs/>
        </w:rPr>
      </w:pPr>
    </w:p>
    <w:p w14:paraId="285C706F" w14:textId="77777777" w:rsidR="005813D3" w:rsidRPr="00F812D7" w:rsidRDefault="005813D3" w:rsidP="005813D3">
      <w:pPr>
        <w:spacing w:line="240" w:lineRule="auto"/>
        <w:jc w:val="both"/>
        <w:rPr>
          <w:rFonts w:cstheme="minorHAnsi"/>
          <w:b/>
          <w:bCs/>
        </w:rPr>
      </w:pPr>
      <w:r w:rsidRPr="00F812D7">
        <w:rPr>
          <w:rFonts w:cstheme="minorHAnsi"/>
          <w:b/>
          <w:bCs/>
        </w:rPr>
        <w:t xml:space="preserve">Summary: </w:t>
      </w:r>
      <w:r w:rsidRPr="00F812D7">
        <w:rPr>
          <w:rFonts w:cstheme="minorHAnsi"/>
        </w:rPr>
        <w:t>Exxon is a valued stock to consider for asset diversification in a portfolio considering its market impact and steady Mean return with low Standard Deviation as well Beta. Investor can consider to include Exxon stock to their portfolios as per above outcomes.</w:t>
      </w:r>
    </w:p>
    <w:p w14:paraId="7D5216E1" w14:textId="77777777" w:rsidR="005813D3" w:rsidRPr="00F812D7" w:rsidRDefault="005813D3" w:rsidP="005813D3">
      <w:pPr>
        <w:spacing w:line="240" w:lineRule="auto"/>
        <w:jc w:val="both"/>
        <w:rPr>
          <w:rFonts w:ascii="Times New Roman" w:hAnsi="Times New Roman" w:cs="Times New Roman"/>
        </w:rPr>
      </w:pPr>
    </w:p>
    <w:tbl>
      <w:tblPr>
        <w:tblW w:w="0" w:type="auto"/>
        <w:tblLook w:val="04A0" w:firstRow="1" w:lastRow="0" w:firstColumn="1" w:lastColumn="0" w:noHBand="0" w:noVBand="1"/>
      </w:tblPr>
      <w:tblGrid>
        <w:gridCol w:w="1634"/>
        <w:gridCol w:w="1041"/>
      </w:tblGrid>
      <w:tr w:rsidR="005813D3" w:rsidRPr="00F812D7" w14:paraId="3143AE94" w14:textId="77777777" w:rsidTr="008A2888">
        <w:trPr>
          <w:trHeight w:val="300"/>
        </w:trPr>
        <w:tc>
          <w:tcPr>
            <w:tcW w:w="0" w:type="auto"/>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144BDA8" w14:textId="77777777" w:rsidR="005813D3" w:rsidRPr="00F812D7" w:rsidRDefault="005813D3" w:rsidP="008A2888">
            <w:pPr>
              <w:spacing w:after="0" w:line="240" w:lineRule="auto"/>
              <w:jc w:val="both"/>
              <w:rPr>
                <w:rFonts w:ascii="Times New Roman" w:eastAsia="Times New Roman" w:hAnsi="Times New Roman" w:cs="Times New Roman"/>
                <w:b/>
                <w:bCs/>
              </w:rPr>
            </w:pPr>
            <w:r w:rsidRPr="00F812D7">
              <w:rPr>
                <w:rFonts w:ascii="Times New Roman" w:eastAsia="Times New Roman" w:hAnsi="Times New Roman" w:cs="Times New Roman"/>
                <w:b/>
                <w:bCs/>
              </w:rPr>
              <w:t>Statistics</w:t>
            </w:r>
          </w:p>
        </w:tc>
        <w:tc>
          <w:tcPr>
            <w:tcW w:w="0" w:type="auto"/>
            <w:tcBorders>
              <w:top w:val="single" w:sz="8" w:space="0" w:color="auto"/>
              <w:left w:val="nil"/>
              <w:bottom w:val="single" w:sz="4" w:space="0" w:color="auto"/>
              <w:right w:val="single" w:sz="8" w:space="0" w:color="auto"/>
            </w:tcBorders>
            <w:shd w:val="clear" w:color="auto" w:fill="auto"/>
            <w:noWrap/>
            <w:vAlign w:val="center"/>
            <w:hideMark/>
          </w:tcPr>
          <w:p w14:paraId="552CC30D" w14:textId="77777777" w:rsidR="005813D3" w:rsidRPr="00F812D7" w:rsidRDefault="005813D3" w:rsidP="008A2888">
            <w:pPr>
              <w:spacing w:after="0" w:line="240" w:lineRule="auto"/>
              <w:jc w:val="both"/>
              <w:rPr>
                <w:rFonts w:ascii="Times New Roman" w:eastAsia="Times New Roman" w:hAnsi="Times New Roman" w:cs="Times New Roman"/>
                <w:b/>
                <w:bCs/>
              </w:rPr>
            </w:pPr>
            <w:r w:rsidRPr="00F812D7">
              <w:rPr>
                <w:rFonts w:ascii="Times New Roman" w:eastAsia="Times New Roman" w:hAnsi="Times New Roman" w:cs="Times New Roman"/>
                <w:b/>
                <w:bCs/>
              </w:rPr>
              <w:t>Exxon</w:t>
            </w:r>
          </w:p>
        </w:tc>
      </w:tr>
      <w:tr w:rsidR="005813D3" w:rsidRPr="00F812D7" w14:paraId="18C9FB39" w14:textId="77777777" w:rsidTr="008A2888">
        <w:trPr>
          <w:trHeight w:val="30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0C8D29FA" w14:textId="77777777" w:rsidR="005813D3" w:rsidRPr="00F812D7" w:rsidRDefault="005813D3" w:rsidP="008A2888">
            <w:pPr>
              <w:spacing w:after="0" w:line="240" w:lineRule="auto"/>
              <w:jc w:val="both"/>
              <w:rPr>
                <w:rFonts w:ascii="Times New Roman" w:eastAsia="Times New Roman" w:hAnsi="Times New Roman" w:cs="Times New Roman"/>
              </w:rPr>
            </w:pPr>
            <w:r w:rsidRPr="00F812D7">
              <w:rPr>
                <w:rFonts w:ascii="Times New Roman" w:eastAsia="Times New Roman" w:hAnsi="Times New Roman" w:cs="Times New Roman"/>
              </w:rPr>
              <w:t>Mean</w:t>
            </w:r>
          </w:p>
        </w:tc>
        <w:tc>
          <w:tcPr>
            <w:tcW w:w="0" w:type="auto"/>
            <w:tcBorders>
              <w:top w:val="nil"/>
              <w:left w:val="nil"/>
              <w:bottom w:val="single" w:sz="4" w:space="0" w:color="auto"/>
              <w:right w:val="single" w:sz="8" w:space="0" w:color="auto"/>
            </w:tcBorders>
            <w:shd w:val="clear" w:color="auto" w:fill="auto"/>
            <w:noWrap/>
            <w:vAlign w:val="bottom"/>
            <w:hideMark/>
          </w:tcPr>
          <w:p w14:paraId="1E9016DE" w14:textId="77777777" w:rsidR="005813D3" w:rsidRPr="00F812D7" w:rsidRDefault="005813D3" w:rsidP="008A2888">
            <w:pPr>
              <w:spacing w:after="0" w:line="240" w:lineRule="auto"/>
              <w:jc w:val="both"/>
              <w:rPr>
                <w:rFonts w:ascii="Times New Roman" w:eastAsia="Times New Roman" w:hAnsi="Times New Roman" w:cs="Times New Roman"/>
              </w:rPr>
            </w:pPr>
            <w:r w:rsidRPr="00F812D7">
              <w:rPr>
                <w:rFonts w:ascii="Times New Roman" w:eastAsia="Times New Roman" w:hAnsi="Times New Roman" w:cs="Times New Roman"/>
              </w:rPr>
              <w:t>0.03%</w:t>
            </w:r>
          </w:p>
        </w:tc>
      </w:tr>
      <w:tr w:rsidR="005813D3" w:rsidRPr="00F812D7" w14:paraId="570D5803" w14:textId="77777777" w:rsidTr="008A2888">
        <w:trPr>
          <w:trHeight w:val="30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17B77281" w14:textId="77777777" w:rsidR="005813D3" w:rsidRPr="00F812D7" w:rsidRDefault="005813D3" w:rsidP="008A2888">
            <w:pPr>
              <w:spacing w:after="0" w:line="240" w:lineRule="auto"/>
              <w:jc w:val="both"/>
              <w:rPr>
                <w:rFonts w:ascii="Times New Roman" w:eastAsia="Times New Roman" w:hAnsi="Times New Roman" w:cs="Times New Roman"/>
              </w:rPr>
            </w:pPr>
            <w:r w:rsidRPr="00F812D7">
              <w:rPr>
                <w:rFonts w:ascii="Times New Roman" w:eastAsia="Times New Roman" w:hAnsi="Times New Roman" w:cs="Times New Roman"/>
              </w:rPr>
              <w:t>Std Dev</w:t>
            </w:r>
          </w:p>
        </w:tc>
        <w:tc>
          <w:tcPr>
            <w:tcW w:w="0" w:type="auto"/>
            <w:tcBorders>
              <w:top w:val="nil"/>
              <w:left w:val="nil"/>
              <w:bottom w:val="single" w:sz="4" w:space="0" w:color="auto"/>
              <w:right w:val="single" w:sz="8" w:space="0" w:color="auto"/>
            </w:tcBorders>
            <w:shd w:val="clear" w:color="auto" w:fill="auto"/>
            <w:noWrap/>
            <w:vAlign w:val="bottom"/>
            <w:hideMark/>
          </w:tcPr>
          <w:p w14:paraId="73B08C90" w14:textId="77777777" w:rsidR="005813D3" w:rsidRPr="00F812D7" w:rsidRDefault="005813D3" w:rsidP="008A2888">
            <w:pPr>
              <w:spacing w:after="0" w:line="240" w:lineRule="auto"/>
              <w:jc w:val="both"/>
              <w:rPr>
                <w:rFonts w:ascii="Times New Roman" w:eastAsia="Times New Roman" w:hAnsi="Times New Roman" w:cs="Times New Roman"/>
              </w:rPr>
            </w:pPr>
            <w:r w:rsidRPr="00F812D7">
              <w:rPr>
                <w:rFonts w:ascii="Times New Roman" w:eastAsia="Times New Roman" w:hAnsi="Times New Roman" w:cs="Times New Roman"/>
              </w:rPr>
              <w:t>1.66%</w:t>
            </w:r>
          </w:p>
        </w:tc>
      </w:tr>
      <w:tr w:rsidR="005813D3" w:rsidRPr="00F812D7" w14:paraId="3FA91BE0" w14:textId="77777777" w:rsidTr="008A2888">
        <w:trPr>
          <w:trHeight w:val="30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35F653EA" w14:textId="77777777" w:rsidR="005813D3" w:rsidRPr="00F812D7" w:rsidRDefault="005813D3" w:rsidP="008A2888">
            <w:pPr>
              <w:spacing w:after="0" w:line="240" w:lineRule="auto"/>
              <w:jc w:val="both"/>
              <w:rPr>
                <w:rFonts w:ascii="Times New Roman" w:eastAsia="Times New Roman" w:hAnsi="Times New Roman" w:cs="Times New Roman"/>
              </w:rPr>
            </w:pPr>
            <w:r w:rsidRPr="00F812D7">
              <w:rPr>
                <w:rFonts w:ascii="Times New Roman" w:eastAsia="Times New Roman" w:hAnsi="Times New Roman" w:cs="Times New Roman"/>
              </w:rPr>
              <w:t>Min</w:t>
            </w:r>
          </w:p>
        </w:tc>
        <w:tc>
          <w:tcPr>
            <w:tcW w:w="0" w:type="auto"/>
            <w:tcBorders>
              <w:top w:val="nil"/>
              <w:left w:val="nil"/>
              <w:bottom w:val="single" w:sz="4" w:space="0" w:color="auto"/>
              <w:right w:val="single" w:sz="8" w:space="0" w:color="auto"/>
            </w:tcBorders>
            <w:shd w:val="clear" w:color="auto" w:fill="auto"/>
            <w:noWrap/>
            <w:vAlign w:val="bottom"/>
            <w:hideMark/>
          </w:tcPr>
          <w:p w14:paraId="45FE1644" w14:textId="77777777" w:rsidR="005813D3" w:rsidRPr="00F812D7" w:rsidRDefault="005813D3" w:rsidP="008A2888">
            <w:pPr>
              <w:spacing w:after="0" w:line="240" w:lineRule="auto"/>
              <w:jc w:val="both"/>
              <w:rPr>
                <w:rFonts w:ascii="Times New Roman" w:eastAsia="Times New Roman" w:hAnsi="Times New Roman" w:cs="Times New Roman"/>
              </w:rPr>
            </w:pPr>
            <w:r w:rsidRPr="00F812D7">
              <w:rPr>
                <w:rFonts w:ascii="Times New Roman" w:eastAsia="Times New Roman" w:hAnsi="Times New Roman" w:cs="Times New Roman"/>
              </w:rPr>
              <w:t>-15.03%</w:t>
            </w:r>
          </w:p>
        </w:tc>
      </w:tr>
      <w:tr w:rsidR="005813D3" w:rsidRPr="00F812D7" w14:paraId="04A0D2A2" w14:textId="77777777" w:rsidTr="008A2888">
        <w:trPr>
          <w:trHeight w:val="30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559F2CCD" w14:textId="77777777" w:rsidR="005813D3" w:rsidRPr="00F812D7" w:rsidRDefault="005813D3" w:rsidP="008A2888">
            <w:pPr>
              <w:spacing w:after="0" w:line="240" w:lineRule="auto"/>
              <w:jc w:val="both"/>
              <w:rPr>
                <w:rFonts w:ascii="Times New Roman" w:eastAsia="Times New Roman" w:hAnsi="Times New Roman" w:cs="Times New Roman"/>
              </w:rPr>
            </w:pPr>
            <w:r w:rsidRPr="00F812D7">
              <w:rPr>
                <w:rFonts w:ascii="Times New Roman" w:eastAsia="Times New Roman" w:hAnsi="Times New Roman" w:cs="Times New Roman"/>
              </w:rPr>
              <w:t>Max</w:t>
            </w:r>
          </w:p>
        </w:tc>
        <w:tc>
          <w:tcPr>
            <w:tcW w:w="0" w:type="auto"/>
            <w:tcBorders>
              <w:top w:val="nil"/>
              <w:left w:val="nil"/>
              <w:bottom w:val="single" w:sz="4" w:space="0" w:color="auto"/>
              <w:right w:val="single" w:sz="8" w:space="0" w:color="auto"/>
            </w:tcBorders>
            <w:shd w:val="clear" w:color="auto" w:fill="auto"/>
            <w:noWrap/>
            <w:vAlign w:val="bottom"/>
            <w:hideMark/>
          </w:tcPr>
          <w:p w14:paraId="568698CD" w14:textId="77777777" w:rsidR="005813D3" w:rsidRPr="00F812D7" w:rsidRDefault="005813D3" w:rsidP="008A2888">
            <w:pPr>
              <w:spacing w:after="0" w:line="240" w:lineRule="auto"/>
              <w:jc w:val="both"/>
              <w:rPr>
                <w:rFonts w:ascii="Times New Roman" w:eastAsia="Times New Roman" w:hAnsi="Times New Roman" w:cs="Times New Roman"/>
              </w:rPr>
            </w:pPr>
            <w:r w:rsidRPr="00F812D7">
              <w:rPr>
                <w:rFonts w:ascii="Times New Roman" w:eastAsia="Times New Roman" w:hAnsi="Times New Roman" w:cs="Times New Roman"/>
              </w:rPr>
              <w:t>15.86%</w:t>
            </w:r>
          </w:p>
        </w:tc>
      </w:tr>
      <w:tr w:rsidR="005813D3" w:rsidRPr="00F812D7" w14:paraId="796675AB" w14:textId="77777777" w:rsidTr="008A2888">
        <w:trPr>
          <w:trHeight w:val="30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28BD4262" w14:textId="77777777" w:rsidR="005813D3" w:rsidRPr="00F812D7" w:rsidRDefault="005813D3" w:rsidP="008A2888">
            <w:pPr>
              <w:spacing w:after="0" w:line="240" w:lineRule="auto"/>
              <w:jc w:val="both"/>
              <w:rPr>
                <w:rFonts w:ascii="Times New Roman" w:eastAsia="Times New Roman" w:hAnsi="Times New Roman" w:cs="Times New Roman"/>
              </w:rPr>
            </w:pPr>
            <w:r w:rsidRPr="00F812D7">
              <w:rPr>
                <w:rFonts w:ascii="Times New Roman" w:eastAsia="Times New Roman" w:hAnsi="Times New Roman" w:cs="Times New Roman"/>
              </w:rPr>
              <w:t>Rfr</w:t>
            </w:r>
          </w:p>
        </w:tc>
        <w:tc>
          <w:tcPr>
            <w:tcW w:w="0" w:type="auto"/>
            <w:tcBorders>
              <w:top w:val="nil"/>
              <w:left w:val="nil"/>
              <w:bottom w:val="single" w:sz="4" w:space="0" w:color="auto"/>
              <w:right w:val="single" w:sz="8" w:space="0" w:color="auto"/>
            </w:tcBorders>
            <w:shd w:val="clear" w:color="auto" w:fill="auto"/>
            <w:noWrap/>
            <w:vAlign w:val="bottom"/>
            <w:hideMark/>
          </w:tcPr>
          <w:p w14:paraId="7FA85F8C" w14:textId="77777777" w:rsidR="005813D3" w:rsidRPr="00F812D7" w:rsidRDefault="005813D3" w:rsidP="008A2888">
            <w:pPr>
              <w:spacing w:after="0" w:line="240" w:lineRule="auto"/>
              <w:jc w:val="both"/>
              <w:rPr>
                <w:rFonts w:ascii="Times New Roman" w:eastAsia="Times New Roman" w:hAnsi="Times New Roman" w:cs="Times New Roman"/>
              </w:rPr>
            </w:pPr>
            <w:r w:rsidRPr="00F812D7">
              <w:rPr>
                <w:rFonts w:ascii="Times New Roman" w:eastAsia="Times New Roman" w:hAnsi="Times New Roman" w:cs="Times New Roman"/>
              </w:rPr>
              <w:t>0.019%</w:t>
            </w:r>
          </w:p>
        </w:tc>
      </w:tr>
      <w:tr w:rsidR="005813D3" w:rsidRPr="00F812D7" w14:paraId="6BC064F6" w14:textId="77777777" w:rsidTr="008A2888">
        <w:trPr>
          <w:trHeight w:val="30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6ABD0C0B" w14:textId="77777777" w:rsidR="005813D3" w:rsidRPr="00F812D7" w:rsidRDefault="005813D3" w:rsidP="008A2888">
            <w:pPr>
              <w:spacing w:after="0" w:line="240" w:lineRule="auto"/>
              <w:jc w:val="both"/>
              <w:rPr>
                <w:rFonts w:ascii="Times New Roman" w:eastAsia="Times New Roman" w:hAnsi="Times New Roman" w:cs="Times New Roman"/>
              </w:rPr>
            </w:pPr>
            <w:r w:rsidRPr="00F812D7">
              <w:rPr>
                <w:rFonts w:ascii="Times New Roman" w:eastAsia="Times New Roman" w:hAnsi="Times New Roman" w:cs="Times New Roman"/>
              </w:rPr>
              <w:t>Correlation</w:t>
            </w:r>
          </w:p>
        </w:tc>
        <w:tc>
          <w:tcPr>
            <w:tcW w:w="0" w:type="auto"/>
            <w:tcBorders>
              <w:top w:val="nil"/>
              <w:left w:val="nil"/>
              <w:bottom w:val="single" w:sz="4" w:space="0" w:color="auto"/>
              <w:right w:val="single" w:sz="8" w:space="0" w:color="auto"/>
            </w:tcBorders>
            <w:shd w:val="clear" w:color="auto" w:fill="auto"/>
            <w:noWrap/>
            <w:vAlign w:val="bottom"/>
            <w:hideMark/>
          </w:tcPr>
          <w:p w14:paraId="7183E3A0" w14:textId="77777777" w:rsidR="005813D3" w:rsidRPr="00F812D7" w:rsidRDefault="005813D3" w:rsidP="008A2888">
            <w:pPr>
              <w:spacing w:after="0" w:line="240" w:lineRule="auto"/>
              <w:jc w:val="both"/>
              <w:rPr>
                <w:rFonts w:ascii="Times New Roman" w:eastAsia="Times New Roman" w:hAnsi="Times New Roman" w:cs="Times New Roman"/>
              </w:rPr>
            </w:pPr>
            <w:r w:rsidRPr="00F812D7">
              <w:rPr>
                <w:rFonts w:ascii="Times New Roman" w:eastAsia="Times New Roman" w:hAnsi="Times New Roman" w:cs="Times New Roman"/>
              </w:rPr>
              <w:t>66.60%</w:t>
            </w:r>
          </w:p>
        </w:tc>
      </w:tr>
      <w:tr w:rsidR="005813D3" w:rsidRPr="00F812D7" w14:paraId="5E15146F" w14:textId="77777777" w:rsidTr="008A2888">
        <w:trPr>
          <w:trHeight w:val="30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4EEE2AAD" w14:textId="77777777" w:rsidR="005813D3" w:rsidRPr="00F812D7" w:rsidRDefault="005813D3" w:rsidP="008A2888">
            <w:pPr>
              <w:spacing w:after="0" w:line="240" w:lineRule="auto"/>
              <w:jc w:val="both"/>
              <w:rPr>
                <w:rFonts w:ascii="Times New Roman" w:eastAsia="Times New Roman" w:hAnsi="Times New Roman" w:cs="Times New Roman"/>
              </w:rPr>
            </w:pPr>
            <w:r w:rsidRPr="00F812D7">
              <w:rPr>
                <w:rFonts w:ascii="Times New Roman" w:eastAsia="Times New Roman" w:hAnsi="Times New Roman" w:cs="Times New Roman"/>
              </w:rPr>
              <w:t>Beta</w:t>
            </w:r>
          </w:p>
        </w:tc>
        <w:tc>
          <w:tcPr>
            <w:tcW w:w="0" w:type="auto"/>
            <w:tcBorders>
              <w:top w:val="nil"/>
              <w:left w:val="nil"/>
              <w:bottom w:val="single" w:sz="4" w:space="0" w:color="auto"/>
              <w:right w:val="single" w:sz="8" w:space="0" w:color="auto"/>
            </w:tcBorders>
            <w:shd w:val="clear" w:color="auto" w:fill="auto"/>
            <w:noWrap/>
            <w:vAlign w:val="bottom"/>
            <w:hideMark/>
          </w:tcPr>
          <w:p w14:paraId="21E80BB0" w14:textId="77777777" w:rsidR="005813D3" w:rsidRPr="00F812D7" w:rsidRDefault="005813D3" w:rsidP="008A2888">
            <w:pPr>
              <w:spacing w:after="0" w:line="240" w:lineRule="auto"/>
              <w:jc w:val="both"/>
              <w:rPr>
                <w:rFonts w:ascii="Times New Roman" w:eastAsia="Times New Roman" w:hAnsi="Times New Roman" w:cs="Times New Roman"/>
              </w:rPr>
            </w:pPr>
            <w:r w:rsidRPr="00F812D7">
              <w:rPr>
                <w:rFonts w:ascii="Times New Roman" w:eastAsia="Times New Roman" w:hAnsi="Times New Roman" w:cs="Times New Roman"/>
              </w:rPr>
              <w:t>0.90</w:t>
            </w:r>
          </w:p>
        </w:tc>
      </w:tr>
      <w:tr w:rsidR="005813D3" w:rsidRPr="00F812D7" w14:paraId="2163DD26" w14:textId="77777777" w:rsidTr="008A2888">
        <w:trPr>
          <w:trHeight w:val="30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69BDDAB0" w14:textId="77777777" w:rsidR="005813D3" w:rsidRPr="00F812D7" w:rsidRDefault="005813D3" w:rsidP="008A2888">
            <w:pPr>
              <w:spacing w:after="0" w:line="240" w:lineRule="auto"/>
              <w:jc w:val="both"/>
              <w:rPr>
                <w:rFonts w:ascii="Times New Roman" w:eastAsia="Times New Roman" w:hAnsi="Times New Roman" w:cs="Times New Roman"/>
              </w:rPr>
            </w:pPr>
            <w:r w:rsidRPr="00F812D7">
              <w:rPr>
                <w:rFonts w:ascii="Times New Roman" w:eastAsia="Times New Roman" w:hAnsi="Times New Roman" w:cs="Times New Roman"/>
              </w:rPr>
              <w:t>Sharpe ratio</w:t>
            </w:r>
          </w:p>
        </w:tc>
        <w:tc>
          <w:tcPr>
            <w:tcW w:w="0" w:type="auto"/>
            <w:tcBorders>
              <w:top w:val="nil"/>
              <w:left w:val="nil"/>
              <w:bottom w:val="single" w:sz="4" w:space="0" w:color="auto"/>
              <w:right w:val="single" w:sz="8" w:space="0" w:color="auto"/>
            </w:tcBorders>
            <w:shd w:val="clear" w:color="auto" w:fill="auto"/>
            <w:noWrap/>
            <w:vAlign w:val="bottom"/>
            <w:hideMark/>
          </w:tcPr>
          <w:p w14:paraId="337B6F26" w14:textId="77777777" w:rsidR="005813D3" w:rsidRPr="00F812D7" w:rsidRDefault="005813D3" w:rsidP="008A2888">
            <w:pPr>
              <w:spacing w:after="0" w:line="240" w:lineRule="auto"/>
              <w:jc w:val="both"/>
              <w:rPr>
                <w:rFonts w:ascii="Times New Roman" w:eastAsia="Times New Roman" w:hAnsi="Times New Roman" w:cs="Times New Roman"/>
              </w:rPr>
            </w:pPr>
            <w:r w:rsidRPr="00F812D7">
              <w:rPr>
                <w:rFonts w:ascii="Times New Roman" w:eastAsia="Times New Roman" w:hAnsi="Times New Roman" w:cs="Times New Roman"/>
              </w:rPr>
              <w:t>0.006</w:t>
            </w:r>
          </w:p>
        </w:tc>
      </w:tr>
      <w:tr w:rsidR="005813D3" w:rsidRPr="00F812D7" w14:paraId="7F1A38C4" w14:textId="77777777" w:rsidTr="008A2888">
        <w:trPr>
          <w:trHeight w:val="30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0F27B434" w14:textId="77777777" w:rsidR="005813D3" w:rsidRPr="00F812D7" w:rsidRDefault="005813D3" w:rsidP="008A2888">
            <w:pPr>
              <w:spacing w:after="0" w:line="240" w:lineRule="auto"/>
              <w:jc w:val="both"/>
              <w:rPr>
                <w:rFonts w:ascii="Times New Roman" w:eastAsia="Times New Roman" w:hAnsi="Times New Roman" w:cs="Times New Roman"/>
              </w:rPr>
            </w:pPr>
            <w:r w:rsidRPr="00F812D7">
              <w:rPr>
                <w:rFonts w:ascii="Times New Roman" w:eastAsia="Times New Roman" w:hAnsi="Times New Roman" w:cs="Times New Roman"/>
              </w:rPr>
              <w:t>Sortino ratio</w:t>
            </w:r>
          </w:p>
        </w:tc>
        <w:tc>
          <w:tcPr>
            <w:tcW w:w="0" w:type="auto"/>
            <w:tcBorders>
              <w:top w:val="nil"/>
              <w:left w:val="nil"/>
              <w:bottom w:val="single" w:sz="4" w:space="0" w:color="auto"/>
              <w:right w:val="single" w:sz="8" w:space="0" w:color="auto"/>
            </w:tcBorders>
            <w:shd w:val="clear" w:color="auto" w:fill="auto"/>
            <w:noWrap/>
            <w:vAlign w:val="bottom"/>
            <w:hideMark/>
          </w:tcPr>
          <w:p w14:paraId="0138E79E" w14:textId="77777777" w:rsidR="005813D3" w:rsidRPr="00F812D7" w:rsidRDefault="005813D3" w:rsidP="008A2888">
            <w:pPr>
              <w:spacing w:after="0" w:line="240" w:lineRule="auto"/>
              <w:jc w:val="both"/>
              <w:rPr>
                <w:rFonts w:ascii="Times New Roman" w:eastAsia="Times New Roman" w:hAnsi="Times New Roman" w:cs="Times New Roman"/>
              </w:rPr>
            </w:pPr>
            <w:r w:rsidRPr="00F812D7">
              <w:rPr>
                <w:rFonts w:ascii="Times New Roman" w:eastAsia="Times New Roman" w:hAnsi="Times New Roman" w:cs="Times New Roman"/>
              </w:rPr>
              <w:t>0.008</w:t>
            </w:r>
          </w:p>
        </w:tc>
      </w:tr>
      <w:tr w:rsidR="005813D3" w:rsidRPr="00F812D7" w14:paraId="1F515F3A" w14:textId="77777777" w:rsidTr="008A2888">
        <w:trPr>
          <w:trHeight w:val="30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2C00A307" w14:textId="77777777" w:rsidR="005813D3" w:rsidRPr="00F812D7" w:rsidRDefault="005813D3" w:rsidP="008A2888">
            <w:pPr>
              <w:spacing w:after="0" w:line="240" w:lineRule="auto"/>
              <w:jc w:val="both"/>
              <w:rPr>
                <w:rFonts w:ascii="Times New Roman" w:eastAsia="Times New Roman" w:hAnsi="Times New Roman" w:cs="Times New Roman"/>
              </w:rPr>
            </w:pPr>
            <w:r w:rsidRPr="00F812D7">
              <w:rPr>
                <w:rFonts w:ascii="Times New Roman" w:eastAsia="Times New Roman" w:hAnsi="Times New Roman" w:cs="Times New Roman"/>
              </w:rPr>
              <w:t>Covariance</w:t>
            </w:r>
          </w:p>
        </w:tc>
        <w:tc>
          <w:tcPr>
            <w:tcW w:w="0" w:type="auto"/>
            <w:tcBorders>
              <w:top w:val="nil"/>
              <w:left w:val="nil"/>
              <w:bottom w:val="single" w:sz="4" w:space="0" w:color="auto"/>
              <w:right w:val="single" w:sz="8" w:space="0" w:color="auto"/>
            </w:tcBorders>
            <w:shd w:val="clear" w:color="auto" w:fill="auto"/>
            <w:noWrap/>
            <w:vAlign w:val="bottom"/>
            <w:hideMark/>
          </w:tcPr>
          <w:p w14:paraId="2F7B113F" w14:textId="77777777" w:rsidR="005813D3" w:rsidRPr="00F812D7" w:rsidRDefault="005813D3" w:rsidP="008A2888">
            <w:pPr>
              <w:spacing w:after="0" w:line="240" w:lineRule="auto"/>
              <w:jc w:val="both"/>
              <w:rPr>
                <w:rFonts w:ascii="Times New Roman" w:eastAsia="Times New Roman" w:hAnsi="Times New Roman" w:cs="Times New Roman"/>
              </w:rPr>
            </w:pPr>
            <w:r w:rsidRPr="00F812D7">
              <w:rPr>
                <w:rFonts w:ascii="Times New Roman" w:eastAsia="Times New Roman" w:hAnsi="Times New Roman" w:cs="Times New Roman"/>
              </w:rPr>
              <w:t>0.000137</w:t>
            </w:r>
          </w:p>
        </w:tc>
      </w:tr>
      <w:tr w:rsidR="005813D3" w:rsidRPr="00F812D7" w14:paraId="48216FEE" w14:textId="77777777" w:rsidTr="008A2888">
        <w:trPr>
          <w:trHeight w:val="30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0FBEF689" w14:textId="77777777" w:rsidR="005813D3" w:rsidRPr="00F812D7" w:rsidRDefault="005813D3" w:rsidP="008A2888">
            <w:pPr>
              <w:spacing w:after="0" w:line="240" w:lineRule="auto"/>
              <w:jc w:val="both"/>
              <w:rPr>
                <w:rFonts w:ascii="Times New Roman" w:eastAsia="Times New Roman" w:hAnsi="Times New Roman" w:cs="Times New Roman"/>
              </w:rPr>
            </w:pPr>
            <w:r w:rsidRPr="00F812D7">
              <w:rPr>
                <w:rFonts w:ascii="Times New Roman" w:eastAsia="Times New Roman" w:hAnsi="Times New Roman" w:cs="Times New Roman"/>
              </w:rPr>
              <w:t>Mean Annual</w:t>
            </w:r>
          </w:p>
        </w:tc>
        <w:tc>
          <w:tcPr>
            <w:tcW w:w="0" w:type="auto"/>
            <w:tcBorders>
              <w:top w:val="nil"/>
              <w:left w:val="nil"/>
              <w:bottom w:val="single" w:sz="4" w:space="0" w:color="auto"/>
              <w:right w:val="single" w:sz="8" w:space="0" w:color="auto"/>
            </w:tcBorders>
            <w:shd w:val="clear" w:color="auto" w:fill="auto"/>
            <w:noWrap/>
            <w:vAlign w:val="bottom"/>
            <w:hideMark/>
          </w:tcPr>
          <w:p w14:paraId="2C049DAB" w14:textId="77777777" w:rsidR="005813D3" w:rsidRPr="00F812D7" w:rsidRDefault="005813D3" w:rsidP="008A2888">
            <w:pPr>
              <w:spacing w:after="0" w:line="240" w:lineRule="auto"/>
              <w:jc w:val="both"/>
              <w:rPr>
                <w:rFonts w:ascii="Times New Roman" w:eastAsia="Times New Roman" w:hAnsi="Times New Roman" w:cs="Times New Roman"/>
              </w:rPr>
            </w:pPr>
            <w:r w:rsidRPr="00F812D7">
              <w:rPr>
                <w:rFonts w:ascii="Times New Roman" w:eastAsia="Times New Roman" w:hAnsi="Times New Roman" w:cs="Times New Roman"/>
              </w:rPr>
              <w:t>7.25%</w:t>
            </w:r>
          </w:p>
        </w:tc>
      </w:tr>
      <w:tr w:rsidR="005813D3" w:rsidRPr="00F812D7" w14:paraId="202F66E8" w14:textId="77777777" w:rsidTr="008A2888">
        <w:trPr>
          <w:trHeight w:val="315"/>
        </w:trPr>
        <w:tc>
          <w:tcPr>
            <w:tcW w:w="0" w:type="auto"/>
            <w:tcBorders>
              <w:top w:val="nil"/>
              <w:left w:val="single" w:sz="8" w:space="0" w:color="auto"/>
              <w:bottom w:val="single" w:sz="8" w:space="0" w:color="auto"/>
              <w:right w:val="single" w:sz="4" w:space="0" w:color="auto"/>
            </w:tcBorders>
            <w:shd w:val="clear" w:color="auto" w:fill="auto"/>
            <w:noWrap/>
            <w:vAlign w:val="bottom"/>
            <w:hideMark/>
          </w:tcPr>
          <w:p w14:paraId="45CFC9E3" w14:textId="77777777" w:rsidR="005813D3" w:rsidRPr="00F812D7" w:rsidRDefault="005813D3" w:rsidP="008A2888">
            <w:pPr>
              <w:spacing w:after="0" w:line="240" w:lineRule="auto"/>
              <w:jc w:val="both"/>
              <w:rPr>
                <w:rFonts w:ascii="Times New Roman" w:eastAsia="Times New Roman" w:hAnsi="Times New Roman" w:cs="Times New Roman"/>
              </w:rPr>
            </w:pPr>
            <w:r w:rsidRPr="00F812D7">
              <w:rPr>
                <w:rFonts w:ascii="Times New Roman" w:eastAsia="Times New Roman" w:hAnsi="Times New Roman" w:cs="Times New Roman"/>
              </w:rPr>
              <w:t>Std Dev Annual</w:t>
            </w:r>
          </w:p>
        </w:tc>
        <w:tc>
          <w:tcPr>
            <w:tcW w:w="0" w:type="auto"/>
            <w:tcBorders>
              <w:top w:val="nil"/>
              <w:left w:val="nil"/>
              <w:bottom w:val="single" w:sz="8" w:space="0" w:color="auto"/>
              <w:right w:val="single" w:sz="8" w:space="0" w:color="auto"/>
            </w:tcBorders>
            <w:shd w:val="clear" w:color="auto" w:fill="auto"/>
            <w:noWrap/>
            <w:vAlign w:val="bottom"/>
            <w:hideMark/>
          </w:tcPr>
          <w:p w14:paraId="4F80EDCB" w14:textId="77777777" w:rsidR="005813D3" w:rsidRPr="00F812D7" w:rsidRDefault="005813D3" w:rsidP="008A2888">
            <w:pPr>
              <w:spacing w:after="0" w:line="240" w:lineRule="auto"/>
              <w:jc w:val="both"/>
              <w:rPr>
                <w:rFonts w:ascii="Times New Roman" w:eastAsia="Times New Roman" w:hAnsi="Times New Roman" w:cs="Times New Roman"/>
              </w:rPr>
            </w:pPr>
            <w:r w:rsidRPr="00F812D7">
              <w:rPr>
                <w:rFonts w:ascii="Times New Roman" w:eastAsia="Times New Roman" w:hAnsi="Times New Roman" w:cs="Times New Roman"/>
              </w:rPr>
              <w:t>26.38%</w:t>
            </w:r>
          </w:p>
        </w:tc>
      </w:tr>
    </w:tbl>
    <w:p w14:paraId="1D64E00B" w14:textId="77777777" w:rsidR="00A605BA" w:rsidRDefault="00A605BA" w:rsidP="005813D3">
      <w:pPr>
        <w:spacing w:line="240" w:lineRule="auto"/>
        <w:jc w:val="both"/>
        <w:rPr>
          <w:b/>
          <w:bCs/>
        </w:rPr>
      </w:pPr>
    </w:p>
    <w:p w14:paraId="36F7B07D" w14:textId="0485D5B9" w:rsidR="005813D3" w:rsidRDefault="005813D3" w:rsidP="005813D3">
      <w:pPr>
        <w:spacing w:line="240" w:lineRule="auto"/>
        <w:jc w:val="both"/>
      </w:pPr>
      <w:r w:rsidRPr="00AB4DA0">
        <w:rPr>
          <w:b/>
          <w:bCs/>
        </w:rPr>
        <w:lastRenderedPageBreak/>
        <w:t>Asset Selected: Shell</w:t>
      </w:r>
      <w:r>
        <w:t xml:space="preserve"> - Equity Stock</w:t>
      </w:r>
    </w:p>
    <w:p w14:paraId="573A760A" w14:textId="77777777" w:rsidR="005813D3" w:rsidRPr="00AB4DA0" w:rsidRDefault="005813D3" w:rsidP="005813D3">
      <w:pPr>
        <w:spacing w:line="240" w:lineRule="auto"/>
        <w:jc w:val="both"/>
        <w:rPr>
          <w:b/>
          <w:bCs/>
        </w:rPr>
      </w:pPr>
      <w:r w:rsidRPr="00AB4DA0">
        <w:rPr>
          <w:b/>
          <w:bCs/>
        </w:rPr>
        <w:t>Rationale for Selection:</w:t>
      </w:r>
      <w:r>
        <w:rPr>
          <w:b/>
          <w:bCs/>
        </w:rPr>
        <w:t xml:space="preserve"> </w:t>
      </w:r>
      <w:r>
        <w:t>Shell is a major oil and gas company and one of the world's largest non-government-controlled oil companies. It is prominent in the power sector and holds a significant market capitalization in the S&amp;P Power Sector stocks. As a part of diversification of the portfolio, Shell has been considered in the analysis.</w:t>
      </w:r>
    </w:p>
    <w:p w14:paraId="78CF342C" w14:textId="77777777" w:rsidR="005813D3" w:rsidRPr="00AB4DA0" w:rsidRDefault="005813D3" w:rsidP="005813D3">
      <w:pPr>
        <w:spacing w:line="240" w:lineRule="auto"/>
        <w:jc w:val="both"/>
        <w:rPr>
          <w:b/>
          <w:bCs/>
        </w:rPr>
      </w:pPr>
      <w:r w:rsidRPr="00AB4DA0">
        <w:rPr>
          <w:b/>
          <w:bCs/>
        </w:rPr>
        <w:t>Observations:</w:t>
      </w:r>
    </w:p>
    <w:p w14:paraId="40117452" w14:textId="77777777" w:rsidR="005813D3" w:rsidRDefault="005813D3" w:rsidP="005813D3">
      <w:pPr>
        <w:spacing w:line="240" w:lineRule="auto"/>
        <w:jc w:val="both"/>
      </w:pPr>
      <w:r>
        <w:t>- Shell exhibits a positive correlation of 63.64% with the S&amp;P 500, indicating a strong positive correlation with S&amp;P 500 movements. This implies that if there is market volatility, Shell is likely to move in the same direction as the market.</w:t>
      </w:r>
    </w:p>
    <w:p w14:paraId="78A83CD6" w14:textId="77777777" w:rsidR="005813D3" w:rsidRDefault="005813D3" w:rsidP="005813D3">
      <w:pPr>
        <w:spacing w:line="240" w:lineRule="auto"/>
        <w:jc w:val="both"/>
      </w:pPr>
      <w:r>
        <w:t>- The stock has a daily mean return of 0.02% with an annual return of 5.25%, showcasing a consistent but relatively modest return.</w:t>
      </w:r>
    </w:p>
    <w:p w14:paraId="5D5A172D" w14:textId="5395F048" w:rsidR="005813D3" w:rsidRDefault="005813D3" w:rsidP="005813D3">
      <w:pPr>
        <w:spacing w:line="240" w:lineRule="auto"/>
        <w:jc w:val="both"/>
      </w:pPr>
      <w:r>
        <w:t xml:space="preserve">- Shell has a relatively low volatility of 1.84%, which implies that the return is more consistent in nature when Shell is part of a portfolio.The stock has a Sharpe Ratio of 0.001 and a Sortino Ratio of 0.076, suggesting low risk-adjusted returns compared to the overall market movement. </w:t>
      </w:r>
    </w:p>
    <w:p w14:paraId="64380C49" w14:textId="77777777" w:rsidR="005813D3" w:rsidRDefault="005813D3" w:rsidP="005813D3">
      <w:pPr>
        <w:spacing w:line="240" w:lineRule="auto"/>
        <w:jc w:val="both"/>
      </w:pPr>
      <w:r>
        <w:t>- Shell has an annualized mean return of 5.25% and a standard deviation of 29.21%, indicating that it can be considered as a long-term investment. Shell can potentially be used as a diversification tool for investors seeking stable asset returns with lower risk volatility.</w:t>
      </w:r>
    </w:p>
    <w:p w14:paraId="553C3EC9" w14:textId="77777777" w:rsidR="005813D3" w:rsidRDefault="005813D3" w:rsidP="005813D3">
      <w:pPr>
        <w:spacing w:line="240" w:lineRule="auto"/>
        <w:jc w:val="both"/>
      </w:pPr>
      <w:r w:rsidRPr="00AB4DA0">
        <w:rPr>
          <w:b/>
          <w:bCs/>
        </w:rPr>
        <w:t>Unique Characteristics:</w:t>
      </w:r>
      <w:r>
        <w:t xml:space="preserve"> Shell possesses a positive correlation with the S&amp;P 500, and its performance is strongly influenced by events in the financial markets and economic conditions. The stock has a Beta of 0.95, which means the stock is less volatile compared to the market.</w:t>
      </w:r>
    </w:p>
    <w:p w14:paraId="03417EF0" w14:textId="77777777" w:rsidR="005813D3" w:rsidRDefault="005813D3" w:rsidP="005813D3">
      <w:pPr>
        <w:spacing w:line="240" w:lineRule="auto"/>
        <w:jc w:val="both"/>
      </w:pPr>
      <w:r w:rsidRPr="00AB4DA0">
        <w:rPr>
          <w:b/>
          <w:bCs/>
        </w:rPr>
        <w:t>Regimes/Stress Environment:</w:t>
      </w:r>
      <w:r>
        <w:t xml:space="preserve"> In different economic environments, Shell's daily mean performance is affected under stressed conditions. During the post-technology bubble, the asset showed a mean return of -0.07%, during the US recession -0.09%, and during the COVID-19 pandemic -0.69%. This implies that the asset can have a strong negative impact on the equity segment if considered as part of a portfolio during economic downturns.</w:t>
      </w:r>
    </w:p>
    <w:tbl>
      <w:tblPr>
        <w:tblW w:w="2869" w:type="dxa"/>
        <w:tblLook w:val="04A0" w:firstRow="1" w:lastRow="0" w:firstColumn="1" w:lastColumn="0" w:noHBand="0" w:noVBand="1"/>
      </w:tblPr>
      <w:tblGrid>
        <w:gridCol w:w="1375"/>
        <w:gridCol w:w="1095"/>
        <w:gridCol w:w="1417"/>
        <w:gridCol w:w="831"/>
        <w:gridCol w:w="277"/>
      </w:tblGrid>
      <w:tr w:rsidR="005813D3" w:rsidRPr="00AB4DA0" w14:paraId="7430FD18" w14:textId="77777777" w:rsidTr="00A605BA">
        <w:trPr>
          <w:gridAfter w:val="1"/>
          <w:trHeight w:val="258"/>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AF6F78" w14:textId="77777777" w:rsidR="005813D3" w:rsidRPr="00AB4DA0" w:rsidRDefault="005813D3" w:rsidP="008A2888">
            <w:pPr>
              <w:spacing w:after="0" w:line="240" w:lineRule="auto"/>
              <w:jc w:val="both"/>
              <w:rPr>
                <w:rFonts w:ascii="Calibri" w:eastAsia="Times New Roman" w:hAnsi="Calibri" w:cs="Calibri"/>
                <w:b/>
                <w:bCs/>
                <w:color w:val="000000"/>
                <w:lang w:eastAsia="en-IN"/>
              </w:rPr>
            </w:pPr>
            <w:r w:rsidRPr="00AB4DA0">
              <w:rPr>
                <w:rFonts w:ascii="Calibri" w:eastAsia="Times New Roman" w:hAnsi="Calibri" w:cs="Calibri"/>
                <w:b/>
                <w:bCs/>
                <w:color w:val="000000"/>
                <w:lang w:eastAsia="en-IN"/>
              </w:rPr>
              <w:t>ASSET CLASS</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14:paraId="1F53FD81" w14:textId="77777777" w:rsidR="005813D3" w:rsidRPr="00AB4DA0" w:rsidRDefault="005813D3" w:rsidP="008A2888">
            <w:pPr>
              <w:spacing w:after="0" w:line="240" w:lineRule="auto"/>
              <w:jc w:val="both"/>
              <w:rPr>
                <w:rFonts w:ascii="Calibri" w:eastAsia="Times New Roman" w:hAnsi="Calibri" w:cs="Calibri"/>
                <w:b/>
                <w:bCs/>
                <w:color w:val="000000"/>
                <w:lang w:eastAsia="en-IN"/>
              </w:rPr>
            </w:pPr>
            <w:r w:rsidRPr="00AB4DA0">
              <w:rPr>
                <w:rFonts w:ascii="Calibri" w:eastAsia="Times New Roman" w:hAnsi="Calibri" w:cs="Calibri"/>
                <w:b/>
                <w:bCs/>
                <w:color w:val="000000"/>
                <w:lang w:eastAsia="en-IN"/>
              </w:rPr>
              <w:t>MEAN RETURN</w:t>
            </w:r>
          </w:p>
        </w:tc>
      </w:tr>
      <w:tr w:rsidR="005813D3" w:rsidRPr="00AB4DA0" w14:paraId="04481281" w14:textId="77777777" w:rsidTr="00A605BA">
        <w:trPr>
          <w:gridAfter w:val="1"/>
          <w:trHeight w:val="50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6A85F8" w14:textId="77777777" w:rsidR="005813D3" w:rsidRPr="00AB4DA0" w:rsidRDefault="005813D3" w:rsidP="008A2888">
            <w:pPr>
              <w:spacing w:after="0" w:line="240" w:lineRule="auto"/>
              <w:jc w:val="both"/>
              <w:rPr>
                <w:rFonts w:ascii="Calibri" w:eastAsia="Times New Roman" w:hAnsi="Calibri" w:cs="Calibri"/>
                <w:b/>
                <w:bCs/>
                <w:color w:val="000000"/>
                <w:lang w:eastAsia="en-IN"/>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FA24580" w14:textId="77777777" w:rsidR="005813D3" w:rsidRPr="00AB4DA0" w:rsidRDefault="005813D3" w:rsidP="008A2888">
            <w:pPr>
              <w:spacing w:after="0" w:line="240" w:lineRule="auto"/>
              <w:jc w:val="both"/>
              <w:rPr>
                <w:rFonts w:ascii="Calibri" w:eastAsia="Times New Roman" w:hAnsi="Calibri" w:cs="Calibri"/>
                <w:b/>
                <w:bCs/>
                <w:color w:val="000000"/>
                <w:lang w:eastAsia="en-IN"/>
              </w:rPr>
            </w:pPr>
            <w:r w:rsidRPr="00AB4DA0">
              <w:rPr>
                <w:rFonts w:ascii="Calibri" w:eastAsia="Times New Roman" w:hAnsi="Calibri" w:cs="Calibri"/>
                <w:b/>
                <w:bCs/>
                <w:color w:val="000000"/>
                <w:lang w:eastAsia="en-IN"/>
              </w:rPr>
              <w:t>Post Tech</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F510123" w14:textId="77777777" w:rsidR="005813D3" w:rsidRPr="00AB4DA0" w:rsidRDefault="005813D3" w:rsidP="008A2888">
            <w:pPr>
              <w:spacing w:after="0" w:line="240" w:lineRule="auto"/>
              <w:jc w:val="both"/>
              <w:rPr>
                <w:rFonts w:ascii="Calibri" w:eastAsia="Times New Roman" w:hAnsi="Calibri" w:cs="Calibri"/>
                <w:b/>
                <w:bCs/>
                <w:color w:val="000000"/>
                <w:lang w:eastAsia="en-IN"/>
              </w:rPr>
            </w:pPr>
            <w:r w:rsidRPr="00AB4DA0">
              <w:rPr>
                <w:rFonts w:ascii="Calibri" w:eastAsia="Times New Roman" w:hAnsi="Calibri" w:cs="Calibri"/>
                <w:b/>
                <w:bCs/>
                <w:color w:val="000000"/>
                <w:lang w:eastAsia="en-IN"/>
              </w:rPr>
              <w:t>US Recession</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41A57A0D" w14:textId="77777777" w:rsidR="005813D3" w:rsidRPr="00AB4DA0" w:rsidRDefault="005813D3" w:rsidP="008A2888">
            <w:pPr>
              <w:spacing w:after="0" w:line="240" w:lineRule="auto"/>
              <w:jc w:val="both"/>
              <w:rPr>
                <w:rFonts w:ascii="Calibri" w:eastAsia="Times New Roman" w:hAnsi="Calibri" w:cs="Calibri"/>
                <w:b/>
                <w:bCs/>
                <w:color w:val="000000"/>
                <w:lang w:eastAsia="en-IN"/>
              </w:rPr>
            </w:pPr>
            <w:r w:rsidRPr="00AB4DA0">
              <w:rPr>
                <w:rFonts w:ascii="Calibri" w:eastAsia="Times New Roman" w:hAnsi="Calibri" w:cs="Calibri"/>
                <w:b/>
                <w:bCs/>
                <w:color w:val="000000"/>
                <w:lang w:eastAsia="en-IN"/>
              </w:rPr>
              <w:t>Covid</w:t>
            </w:r>
          </w:p>
        </w:tc>
      </w:tr>
      <w:tr w:rsidR="005813D3" w:rsidRPr="00AB4DA0" w14:paraId="68762B70" w14:textId="77777777" w:rsidTr="00A605BA">
        <w:trPr>
          <w:trHeight w:val="5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FA80CE" w14:textId="77777777" w:rsidR="005813D3" w:rsidRPr="00AB4DA0" w:rsidRDefault="005813D3" w:rsidP="008A2888">
            <w:pPr>
              <w:spacing w:after="0" w:line="240" w:lineRule="auto"/>
              <w:jc w:val="both"/>
              <w:rPr>
                <w:rFonts w:ascii="Calibri" w:eastAsia="Times New Roman" w:hAnsi="Calibri" w:cs="Calibri"/>
                <w:b/>
                <w:bCs/>
                <w:color w:val="000000"/>
                <w:lang w:eastAsia="en-IN"/>
              </w:rPr>
            </w:pPr>
          </w:p>
        </w:tc>
        <w:tc>
          <w:tcPr>
            <w:tcW w:w="0" w:type="auto"/>
            <w:vMerge/>
            <w:tcBorders>
              <w:top w:val="nil"/>
              <w:left w:val="single" w:sz="4" w:space="0" w:color="auto"/>
              <w:bottom w:val="single" w:sz="4" w:space="0" w:color="auto"/>
              <w:right w:val="single" w:sz="4" w:space="0" w:color="auto"/>
            </w:tcBorders>
            <w:vAlign w:val="center"/>
            <w:hideMark/>
          </w:tcPr>
          <w:p w14:paraId="342C438A" w14:textId="77777777" w:rsidR="005813D3" w:rsidRPr="00AB4DA0" w:rsidRDefault="005813D3" w:rsidP="008A2888">
            <w:pPr>
              <w:spacing w:after="0" w:line="240" w:lineRule="auto"/>
              <w:jc w:val="both"/>
              <w:rPr>
                <w:rFonts w:ascii="Calibri" w:eastAsia="Times New Roman" w:hAnsi="Calibri" w:cs="Calibri"/>
                <w:b/>
                <w:bCs/>
                <w:color w:val="000000"/>
                <w:lang w:eastAsia="en-IN"/>
              </w:rPr>
            </w:pPr>
          </w:p>
        </w:tc>
        <w:tc>
          <w:tcPr>
            <w:tcW w:w="0" w:type="auto"/>
            <w:vMerge/>
            <w:tcBorders>
              <w:top w:val="nil"/>
              <w:left w:val="single" w:sz="4" w:space="0" w:color="auto"/>
              <w:bottom w:val="single" w:sz="4" w:space="0" w:color="auto"/>
              <w:right w:val="single" w:sz="4" w:space="0" w:color="auto"/>
            </w:tcBorders>
            <w:vAlign w:val="center"/>
            <w:hideMark/>
          </w:tcPr>
          <w:p w14:paraId="2127E3C5" w14:textId="77777777" w:rsidR="005813D3" w:rsidRPr="00AB4DA0" w:rsidRDefault="005813D3" w:rsidP="008A2888">
            <w:pPr>
              <w:spacing w:after="0" w:line="240" w:lineRule="auto"/>
              <w:jc w:val="both"/>
              <w:rPr>
                <w:rFonts w:ascii="Calibri" w:eastAsia="Times New Roman" w:hAnsi="Calibri" w:cs="Calibri"/>
                <w:b/>
                <w:bCs/>
                <w:color w:val="000000"/>
                <w:lang w:eastAsia="en-IN"/>
              </w:rPr>
            </w:pPr>
          </w:p>
        </w:tc>
        <w:tc>
          <w:tcPr>
            <w:tcW w:w="0" w:type="auto"/>
            <w:vMerge/>
            <w:tcBorders>
              <w:top w:val="nil"/>
              <w:left w:val="single" w:sz="4" w:space="0" w:color="auto"/>
              <w:bottom w:val="single" w:sz="4" w:space="0" w:color="auto"/>
              <w:right w:val="single" w:sz="4" w:space="0" w:color="auto"/>
            </w:tcBorders>
            <w:vAlign w:val="center"/>
            <w:hideMark/>
          </w:tcPr>
          <w:p w14:paraId="1259BFDB" w14:textId="77777777" w:rsidR="005813D3" w:rsidRPr="00AB4DA0" w:rsidRDefault="005813D3" w:rsidP="008A2888">
            <w:pPr>
              <w:spacing w:after="0" w:line="240" w:lineRule="auto"/>
              <w:jc w:val="both"/>
              <w:rPr>
                <w:rFonts w:ascii="Calibri" w:eastAsia="Times New Roman" w:hAnsi="Calibri" w:cs="Calibri"/>
                <w:b/>
                <w:bCs/>
                <w:color w:val="000000"/>
                <w:lang w:eastAsia="en-IN"/>
              </w:rPr>
            </w:pPr>
          </w:p>
        </w:tc>
        <w:tc>
          <w:tcPr>
            <w:tcW w:w="0" w:type="auto"/>
            <w:tcBorders>
              <w:top w:val="nil"/>
              <w:left w:val="nil"/>
              <w:bottom w:val="nil"/>
              <w:right w:val="nil"/>
            </w:tcBorders>
            <w:shd w:val="clear" w:color="auto" w:fill="auto"/>
            <w:noWrap/>
            <w:vAlign w:val="bottom"/>
            <w:hideMark/>
          </w:tcPr>
          <w:p w14:paraId="1821EC62" w14:textId="77777777" w:rsidR="005813D3" w:rsidRPr="00AB4DA0" w:rsidRDefault="005813D3" w:rsidP="008A2888">
            <w:pPr>
              <w:spacing w:after="0" w:line="240" w:lineRule="auto"/>
              <w:jc w:val="both"/>
              <w:rPr>
                <w:rFonts w:ascii="Calibri" w:eastAsia="Times New Roman" w:hAnsi="Calibri" w:cs="Calibri"/>
                <w:b/>
                <w:bCs/>
                <w:color w:val="000000"/>
                <w:lang w:eastAsia="en-IN"/>
              </w:rPr>
            </w:pPr>
          </w:p>
        </w:tc>
      </w:tr>
      <w:tr w:rsidR="005813D3" w:rsidRPr="00AB4DA0" w14:paraId="42602AAF" w14:textId="77777777" w:rsidTr="00A605BA">
        <w:trPr>
          <w:trHeight w:val="258"/>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186D5E9A" w14:textId="77777777" w:rsidR="005813D3" w:rsidRPr="00AB4DA0" w:rsidRDefault="005813D3" w:rsidP="008A2888">
            <w:pPr>
              <w:spacing w:after="0" w:line="240" w:lineRule="auto"/>
              <w:jc w:val="both"/>
              <w:rPr>
                <w:rFonts w:ascii="Calibri" w:eastAsia="Times New Roman" w:hAnsi="Calibri" w:cs="Calibri"/>
                <w:color w:val="000000"/>
                <w:lang w:eastAsia="en-IN"/>
              </w:rPr>
            </w:pPr>
            <w:r w:rsidRPr="00AB4DA0">
              <w:rPr>
                <w:rFonts w:ascii="Calibri" w:eastAsia="Times New Roman" w:hAnsi="Calibri" w:cs="Calibri"/>
                <w:color w:val="000000"/>
                <w:lang w:eastAsia="en-IN"/>
              </w:rPr>
              <w:t>Shell</w:t>
            </w:r>
          </w:p>
        </w:tc>
        <w:tc>
          <w:tcPr>
            <w:tcW w:w="0" w:type="auto"/>
            <w:tcBorders>
              <w:top w:val="nil"/>
              <w:left w:val="nil"/>
              <w:bottom w:val="single" w:sz="4" w:space="0" w:color="auto"/>
              <w:right w:val="single" w:sz="4" w:space="0" w:color="auto"/>
            </w:tcBorders>
            <w:shd w:val="clear" w:color="auto" w:fill="auto"/>
            <w:noWrap/>
            <w:vAlign w:val="bottom"/>
            <w:hideMark/>
          </w:tcPr>
          <w:p w14:paraId="36D2F78A" w14:textId="77777777" w:rsidR="005813D3" w:rsidRPr="00AB4DA0" w:rsidRDefault="005813D3" w:rsidP="008A2888">
            <w:pPr>
              <w:spacing w:after="0" w:line="240" w:lineRule="auto"/>
              <w:jc w:val="both"/>
              <w:rPr>
                <w:rFonts w:ascii="Calibri" w:eastAsia="Times New Roman" w:hAnsi="Calibri" w:cs="Calibri"/>
                <w:color w:val="000000"/>
                <w:lang w:eastAsia="en-IN"/>
              </w:rPr>
            </w:pPr>
            <w:r w:rsidRPr="00AB4DA0">
              <w:rPr>
                <w:rFonts w:ascii="Calibri" w:eastAsia="Times New Roman" w:hAnsi="Calibri" w:cs="Calibri"/>
                <w:color w:val="000000"/>
                <w:lang w:eastAsia="en-IN"/>
              </w:rPr>
              <w:t>-0.07%</w:t>
            </w:r>
          </w:p>
        </w:tc>
        <w:tc>
          <w:tcPr>
            <w:tcW w:w="0" w:type="auto"/>
            <w:tcBorders>
              <w:top w:val="nil"/>
              <w:left w:val="nil"/>
              <w:bottom w:val="single" w:sz="4" w:space="0" w:color="auto"/>
              <w:right w:val="single" w:sz="4" w:space="0" w:color="auto"/>
            </w:tcBorders>
            <w:shd w:val="clear" w:color="auto" w:fill="auto"/>
            <w:noWrap/>
            <w:vAlign w:val="bottom"/>
            <w:hideMark/>
          </w:tcPr>
          <w:p w14:paraId="566F2872" w14:textId="77777777" w:rsidR="005813D3" w:rsidRPr="00AB4DA0" w:rsidRDefault="005813D3" w:rsidP="008A2888">
            <w:pPr>
              <w:spacing w:after="0" w:line="240" w:lineRule="auto"/>
              <w:jc w:val="both"/>
              <w:rPr>
                <w:rFonts w:ascii="Calibri" w:eastAsia="Times New Roman" w:hAnsi="Calibri" w:cs="Calibri"/>
                <w:color w:val="000000"/>
                <w:lang w:eastAsia="en-IN"/>
              </w:rPr>
            </w:pPr>
            <w:r w:rsidRPr="00AB4DA0">
              <w:rPr>
                <w:rFonts w:ascii="Calibri" w:eastAsia="Times New Roman" w:hAnsi="Calibri" w:cs="Calibri"/>
                <w:color w:val="000000"/>
                <w:lang w:eastAsia="en-IN"/>
              </w:rPr>
              <w:t>-0.09%</w:t>
            </w:r>
          </w:p>
        </w:tc>
        <w:tc>
          <w:tcPr>
            <w:tcW w:w="0" w:type="auto"/>
            <w:tcBorders>
              <w:top w:val="nil"/>
              <w:left w:val="nil"/>
              <w:bottom w:val="single" w:sz="4" w:space="0" w:color="auto"/>
              <w:right w:val="single" w:sz="4" w:space="0" w:color="auto"/>
            </w:tcBorders>
            <w:shd w:val="clear" w:color="auto" w:fill="auto"/>
            <w:noWrap/>
            <w:vAlign w:val="bottom"/>
            <w:hideMark/>
          </w:tcPr>
          <w:p w14:paraId="016F89EA" w14:textId="77777777" w:rsidR="005813D3" w:rsidRPr="00AB4DA0" w:rsidRDefault="005813D3" w:rsidP="008A2888">
            <w:pPr>
              <w:spacing w:after="0" w:line="240" w:lineRule="auto"/>
              <w:jc w:val="both"/>
              <w:rPr>
                <w:rFonts w:ascii="Calibri" w:eastAsia="Times New Roman" w:hAnsi="Calibri" w:cs="Calibri"/>
                <w:color w:val="000000"/>
                <w:lang w:eastAsia="en-IN"/>
              </w:rPr>
            </w:pPr>
            <w:r w:rsidRPr="00AB4DA0">
              <w:rPr>
                <w:rFonts w:ascii="Calibri" w:eastAsia="Times New Roman" w:hAnsi="Calibri" w:cs="Calibri"/>
                <w:color w:val="000000"/>
                <w:lang w:eastAsia="en-IN"/>
              </w:rPr>
              <w:t>-0.69%</w:t>
            </w:r>
          </w:p>
        </w:tc>
        <w:tc>
          <w:tcPr>
            <w:tcW w:w="0" w:type="auto"/>
            <w:vAlign w:val="center"/>
            <w:hideMark/>
          </w:tcPr>
          <w:p w14:paraId="2F0A8A16" w14:textId="77777777" w:rsidR="005813D3" w:rsidRPr="00AB4DA0" w:rsidRDefault="005813D3" w:rsidP="008A2888">
            <w:pPr>
              <w:spacing w:after="0" w:line="240" w:lineRule="auto"/>
              <w:jc w:val="both"/>
              <w:rPr>
                <w:rFonts w:ascii="Times New Roman" w:eastAsia="Times New Roman" w:hAnsi="Times New Roman" w:cs="Times New Roman"/>
                <w:sz w:val="20"/>
                <w:szCs w:val="20"/>
                <w:lang w:eastAsia="en-IN"/>
              </w:rPr>
            </w:pPr>
          </w:p>
        </w:tc>
      </w:tr>
    </w:tbl>
    <w:p w14:paraId="7E5265DB" w14:textId="77777777" w:rsidR="005813D3" w:rsidRDefault="005813D3" w:rsidP="005813D3">
      <w:pPr>
        <w:spacing w:line="240" w:lineRule="auto"/>
        <w:jc w:val="both"/>
        <w:rPr>
          <w:b/>
          <w:bCs/>
        </w:rPr>
      </w:pPr>
    </w:p>
    <w:p w14:paraId="3A1A88D5" w14:textId="77777777" w:rsidR="005813D3" w:rsidRPr="009247AB" w:rsidRDefault="005813D3" w:rsidP="005813D3">
      <w:pPr>
        <w:spacing w:line="240" w:lineRule="auto"/>
        <w:jc w:val="both"/>
        <w:rPr>
          <w:b/>
          <w:bCs/>
        </w:rPr>
      </w:pPr>
      <w:r w:rsidRPr="00AB4DA0">
        <w:rPr>
          <w:b/>
          <w:bCs/>
        </w:rPr>
        <w:t>Summary:</w:t>
      </w:r>
      <w:r>
        <w:rPr>
          <w:b/>
          <w:bCs/>
        </w:rPr>
        <w:t xml:space="preserve"> </w:t>
      </w:r>
      <w:r>
        <w:t>Shell is a stock worth considering for asset diversification in a portfolio due to its market impact and steady mean return with low standard deviation as well as a Beta indicating lower volatility. Investors can consider including Shell stock in their portfolios, but they should be aware of its sensitivity to economic downturns.</w:t>
      </w:r>
    </w:p>
    <w:tbl>
      <w:tblPr>
        <w:tblW w:w="0" w:type="auto"/>
        <w:tblLook w:val="04A0" w:firstRow="1" w:lastRow="0" w:firstColumn="1" w:lastColumn="0" w:noHBand="0" w:noVBand="1"/>
      </w:tblPr>
      <w:tblGrid>
        <w:gridCol w:w="1580"/>
        <w:gridCol w:w="943"/>
      </w:tblGrid>
      <w:tr w:rsidR="005813D3" w:rsidRPr="00AB4DA0" w14:paraId="24B881D6" w14:textId="77777777" w:rsidTr="008A2888">
        <w:trPr>
          <w:trHeight w:val="28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001A0A" w14:textId="77777777" w:rsidR="005813D3" w:rsidRPr="00AB4DA0" w:rsidRDefault="005813D3" w:rsidP="008A2888">
            <w:pPr>
              <w:spacing w:after="0" w:line="240" w:lineRule="auto"/>
              <w:jc w:val="both"/>
              <w:rPr>
                <w:rFonts w:ascii="Calibri" w:eastAsia="Times New Roman" w:hAnsi="Calibri" w:cs="Calibri"/>
                <w:color w:val="000000"/>
                <w:lang w:eastAsia="en-IN"/>
              </w:rPr>
            </w:pPr>
            <w:r w:rsidRPr="00AB4DA0">
              <w:rPr>
                <w:rFonts w:ascii="Calibri" w:eastAsia="Times New Roman" w:hAnsi="Calibri" w:cs="Calibri"/>
                <w:color w:val="000000"/>
                <w:lang w:eastAsia="en-IN"/>
              </w:rPr>
              <w:t>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9F3B01F" w14:textId="77777777" w:rsidR="005813D3" w:rsidRPr="00AB4DA0" w:rsidRDefault="005813D3" w:rsidP="008A2888">
            <w:pPr>
              <w:spacing w:after="0" w:line="240" w:lineRule="auto"/>
              <w:jc w:val="both"/>
              <w:rPr>
                <w:rFonts w:ascii="Calibri" w:eastAsia="Times New Roman" w:hAnsi="Calibri" w:cs="Calibri"/>
                <w:b/>
                <w:bCs/>
                <w:color w:val="9C6500"/>
                <w:lang w:eastAsia="en-IN"/>
              </w:rPr>
            </w:pPr>
            <w:r w:rsidRPr="00AB4DA0">
              <w:rPr>
                <w:rFonts w:ascii="Calibri" w:eastAsia="Times New Roman" w:hAnsi="Calibri" w:cs="Calibri"/>
                <w:b/>
                <w:bCs/>
                <w:color w:val="9C6500"/>
                <w:lang w:eastAsia="en-IN"/>
              </w:rPr>
              <w:t>Shell</w:t>
            </w:r>
          </w:p>
        </w:tc>
      </w:tr>
      <w:tr w:rsidR="005813D3" w:rsidRPr="00AB4DA0" w14:paraId="278809CD" w14:textId="77777777" w:rsidTr="008A288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559A9C9" w14:textId="77777777" w:rsidR="005813D3" w:rsidRPr="00AB4DA0" w:rsidRDefault="005813D3" w:rsidP="008A2888">
            <w:pPr>
              <w:spacing w:after="0" w:line="240" w:lineRule="auto"/>
              <w:jc w:val="both"/>
              <w:rPr>
                <w:rFonts w:ascii="Calibri" w:eastAsia="Times New Roman" w:hAnsi="Calibri" w:cs="Calibri"/>
                <w:color w:val="000000"/>
                <w:lang w:eastAsia="en-IN"/>
              </w:rPr>
            </w:pPr>
            <w:r w:rsidRPr="00AB4DA0">
              <w:rPr>
                <w:rFonts w:ascii="Calibri" w:eastAsia="Times New Roman" w:hAnsi="Calibri" w:cs="Calibri"/>
                <w:color w:val="000000"/>
                <w:lang w:eastAsia="en-IN"/>
              </w:rPr>
              <w:t>Mean</w:t>
            </w:r>
          </w:p>
        </w:tc>
        <w:tc>
          <w:tcPr>
            <w:tcW w:w="0" w:type="auto"/>
            <w:tcBorders>
              <w:top w:val="nil"/>
              <w:left w:val="nil"/>
              <w:bottom w:val="single" w:sz="4" w:space="0" w:color="auto"/>
              <w:right w:val="single" w:sz="4" w:space="0" w:color="auto"/>
            </w:tcBorders>
            <w:shd w:val="clear" w:color="auto" w:fill="auto"/>
            <w:noWrap/>
            <w:vAlign w:val="bottom"/>
            <w:hideMark/>
          </w:tcPr>
          <w:p w14:paraId="6BD362F4" w14:textId="77777777" w:rsidR="005813D3" w:rsidRPr="00AB4DA0" w:rsidRDefault="005813D3" w:rsidP="008A2888">
            <w:pPr>
              <w:spacing w:after="0" w:line="240" w:lineRule="auto"/>
              <w:jc w:val="both"/>
              <w:rPr>
                <w:rFonts w:ascii="Calibri" w:eastAsia="Times New Roman" w:hAnsi="Calibri" w:cs="Calibri"/>
                <w:color w:val="006100"/>
                <w:lang w:eastAsia="en-IN"/>
              </w:rPr>
            </w:pPr>
            <w:r w:rsidRPr="00AB4DA0">
              <w:rPr>
                <w:rFonts w:ascii="Calibri" w:eastAsia="Times New Roman" w:hAnsi="Calibri" w:cs="Calibri"/>
                <w:color w:val="006100"/>
                <w:lang w:eastAsia="en-IN"/>
              </w:rPr>
              <w:t>0.02%</w:t>
            </w:r>
          </w:p>
        </w:tc>
      </w:tr>
      <w:tr w:rsidR="005813D3" w:rsidRPr="00AB4DA0" w14:paraId="1B6D7C2F" w14:textId="77777777" w:rsidTr="008A288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ECCB53" w14:textId="77777777" w:rsidR="005813D3" w:rsidRPr="00AB4DA0" w:rsidRDefault="005813D3" w:rsidP="008A2888">
            <w:pPr>
              <w:spacing w:after="0" w:line="240" w:lineRule="auto"/>
              <w:jc w:val="both"/>
              <w:rPr>
                <w:rFonts w:ascii="Calibri" w:eastAsia="Times New Roman" w:hAnsi="Calibri" w:cs="Calibri"/>
                <w:color w:val="000000"/>
                <w:lang w:eastAsia="en-IN"/>
              </w:rPr>
            </w:pPr>
            <w:r w:rsidRPr="00AB4DA0">
              <w:rPr>
                <w:rFonts w:ascii="Calibri" w:eastAsia="Times New Roman" w:hAnsi="Calibri" w:cs="Calibri"/>
                <w:color w:val="000000"/>
                <w:lang w:eastAsia="en-IN"/>
              </w:rPr>
              <w:t>Std Dev</w:t>
            </w:r>
          </w:p>
        </w:tc>
        <w:tc>
          <w:tcPr>
            <w:tcW w:w="0" w:type="auto"/>
            <w:tcBorders>
              <w:top w:val="nil"/>
              <w:left w:val="nil"/>
              <w:bottom w:val="single" w:sz="4" w:space="0" w:color="auto"/>
              <w:right w:val="single" w:sz="4" w:space="0" w:color="auto"/>
            </w:tcBorders>
            <w:shd w:val="clear" w:color="auto" w:fill="auto"/>
            <w:noWrap/>
            <w:vAlign w:val="bottom"/>
            <w:hideMark/>
          </w:tcPr>
          <w:p w14:paraId="1F40FE6E" w14:textId="77777777" w:rsidR="005813D3" w:rsidRPr="00AB4DA0" w:rsidRDefault="005813D3" w:rsidP="008A2888">
            <w:pPr>
              <w:spacing w:after="0" w:line="240" w:lineRule="auto"/>
              <w:jc w:val="both"/>
              <w:rPr>
                <w:rFonts w:ascii="Calibri" w:eastAsia="Times New Roman" w:hAnsi="Calibri" w:cs="Calibri"/>
                <w:color w:val="006100"/>
                <w:lang w:eastAsia="en-IN"/>
              </w:rPr>
            </w:pPr>
            <w:r w:rsidRPr="00AB4DA0">
              <w:rPr>
                <w:rFonts w:ascii="Calibri" w:eastAsia="Times New Roman" w:hAnsi="Calibri" w:cs="Calibri"/>
                <w:color w:val="006100"/>
                <w:lang w:eastAsia="en-IN"/>
              </w:rPr>
              <w:t>1.84%</w:t>
            </w:r>
          </w:p>
        </w:tc>
      </w:tr>
      <w:tr w:rsidR="005813D3" w:rsidRPr="00AB4DA0" w14:paraId="1734390A" w14:textId="77777777" w:rsidTr="008A288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1CFB8" w14:textId="77777777" w:rsidR="005813D3" w:rsidRPr="00AB4DA0" w:rsidRDefault="005813D3" w:rsidP="008A2888">
            <w:pPr>
              <w:spacing w:after="0" w:line="240" w:lineRule="auto"/>
              <w:jc w:val="both"/>
              <w:rPr>
                <w:rFonts w:ascii="Calibri" w:eastAsia="Times New Roman" w:hAnsi="Calibri" w:cs="Calibri"/>
                <w:color w:val="000000"/>
                <w:lang w:eastAsia="en-IN"/>
              </w:rPr>
            </w:pPr>
            <w:r w:rsidRPr="00AB4DA0">
              <w:rPr>
                <w:rFonts w:ascii="Calibri" w:eastAsia="Times New Roman" w:hAnsi="Calibri" w:cs="Calibri"/>
                <w:color w:val="000000"/>
                <w:lang w:eastAsia="en-IN"/>
              </w:rPr>
              <w:t>Min</w:t>
            </w:r>
          </w:p>
        </w:tc>
        <w:tc>
          <w:tcPr>
            <w:tcW w:w="0" w:type="auto"/>
            <w:tcBorders>
              <w:top w:val="nil"/>
              <w:left w:val="nil"/>
              <w:bottom w:val="single" w:sz="4" w:space="0" w:color="auto"/>
              <w:right w:val="single" w:sz="4" w:space="0" w:color="auto"/>
            </w:tcBorders>
            <w:shd w:val="clear" w:color="auto" w:fill="auto"/>
            <w:noWrap/>
            <w:vAlign w:val="bottom"/>
            <w:hideMark/>
          </w:tcPr>
          <w:p w14:paraId="41CAABF9" w14:textId="77777777" w:rsidR="005813D3" w:rsidRPr="00AB4DA0" w:rsidRDefault="005813D3" w:rsidP="008A2888">
            <w:pPr>
              <w:spacing w:after="0" w:line="240" w:lineRule="auto"/>
              <w:jc w:val="both"/>
              <w:rPr>
                <w:rFonts w:ascii="Calibri" w:eastAsia="Times New Roman" w:hAnsi="Calibri" w:cs="Calibri"/>
                <w:color w:val="006100"/>
                <w:lang w:eastAsia="en-IN"/>
              </w:rPr>
            </w:pPr>
            <w:r w:rsidRPr="00AB4DA0">
              <w:rPr>
                <w:rFonts w:ascii="Calibri" w:eastAsia="Times New Roman" w:hAnsi="Calibri" w:cs="Calibri"/>
                <w:color w:val="006100"/>
                <w:lang w:eastAsia="en-IN"/>
              </w:rPr>
              <w:t>-18.84%</w:t>
            </w:r>
          </w:p>
        </w:tc>
      </w:tr>
      <w:tr w:rsidR="005813D3" w:rsidRPr="00AB4DA0" w14:paraId="516A0E15" w14:textId="77777777" w:rsidTr="008A288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7CF658" w14:textId="77777777" w:rsidR="005813D3" w:rsidRPr="00AB4DA0" w:rsidRDefault="005813D3" w:rsidP="008A2888">
            <w:pPr>
              <w:spacing w:after="0" w:line="240" w:lineRule="auto"/>
              <w:jc w:val="both"/>
              <w:rPr>
                <w:rFonts w:ascii="Calibri" w:eastAsia="Times New Roman" w:hAnsi="Calibri" w:cs="Calibri"/>
                <w:color w:val="000000"/>
                <w:lang w:eastAsia="en-IN"/>
              </w:rPr>
            </w:pPr>
            <w:r w:rsidRPr="00AB4DA0">
              <w:rPr>
                <w:rFonts w:ascii="Calibri" w:eastAsia="Times New Roman" w:hAnsi="Calibri" w:cs="Calibri"/>
                <w:color w:val="000000"/>
                <w:lang w:eastAsia="en-IN"/>
              </w:rPr>
              <w:t>Max</w:t>
            </w:r>
          </w:p>
        </w:tc>
        <w:tc>
          <w:tcPr>
            <w:tcW w:w="0" w:type="auto"/>
            <w:tcBorders>
              <w:top w:val="nil"/>
              <w:left w:val="nil"/>
              <w:bottom w:val="single" w:sz="4" w:space="0" w:color="auto"/>
              <w:right w:val="single" w:sz="4" w:space="0" w:color="auto"/>
            </w:tcBorders>
            <w:shd w:val="clear" w:color="auto" w:fill="auto"/>
            <w:noWrap/>
            <w:vAlign w:val="bottom"/>
            <w:hideMark/>
          </w:tcPr>
          <w:p w14:paraId="5A037345" w14:textId="77777777" w:rsidR="005813D3" w:rsidRPr="00AB4DA0" w:rsidRDefault="005813D3" w:rsidP="008A2888">
            <w:pPr>
              <w:spacing w:after="0" w:line="240" w:lineRule="auto"/>
              <w:jc w:val="both"/>
              <w:rPr>
                <w:rFonts w:ascii="Calibri" w:eastAsia="Times New Roman" w:hAnsi="Calibri" w:cs="Calibri"/>
                <w:color w:val="006100"/>
                <w:lang w:eastAsia="en-IN"/>
              </w:rPr>
            </w:pPr>
            <w:r w:rsidRPr="00AB4DA0">
              <w:rPr>
                <w:rFonts w:ascii="Calibri" w:eastAsia="Times New Roman" w:hAnsi="Calibri" w:cs="Calibri"/>
                <w:color w:val="006100"/>
                <w:lang w:eastAsia="en-IN"/>
              </w:rPr>
              <w:t>17.96%</w:t>
            </w:r>
          </w:p>
        </w:tc>
      </w:tr>
      <w:tr w:rsidR="005813D3" w:rsidRPr="00AB4DA0" w14:paraId="3B610F3A" w14:textId="77777777" w:rsidTr="008A288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AB2AAC" w14:textId="77777777" w:rsidR="005813D3" w:rsidRPr="00AB4DA0" w:rsidRDefault="005813D3" w:rsidP="008A2888">
            <w:pPr>
              <w:spacing w:after="0" w:line="240" w:lineRule="auto"/>
              <w:jc w:val="both"/>
              <w:rPr>
                <w:rFonts w:ascii="Calibri" w:eastAsia="Times New Roman" w:hAnsi="Calibri" w:cs="Calibri"/>
                <w:color w:val="000000"/>
                <w:lang w:eastAsia="en-IN"/>
              </w:rPr>
            </w:pPr>
            <w:r w:rsidRPr="00AB4DA0">
              <w:rPr>
                <w:rFonts w:ascii="Calibri" w:eastAsia="Times New Roman" w:hAnsi="Calibri" w:cs="Calibri"/>
                <w:color w:val="000000"/>
                <w:lang w:eastAsia="en-IN"/>
              </w:rPr>
              <w:t>Rfr</w:t>
            </w:r>
          </w:p>
        </w:tc>
        <w:tc>
          <w:tcPr>
            <w:tcW w:w="0" w:type="auto"/>
            <w:tcBorders>
              <w:top w:val="nil"/>
              <w:left w:val="nil"/>
              <w:bottom w:val="single" w:sz="4" w:space="0" w:color="auto"/>
              <w:right w:val="single" w:sz="4" w:space="0" w:color="auto"/>
            </w:tcBorders>
            <w:shd w:val="clear" w:color="auto" w:fill="auto"/>
            <w:noWrap/>
            <w:vAlign w:val="bottom"/>
            <w:hideMark/>
          </w:tcPr>
          <w:p w14:paraId="7D90E9AA" w14:textId="77777777" w:rsidR="005813D3" w:rsidRPr="00AB4DA0" w:rsidRDefault="005813D3" w:rsidP="008A2888">
            <w:pPr>
              <w:spacing w:after="0" w:line="240" w:lineRule="auto"/>
              <w:jc w:val="both"/>
              <w:rPr>
                <w:rFonts w:ascii="Calibri" w:eastAsia="Times New Roman" w:hAnsi="Calibri" w:cs="Calibri"/>
                <w:color w:val="006100"/>
                <w:lang w:eastAsia="en-IN"/>
              </w:rPr>
            </w:pPr>
            <w:r w:rsidRPr="00AB4DA0">
              <w:rPr>
                <w:rFonts w:ascii="Calibri" w:eastAsia="Times New Roman" w:hAnsi="Calibri" w:cs="Calibri"/>
                <w:color w:val="006100"/>
                <w:lang w:eastAsia="en-IN"/>
              </w:rPr>
              <w:t>0.019%</w:t>
            </w:r>
          </w:p>
        </w:tc>
      </w:tr>
      <w:tr w:rsidR="005813D3" w:rsidRPr="00AB4DA0" w14:paraId="25B1A5B7" w14:textId="77777777" w:rsidTr="008A288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91F046" w14:textId="77777777" w:rsidR="005813D3" w:rsidRPr="00AB4DA0" w:rsidRDefault="005813D3" w:rsidP="008A2888">
            <w:pPr>
              <w:spacing w:after="0" w:line="240" w:lineRule="auto"/>
              <w:jc w:val="both"/>
              <w:rPr>
                <w:rFonts w:ascii="Calibri" w:eastAsia="Times New Roman" w:hAnsi="Calibri" w:cs="Calibri"/>
                <w:color w:val="000000"/>
                <w:lang w:eastAsia="en-IN"/>
              </w:rPr>
            </w:pPr>
            <w:r w:rsidRPr="00AB4DA0">
              <w:rPr>
                <w:rFonts w:ascii="Calibri" w:eastAsia="Times New Roman" w:hAnsi="Calibri" w:cs="Calibri"/>
                <w:color w:val="000000"/>
                <w:lang w:eastAsia="en-IN"/>
              </w:rPr>
              <w:t>Correlation</w:t>
            </w:r>
          </w:p>
        </w:tc>
        <w:tc>
          <w:tcPr>
            <w:tcW w:w="0" w:type="auto"/>
            <w:tcBorders>
              <w:top w:val="nil"/>
              <w:left w:val="nil"/>
              <w:bottom w:val="single" w:sz="4" w:space="0" w:color="auto"/>
              <w:right w:val="single" w:sz="4" w:space="0" w:color="auto"/>
            </w:tcBorders>
            <w:shd w:val="clear" w:color="auto" w:fill="auto"/>
            <w:noWrap/>
            <w:vAlign w:val="bottom"/>
            <w:hideMark/>
          </w:tcPr>
          <w:p w14:paraId="1ABB7CDB" w14:textId="77777777" w:rsidR="005813D3" w:rsidRPr="00AB4DA0" w:rsidRDefault="005813D3" w:rsidP="008A2888">
            <w:pPr>
              <w:spacing w:after="0" w:line="240" w:lineRule="auto"/>
              <w:jc w:val="both"/>
              <w:rPr>
                <w:rFonts w:ascii="Calibri" w:eastAsia="Times New Roman" w:hAnsi="Calibri" w:cs="Calibri"/>
                <w:color w:val="006100"/>
                <w:lang w:eastAsia="en-IN"/>
              </w:rPr>
            </w:pPr>
            <w:r w:rsidRPr="00AB4DA0">
              <w:rPr>
                <w:rFonts w:ascii="Calibri" w:eastAsia="Times New Roman" w:hAnsi="Calibri" w:cs="Calibri"/>
                <w:color w:val="006100"/>
                <w:lang w:eastAsia="en-IN"/>
              </w:rPr>
              <w:t>63.64%</w:t>
            </w:r>
          </w:p>
        </w:tc>
      </w:tr>
      <w:tr w:rsidR="005813D3" w:rsidRPr="00AB4DA0" w14:paraId="50A590BD" w14:textId="77777777" w:rsidTr="008A288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B2F3440" w14:textId="77777777" w:rsidR="005813D3" w:rsidRPr="00AB4DA0" w:rsidRDefault="005813D3" w:rsidP="008A2888">
            <w:pPr>
              <w:spacing w:after="0" w:line="240" w:lineRule="auto"/>
              <w:jc w:val="both"/>
              <w:rPr>
                <w:rFonts w:ascii="Calibri" w:eastAsia="Times New Roman" w:hAnsi="Calibri" w:cs="Calibri"/>
                <w:color w:val="000000"/>
                <w:lang w:eastAsia="en-IN"/>
              </w:rPr>
            </w:pPr>
            <w:r w:rsidRPr="00AB4DA0">
              <w:rPr>
                <w:rFonts w:ascii="Calibri" w:eastAsia="Times New Roman" w:hAnsi="Calibri" w:cs="Calibri"/>
                <w:color w:val="000000"/>
                <w:lang w:eastAsia="en-IN"/>
              </w:rPr>
              <w:t>Beta</w:t>
            </w:r>
          </w:p>
        </w:tc>
        <w:tc>
          <w:tcPr>
            <w:tcW w:w="0" w:type="auto"/>
            <w:tcBorders>
              <w:top w:val="nil"/>
              <w:left w:val="nil"/>
              <w:bottom w:val="single" w:sz="4" w:space="0" w:color="auto"/>
              <w:right w:val="single" w:sz="4" w:space="0" w:color="auto"/>
            </w:tcBorders>
            <w:shd w:val="clear" w:color="auto" w:fill="auto"/>
            <w:noWrap/>
            <w:vAlign w:val="bottom"/>
            <w:hideMark/>
          </w:tcPr>
          <w:p w14:paraId="4CF43BC3" w14:textId="77777777" w:rsidR="005813D3" w:rsidRPr="00AB4DA0" w:rsidRDefault="005813D3" w:rsidP="008A2888">
            <w:pPr>
              <w:spacing w:after="0" w:line="240" w:lineRule="auto"/>
              <w:jc w:val="both"/>
              <w:rPr>
                <w:rFonts w:ascii="Calibri" w:eastAsia="Times New Roman" w:hAnsi="Calibri" w:cs="Calibri"/>
                <w:color w:val="006100"/>
                <w:lang w:eastAsia="en-IN"/>
              </w:rPr>
            </w:pPr>
            <w:r w:rsidRPr="00AB4DA0">
              <w:rPr>
                <w:rFonts w:ascii="Calibri" w:eastAsia="Times New Roman" w:hAnsi="Calibri" w:cs="Calibri"/>
                <w:color w:val="006100"/>
                <w:lang w:eastAsia="en-IN"/>
              </w:rPr>
              <w:t>0.95</w:t>
            </w:r>
          </w:p>
        </w:tc>
      </w:tr>
      <w:tr w:rsidR="005813D3" w:rsidRPr="00AB4DA0" w14:paraId="580DACE7" w14:textId="77777777" w:rsidTr="008A288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AAE87E3" w14:textId="77777777" w:rsidR="005813D3" w:rsidRPr="00AB4DA0" w:rsidRDefault="005813D3" w:rsidP="008A2888">
            <w:pPr>
              <w:spacing w:after="0" w:line="240" w:lineRule="auto"/>
              <w:jc w:val="both"/>
              <w:rPr>
                <w:rFonts w:ascii="Calibri" w:eastAsia="Times New Roman" w:hAnsi="Calibri" w:cs="Calibri"/>
                <w:color w:val="000000"/>
                <w:lang w:eastAsia="en-IN"/>
              </w:rPr>
            </w:pPr>
            <w:r w:rsidRPr="00AB4DA0">
              <w:rPr>
                <w:rFonts w:ascii="Calibri" w:eastAsia="Times New Roman" w:hAnsi="Calibri" w:cs="Calibri"/>
                <w:color w:val="000000"/>
                <w:lang w:eastAsia="en-IN"/>
              </w:rPr>
              <w:t>Sharpe ratio</w:t>
            </w:r>
          </w:p>
        </w:tc>
        <w:tc>
          <w:tcPr>
            <w:tcW w:w="0" w:type="auto"/>
            <w:tcBorders>
              <w:top w:val="nil"/>
              <w:left w:val="nil"/>
              <w:bottom w:val="single" w:sz="4" w:space="0" w:color="auto"/>
              <w:right w:val="single" w:sz="4" w:space="0" w:color="auto"/>
            </w:tcBorders>
            <w:shd w:val="clear" w:color="auto" w:fill="auto"/>
            <w:noWrap/>
            <w:vAlign w:val="bottom"/>
            <w:hideMark/>
          </w:tcPr>
          <w:p w14:paraId="149FF884" w14:textId="77777777" w:rsidR="005813D3" w:rsidRPr="00AB4DA0" w:rsidRDefault="005813D3" w:rsidP="008A2888">
            <w:pPr>
              <w:spacing w:after="0" w:line="240" w:lineRule="auto"/>
              <w:jc w:val="both"/>
              <w:rPr>
                <w:rFonts w:ascii="Calibri" w:eastAsia="Times New Roman" w:hAnsi="Calibri" w:cs="Calibri"/>
                <w:color w:val="006100"/>
                <w:lang w:eastAsia="en-IN"/>
              </w:rPr>
            </w:pPr>
            <w:r w:rsidRPr="00AB4DA0">
              <w:rPr>
                <w:rFonts w:ascii="Calibri" w:eastAsia="Times New Roman" w:hAnsi="Calibri" w:cs="Calibri"/>
                <w:color w:val="006100"/>
                <w:lang w:eastAsia="en-IN"/>
              </w:rPr>
              <w:t>0.001</w:t>
            </w:r>
          </w:p>
        </w:tc>
      </w:tr>
      <w:tr w:rsidR="005813D3" w:rsidRPr="00AB4DA0" w14:paraId="36A391B1" w14:textId="77777777" w:rsidTr="008A288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FAF08AA" w14:textId="77777777" w:rsidR="005813D3" w:rsidRPr="00AB4DA0" w:rsidRDefault="005813D3" w:rsidP="008A2888">
            <w:pPr>
              <w:spacing w:after="0" w:line="240" w:lineRule="auto"/>
              <w:jc w:val="both"/>
              <w:rPr>
                <w:rFonts w:ascii="Calibri" w:eastAsia="Times New Roman" w:hAnsi="Calibri" w:cs="Calibri"/>
                <w:color w:val="000000"/>
                <w:lang w:eastAsia="en-IN"/>
              </w:rPr>
            </w:pPr>
            <w:r w:rsidRPr="00AB4DA0">
              <w:rPr>
                <w:rFonts w:ascii="Calibri" w:eastAsia="Times New Roman" w:hAnsi="Calibri" w:cs="Calibri"/>
                <w:color w:val="000000"/>
                <w:lang w:eastAsia="en-IN"/>
              </w:rPr>
              <w:t>Sortino ratio</w:t>
            </w:r>
          </w:p>
        </w:tc>
        <w:tc>
          <w:tcPr>
            <w:tcW w:w="0" w:type="auto"/>
            <w:tcBorders>
              <w:top w:val="nil"/>
              <w:left w:val="nil"/>
              <w:bottom w:val="single" w:sz="4" w:space="0" w:color="auto"/>
              <w:right w:val="single" w:sz="4" w:space="0" w:color="auto"/>
            </w:tcBorders>
            <w:shd w:val="clear" w:color="auto" w:fill="auto"/>
            <w:noWrap/>
            <w:vAlign w:val="bottom"/>
            <w:hideMark/>
          </w:tcPr>
          <w:p w14:paraId="18EC2712" w14:textId="77777777" w:rsidR="005813D3" w:rsidRPr="00AB4DA0" w:rsidRDefault="005813D3" w:rsidP="008A2888">
            <w:pPr>
              <w:spacing w:after="0" w:line="240" w:lineRule="auto"/>
              <w:jc w:val="both"/>
              <w:rPr>
                <w:rFonts w:ascii="Calibri" w:eastAsia="Times New Roman" w:hAnsi="Calibri" w:cs="Calibri"/>
                <w:color w:val="006100"/>
                <w:lang w:eastAsia="en-IN"/>
              </w:rPr>
            </w:pPr>
            <w:r w:rsidRPr="00AB4DA0">
              <w:rPr>
                <w:rFonts w:ascii="Calibri" w:eastAsia="Times New Roman" w:hAnsi="Calibri" w:cs="Calibri"/>
                <w:color w:val="006100"/>
                <w:lang w:eastAsia="en-IN"/>
              </w:rPr>
              <w:t>0.076</w:t>
            </w:r>
          </w:p>
        </w:tc>
      </w:tr>
      <w:tr w:rsidR="005813D3" w:rsidRPr="00AB4DA0" w14:paraId="1EFCB3E9" w14:textId="77777777" w:rsidTr="008A288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A8630B" w14:textId="77777777" w:rsidR="005813D3" w:rsidRPr="00AB4DA0" w:rsidRDefault="005813D3" w:rsidP="008A2888">
            <w:pPr>
              <w:spacing w:after="0" w:line="240" w:lineRule="auto"/>
              <w:jc w:val="both"/>
              <w:rPr>
                <w:rFonts w:ascii="Calibri" w:eastAsia="Times New Roman" w:hAnsi="Calibri" w:cs="Calibri"/>
                <w:color w:val="000000"/>
                <w:lang w:eastAsia="en-IN"/>
              </w:rPr>
            </w:pPr>
            <w:r w:rsidRPr="00AB4DA0">
              <w:rPr>
                <w:rFonts w:ascii="Calibri" w:eastAsia="Times New Roman" w:hAnsi="Calibri" w:cs="Calibri"/>
                <w:color w:val="000000"/>
                <w:lang w:eastAsia="en-IN"/>
              </w:rPr>
              <w:t>Std Dev Annual</w:t>
            </w:r>
          </w:p>
        </w:tc>
        <w:tc>
          <w:tcPr>
            <w:tcW w:w="0" w:type="auto"/>
            <w:tcBorders>
              <w:top w:val="nil"/>
              <w:left w:val="nil"/>
              <w:bottom w:val="single" w:sz="4" w:space="0" w:color="auto"/>
              <w:right w:val="single" w:sz="4" w:space="0" w:color="auto"/>
            </w:tcBorders>
            <w:shd w:val="clear" w:color="auto" w:fill="auto"/>
            <w:noWrap/>
            <w:vAlign w:val="bottom"/>
            <w:hideMark/>
          </w:tcPr>
          <w:p w14:paraId="0EEC6C20" w14:textId="77777777" w:rsidR="005813D3" w:rsidRPr="00AB4DA0" w:rsidRDefault="005813D3" w:rsidP="008A2888">
            <w:pPr>
              <w:spacing w:after="0" w:line="240" w:lineRule="auto"/>
              <w:jc w:val="both"/>
              <w:rPr>
                <w:rFonts w:ascii="Calibri" w:eastAsia="Times New Roman" w:hAnsi="Calibri" w:cs="Calibri"/>
                <w:color w:val="006100"/>
                <w:lang w:eastAsia="en-IN"/>
              </w:rPr>
            </w:pPr>
            <w:r w:rsidRPr="00AB4DA0">
              <w:rPr>
                <w:rFonts w:ascii="Calibri" w:eastAsia="Times New Roman" w:hAnsi="Calibri" w:cs="Calibri"/>
                <w:color w:val="006100"/>
                <w:lang w:eastAsia="en-IN"/>
              </w:rPr>
              <w:t>29.21%</w:t>
            </w:r>
          </w:p>
        </w:tc>
      </w:tr>
    </w:tbl>
    <w:p w14:paraId="5749764B" w14:textId="77777777" w:rsidR="00A605BA" w:rsidRDefault="00A605BA" w:rsidP="005813D3">
      <w:pPr>
        <w:spacing w:line="240" w:lineRule="auto"/>
        <w:jc w:val="both"/>
        <w:rPr>
          <w:rFonts w:ascii="Times New Roman" w:hAnsi="Times New Roman" w:cs="Times New Roman"/>
          <w:b/>
          <w:bCs/>
        </w:rPr>
      </w:pPr>
    </w:p>
    <w:p w14:paraId="5F8EB288" w14:textId="3A2FCFF3" w:rsidR="005813D3" w:rsidRPr="00F812D7" w:rsidRDefault="005813D3" w:rsidP="005813D3">
      <w:pPr>
        <w:spacing w:line="240" w:lineRule="auto"/>
        <w:jc w:val="both"/>
        <w:rPr>
          <w:rFonts w:ascii="Times New Roman" w:hAnsi="Times New Roman" w:cs="Times New Roman"/>
        </w:rPr>
      </w:pPr>
      <w:r w:rsidRPr="00F812D7">
        <w:rPr>
          <w:rFonts w:ascii="Times New Roman" w:hAnsi="Times New Roman" w:cs="Times New Roman"/>
          <w:b/>
          <w:bCs/>
        </w:rPr>
        <w:lastRenderedPageBreak/>
        <w:t>Asset selected: Johnson &amp; Johnson</w:t>
      </w:r>
      <w:r w:rsidRPr="00F812D7">
        <w:rPr>
          <w:rFonts w:ascii="Times New Roman" w:hAnsi="Times New Roman" w:cs="Times New Roman"/>
        </w:rPr>
        <w:t xml:space="preserve"> - ((JNJ))</w:t>
      </w:r>
    </w:p>
    <w:p w14:paraId="0063F0CA" w14:textId="77777777" w:rsidR="005813D3" w:rsidRPr="00F812D7" w:rsidRDefault="005813D3" w:rsidP="005813D3">
      <w:pPr>
        <w:spacing w:line="240" w:lineRule="auto"/>
        <w:jc w:val="both"/>
        <w:rPr>
          <w:rFonts w:ascii="Times New Roman" w:hAnsi="Times New Roman" w:cs="Times New Roman"/>
        </w:rPr>
      </w:pPr>
      <w:r w:rsidRPr="00F812D7">
        <w:rPr>
          <w:rFonts w:ascii="Times New Roman" w:hAnsi="Times New Roman" w:cs="Times New Roman"/>
          <w:b/>
          <w:bCs/>
        </w:rPr>
        <w:t>Rationale for selection:</w:t>
      </w:r>
      <w:r w:rsidRPr="00F812D7">
        <w:rPr>
          <w:rFonts w:ascii="Times New Roman" w:hAnsi="Times New Roman" w:cs="Times New Roman"/>
        </w:rPr>
        <w:t xml:space="preserve"> Johnson &amp; Johnson is multinational, pharmaceutical, and medical technologies corporation. The rational is to analyze the market behavior and the co-relating a data of a pharmaceutical company with behavior of several market conditions.</w:t>
      </w:r>
    </w:p>
    <w:p w14:paraId="15191FA5" w14:textId="77777777" w:rsidR="005813D3" w:rsidRPr="0010756E" w:rsidRDefault="005813D3" w:rsidP="005813D3">
      <w:pPr>
        <w:spacing w:line="240" w:lineRule="auto"/>
        <w:jc w:val="both"/>
        <w:rPr>
          <w:rFonts w:ascii="Times New Roman" w:hAnsi="Times New Roman" w:cs="Times New Roman"/>
        </w:rPr>
      </w:pPr>
      <w:r w:rsidRPr="00F812D7">
        <w:rPr>
          <w:rFonts w:ascii="Times New Roman" w:hAnsi="Times New Roman" w:cs="Times New Roman"/>
          <w:b/>
          <w:bCs/>
        </w:rPr>
        <w:t>Observations:</w:t>
      </w:r>
      <w:r w:rsidRPr="00F812D7">
        <w:rPr>
          <w:rFonts w:ascii="Times New Roman" w:hAnsi="Times New Roman" w:cs="Times New Roman"/>
        </w:rPr>
        <w:t xml:space="preserve"> Johnson &amp; Johnson exhibit a correlation of </w:t>
      </w:r>
      <w:r w:rsidRPr="00F812D7">
        <w:rPr>
          <w:rFonts w:ascii="Times New Roman" w:eastAsia="Times New Roman" w:hAnsi="Times New Roman" w:cs="Times New Roman"/>
          <w:color w:val="006100"/>
        </w:rPr>
        <w:t xml:space="preserve">57.55% </w:t>
      </w:r>
      <w:r w:rsidRPr="00F812D7">
        <w:rPr>
          <w:rFonts w:ascii="Times New Roman" w:hAnsi="Times New Roman" w:cs="Times New Roman"/>
        </w:rPr>
        <w:t>with the S&amp;P 500, indicate a strong positive relationship with stock market movements which indicate positive sign for investors. Its daily mean return is 0.03% showcasing a consistent but modest daily rerun.</w:t>
      </w:r>
      <w:r>
        <w:rPr>
          <w:rFonts w:ascii="Times New Roman" w:hAnsi="Times New Roman" w:cs="Times New Roman"/>
        </w:rPr>
        <w:t xml:space="preserve"> </w:t>
      </w:r>
      <w:r w:rsidRPr="00F812D7">
        <w:rPr>
          <w:rFonts w:ascii="Times New Roman" w:eastAsia="Times New Roman" w:hAnsi="Times New Roman" w:cs="Times New Roman"/>
        </w:rPr>
        <w:t xml:space="preserve">While the Sharpe and Sortino ratios suggest only slightly better risk-adjusted returns compared to the risk-free rate, </w:t>
      </w:r>
      <w:r w:rsidRPr="00F812D7">
        <w:rPr>
          <w:rFonts w:ascii="Times New Roman" w:hAnsi="Times New Roman" w:cs="Times New Roman"/>
        </w:rPr>
        <w:t xml:space="preserve">Johnson &amp; Johnson </w:t>
      </w:r>
      <w:r w:rsidRPr="00F812D7">
        <w:rPr>
          <w:rFonts w:ascii="Times New Roman" w:eastAsia="Times New Roman" w:hAnsi="Times New Roman" w:cs="Times New Roman"/>
        </w:rPr>
        <w:t>annualized standard deviation of 18.48%</w:t>
      </w:r>
      <w:r w:rsidRPr="00F812D7">
        <w:rPr>
          <w:rFonts w:ascii="Times New Roman" w:hAnsi="Times New Roman" w:cs="Times New Roman"/>
        </w:rPr>
        <w:t xml:space="preserve"> underscores its price volatility over the long term. This makes Johnson &amp; Johnson a potential diversification tool for risk-averse investors seeking stability during market turbulence.  </w:t>
      </w:r>
    </w:p>
    <w:p w14:paraId="460F3B6D" w14:textId="53CFACA1" w:rsidR="005813D3" w:rsidRPr="00A605BA" w:rsidRDefault="005813D3" w:rsidP="005813D3">
      <w:pPr>
        <w:spacing w:line="240" w:lineRule="auto"/>
        <w:jc w:val="both"/>
        <w:rPr>
          <w:rFonts w:ascii="Times New Roman" w:hAnsi="Times New Roman" w:cs="Times New Roman"/>
        </w:rPr>
      </w:pPr>
      <w:r w:rsidRPr="00F812D7">
        <w:rPr>
          <w:rFonts w:ascii="Times New Roman" w:hAnsi="Times New Roman" w:cs="Times New Roman"/>
          <w:b/>
          <w:bCs/>
        </w:rPr>
        <w:t>Unique Characteristics:</w:t>
      </w:r>
      <w:r w:rsidRPr="00F812D7">
        <w:rPr>
          <w:rFonts w:ascii="Times New Roman" w:hAnsi="Times New Roman" w:cs="Times New Roman"/>
        </w:rPr>
        <w:t xml:space="preserve"> Johnson &amp; Johnson possesses unique characteristics in the investment Market. It showcases a positive correlation with the S&amp;P 500, where its performance is notably influenced by events in the financial markets and economic conditions, although its daily mean returns of 0.03% provides modest, consistent returns.</w:t>
      </w:r>
      <w:r w:rsidR="00A605BA">
        <w:rPr>
          <w:rFonts w:ascii="Times New Roman" w:hAnsi="Times New Roman" w:cs="Times New Roman"/>
        </w:rPr>
        <w:t xml:space="preserve"> </w:t>
      </w:r>
      <w:r w:rsidRPr="00F812D7">
        <w:rPr>
          <w:rFonts w:ascii="Times New Roman" w:hAnsi="Times New Roman" w:cs="Times New Roman"/>
        </w:rPr>
        <w:t>While the risk-adjusted returns, as indicated by the Sharpe and Sortino ratios, are only marginally better than the risk-free rate, Exxon annualized standard deviation of 18.48% underscores its price volatility, highlighting its role as a diversification tool for risk-averse investors seeking stability in their portfolios.</w:t>
      </w:r>
    </w:p>
    <w:p w14:paraId="51678E40" w14:textId="77777777" w:rsidR="005813D3" w:rsidRDefault="005813D3" w:rsidP="005813D3">
      <w:pPr>
        <w:spacing w:line="240" w:lineRule="auto"/>
        <w:jc w:val="both"/>
        <w:rPr>
          <w:rFonts w:ascii="Times New Roman" w:hAnsi="Times New Roman" w:cs="Times New Roman"/>
        </w:rPr>
      </w:pPr>
      <w:r w:rsidRPr="00F812D7">
        <w:rPr>
          <w:rFonts w:ascii="Times New Roman" w:hAnsi="Times New Roman" w:cs="Times New Roman"/>
          <w:b/>
          <w:bCs/>
        </w:rPr>
        <w:t>Regimes/ Stress Environment:</w:t>
      </w:r>
      <w:r w:rsidRPr="00F812D7">
        <w:rPr>
          <w:rFonts w:ascii="Times New Roman" w:hAnsi="Times New Roman" w:cs="Times New Roman"/>
        </w:rPr>
        <w:t xml:space="preserve"> In different economic environments, Johnson &amp; Johnson performance varies. Post the technology bubble, it showed a mean return of 0.18% during the US recession, (-0.04%), and amid the COVID-19 pandemic, (-0.15%).</w:t>
      </w:r>
    </w:p>
    <w:tbl>
      <w:tblPr>
        <w:tblW w:w="0" w:type="auto"/>
        <w:tblLook w:val="04A0" w:firstRow="1" w:lastRow="0" w:firstColumn="1" w:lastColumn="0" w:noHBand="0" w:noVBand="1"/>
      </w:tblPr>
      <w:tblGrid>
        <w:gridCol w:w="1375"/>
        <w:gridCol w:w="1095"/>
        <w:gridCol w:w="1417"/>
        <w:gridCol w:w="831"/>
        <w:gridCol w:w="277"/>
      </w:tblGrid>
      <w:tr w:rsidR="005813D3" w:rsidRPr="009247AB" w14:paraId="6EE727FD" w14:textId="77777777" w:rsidTr="008A2888">
        <w:trPr>
          <w:gridAfter w:val="1"/>
          <w:trHeight w:val="288"/>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C91C4C" w14:textId="77777777" w:rsidR="005813D3" w:rsidRPr="009247AB" w:rsidRDefault="005813D3" w:rsidP="008A2888">
            <w:pPr>
              <w:spacing w:after="0" w:line="240" w:lineRule="auto"/>
              <w:jc w:val="center"/>
              <w:rPr>
                <w:rFonts w:ascii="Calibri" w:eastAsia="Times New Roman" w:hAnsi="Calibri" w:cs="Calibri"/>
                <w:b/>
                <w:bCs/>
                <w:color w:val="000000"/>
                <w:lang w:eastAsia="en-IN"/>
              </w:rPr>
            </w:pPr>
            <w:r w:rsidRPr="009247AB">
              <w:rPr>
                <w:rFonts w:ascii="Calibri" w:eastAsia="Times New Roman" w:hAnsi="Calibri" w:cs="Calibri"/>
                <w:b/>
                <w:bCs/>
                <w:color w:val="000000"/>
                <w:lang w:eastAsia="en-IN"/>
              </w:rPr>
              <w:t>ASSET CLASS</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14:paraId="1A4F4A6E" w14:textId="77777777" w:rsidR="005813D3" w:rsidRPr="009247AB" w:rsidRDefault="005813D3" w:rsidP="008A2888">
            <w:pPr>
              <w:spacing w:after="0" w:line="240" w:lineRule="auto"/>
              <w:jc w:val="center"/>
              <w:rPr>
                <w:rFonts w:ascii="Calibri" w:eastAsia="Times New Roman" w:hAnsi="Calibri" w:cs="Calibri"/>
                <w:b/>
                <w:bCs/>
                <w:color w:val="000000"/>
                <w:lang w:eastAsia="en-IN"/>
              </w:rPr>
            </w:pPr>
            <w:r w:rsidRPr="009247AB">
              <w:rPr>
                <w:rFonts w:ascii="Calibri" w:eastAsia="Times New Roman" w:hAnsi="Calibri" w:cs="Calibri"/>
                <w:b/>
                <w:bCs/>
                <w:color w:val="000000"/>
                <w:lang w:eastAsia="en-IN"/>
              </w:rPr>
              <w:t>MEAN RETURN</w:t>
            </w:r>
          </w:p>
        </w:tc>
      </w:tr>
      <w:tr w:rsidR="005813D3" w:rsidRPr="009247AB" w14:paraId="27BE54BC" w14:textId="77777777" w:rsidTr="008A2888">
        <w:trPr>
          <w:gridAfter w:val="1"/>
          <w:trHeight w:val="509"/>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4F6006F" w14:textId="77777777" w:rsidR="005813D3" w:rsidRPr="009247AB" w:rsidRDefault="005813D3" w:rsidP="008A2888">
            <w:pPr>
              <w:spacing w:after="0" w:line="240" w:lineRule="auto"/>
              <w:rPr>
                <w:rFonts w:ascii="Calibri" w:eastAsia="Times New Roman" w:hAnsi="Calibri" w:cs="Calibri"/>
                <w:b/>
                <w:bCs/>
                <w:color w:val="000000"/>
                <w:lang w:eastAsia="en-IN"/>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C7B6EF9" w14:textId="77777777" w:rsidR="005813D3" w:rsidRPr="009247AB" w:rsidRDefault="005813D3" w:rsidP="008A2888">
            <w:pPr>
              <w:spacing w:after="0" w:line="240" w:lineRule="auto"/>
              <w:jc w:val="center"/>
              <w:rPr>
                <w:rFonts w:ascii="Calibri" w:eastAsia="Times New Roman" w:hAnsi="Calibri" w:cs="Calibri"/>
                <w:b/>
                <w:bCs/>
                <w:color w:val="000000"/>
                <w:lang w:eastAsia="en-IN"/>
              </w:rPr>
            </w:pPr>
            <w:r w:rsidRPr="009247AB">
              <w:rPr>
                <w:rFonts w:ascii="Calibri" w:eastAsia="Times New Roman" w:hAnsi="Calibri" w:cs="Calibri"/>
                <w:b/>
                <w:bCs/>
                <w:color w:val="000000"/>
                <w:lang w:eastAsia="en-IN"/>
              </w:rPr>
              <w:t>Post Tech</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65D3FB2" w14:textId="77777777" w:rsidR="005813D3" w:rsidRPr="009247AB" w:rsidRDefault="005813D3" w:rsidP="008A2888">
            <w:pPr>
              <w:spacing w:after="0" w:line="240" w:lineRule="auto"/>
              <w:jc w:val="center"/>
              <w:rPr>
                <w:rFonts w:ascii="Calibri" w:eastAsia="Times New Roman" w:hAnsi="Calibri" w:cs="Calibri"/>
                <w:b/>
                <w:bCs/>
                <w:color w:val="000000"/>
                <w:lang w:eastAsia="en-IN"/>
              </w:rPr>
            </w:pPr>
            <w:r w:rsidRPr="009247AB">
              <w:rPr>
                <w:rFonts w:ascii="Calibri" w:eastAsia="Times New Roman" w:hAnsi="Calibri" w:cs="Calibri"/>
                <w:b/>
                <w:bCs/>
                <w:color w:val="000000"/>
                <w:lang w:eastAsia="en-IN"/>
              </w:rPr>
              <w:t>US Recession</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42613F18" w14:textId="77777777" w:rsidR="005813D3" w:rsidRPr="009247AB" w:rsidRDefault="005813D3" w:rsidP="008A2888">
            <w:pPr>
              <w:spacing w:after="0" w:line="240" w:lineRule="auto"/>
              <w:jc w:val="center"/>
              <w:rPr>
                <w:rFonts w:ascii="Calibri" w:eastAsia="Times New Roman" w:hAnsi="Calibri" w:cs="Calibri"/>
                <w:b/>
                <w:bCs/>
                <w:color w:val="000000"/>
                <w:lang w:eastAsia="en-IN"/>
              </w:rPr>
            </w:pPr>
            <w:r w:rsidRPr="009247AB">
              <w:rPr>
                <w:rFonts w:ascii="Calibri" w:eastAsia="Times New Roman" w:hAnsi="Calibri" w:cs="Calibri"/>
                <w:b/>
                <w:bCs/>
                <w:color w:val="000000"/>
                <w:lang w:eastAsia="en-IN"/>
              </w:rPr>
              <w:t>Covid</w:t>
            </w:r>
          </w:p>
        </w:tc>
      </w:tr>
      <w:tr w:rsidR="005813D3" w:rsidRPr="009247AB" w14:paraId="3E9ABB67" w14:textId="77777777" w:rsidTr="008A2888">
        <w:trPr>
          <w:trHeight w:val="288"/>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BC5820B" w14:textId="77777777" w:rsidR="005813D3" w:rsidRPr="009247AB" w:rsidRDefault="005813D3" w:rsidP="008A2888">
            <w:pPr>
              <w:spacing w:after="0" w:line="240" w:lineRule="auto"/>
              <w:rPr>
                <w:rFonts w:ascii="Calibri" w:eastAsia="Times New Roman" w:hAnsi="Calibri" w:cs="Calibri"/>
                <w:b/>
                <w:bCs/>
                <w:color w:val="000000"/>
                <w:lang w:eastAsia="en-IN"/>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731AC05A" w14:textId="77777777" w:rsidR="005813D3" w:rsidRPr="009247AB" w:rsidRDefault="005813D3" w:rsidP="008A2888">
            <w:pPr>
              <w:spacing w:after="0" w:line="240" w:lineRule="auto"/>
              <w:rPr>
                <w:rFonts w:ascii="Calibri" w:eastAsia="Times New Roman" w:hAnsi="Calibri" w:cs="Calibri"/>
                <w:b/>
                <w:bCs/>
                <w:color w:val="000000"/>
                <w:lang w:eastAsia="en-IN"/>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64522D29" w14:textId="77777777" w:rsidR="005813D3" w:rsidRPr="009247AB" w:rsidRDefault="005813D3" w:rsidP="008A2888">
            <w:pPr>
              <w:spacing w:after="0" w:line="240" w:lineRule="auto"/>
              <w:rPr>
                <w:rFonts w:ascii="Calibri" w:eastAsia="Times New Roman" w:hAnsi="Calibri" w:cs="Calibri"/>
                <w:b/>
                <w:bCs/>
                <w:color w:val="000000"/>
                <w:lang w:eastAsia="en-IN"/>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3F9B7076" w14:textId="77777777" w:rsidR="005813D3" w:rsidRPr="009247AB" w:rsidRDefault="005813D3" w:rsidP="008A2888">
            <w:pPr>
              <w:spacing w:after="0" w:line="240" w:lineRule="auto"/>
              <w:rPr>
                <w:rFonts w:ascii="Calibri" w:eastAsia="Times New Roman" w:hAnsi="Calibri" w:cs="Calibri"/>
                <w:b/>
                <w:bCs/>
                <w:color w:val="000000"/>
                <w:lang w:eastAsia="en-IN"/>
              </w:rPr>
            </w:pPr>
          </w:p>
        </w:tc>
        <w:tc>
          <w:tcPr>
            <w:tcW w:w="0" w:type="auto"/>
            <w:tcBorders>
              <w:top w:val="nil"/>
              <w:left w:val="nil"/>
              <w:bottom w:val="nil"/>
              <w:right w:val="nil"/>
            </w:tcBorders>
            <w:shd w:val="clear" w:color="auto" w:fill="auto"/>
            <w:noWrap/>
            <w:vAlign w:val="bottom"/>
            <w:hideMark/>
          </w:tcPr>
          <w:p w14:paraId="49362E4A" w14:textId="77777777" w:rsidR="005813D3" w:rsidRPr="009247AB" w:rsidRDefault="005813D3" w:rsidP="008A2888">
            <w:pPr>
              <w:spacing w:after="0" w:line="240" w:lineRule="auto"/>
              <w:jc w:val="center"/>
              <w:rPr>
                <w:rFonts w:ascii="Calibri" w:eastAsia="Times New Roman" w:hAnsi="Calibri" w:cs="Calibri"/>
                <w:b/>
                <w:bCs/>
                <w:color w:val="000000"/>
                <w:lang w:eastAsia="en-IN"/>
              </w:rPr>
            </w:pPr>
          </w:p>
        </w:tc>
      </w:tr>
      <w:tr w:rsidR="005813D3" w:rsidRPr="009247AB" w14:paraId="2CDFCAF2" w14:textId="77777777" w:rsidTr="008A2888">
        <w:trPr>
          <w:trHeight w:val="288"/>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5114352F" w14:textId="77777777" w:rsidR="005813D3" w:rsidRPr="009247AB" w:rsidRDefault="005813D3" w:rsidP="008A2888">
            <w:pPr>
              <w:spacing w:after="0" w:line="240" w:lineRule="auto"/>
              <w:rPr>
                <w:rFonts w:ascii="Calibri" w:eastAsia="Times New Roman" w:hAnsi="Calibri" w:cs="Calibri"/>
                <w:color w:val="000000"/>
                <w:lang w:eastAsia="en-IN"/>
              </w:rPr>
            </w:pPr>
            <w:r w:rsidRPr="009247AB">
              <w:rPr>
                <w:rFonts w:ascii="Calibri" w:eastAsia="Times New Roman" w:hAnsi="Calibri" w:cs="Calibri"/>
                <w:color w:val="000000"/>
                <w:lang w:eastAsia="en-IN"/>
              </w:rPr>
              <w:t>J&amp;J</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4932F4" w14:textId="77777777" w:rsidR="005813D3" w:rsidRPr="009247AB" w:rsidRDefault="005813D3" w:rsidP="008A2888">
            <w:pPr>
              <w:spacing w:after="0" w:line="240" w:lineRule="auto"/>
              <w:jc w:val="center"/>
              <w:rPr>
                <w:rFonts w:ascii="Calibri" w:eastAsia="Times New Roman" w:hAnsi="Calibri" w:cs="Calibri"/>
                <w:color w:val="000000"/>
                <w:lang w:eastAsia="en-IN"/>
              </w:rPr>
            </w:pPr>
            <w:r w:rsidRPr="009247AB">
              <w:rPr>
                <w:rFonts w:ascii="Calibri" w:eastAsia="Times New Roman" w:hAnsi="Calibri" w:cs="Calibri"/>
                <w:color w:val="000000"/>
                <w:lang w:eastAsia="en-IN"/>
              </w:rPr>
              <w:t>0.18%</w:t>
            </w:r>
          </w:p>
        </w:tc>
        <w:tc>
          <w:tcPr>
            <w:tcW w:w="0" w:type="auto"/>
            <w:tcBorders>
              <w:top w:val="nil"/>
              <w:left w:val="nil"/>
              <w:bottom w:val="single" w:sz="4" w:space="0" w:color="auto"/>
              <w:right w:val="single" w:sz="4" w:space="0" w:color="auto"/>
            </w:tcBorders>
            <w:shd w:val="clear" w:color="auto" w:fill="auto"/>
            <w:noWrap/>
            <w:vAlign w:val="bottom"/>
            <w:hideMark/>
          </w:tcPr>
          <w:p w14:paraId="06347D2E" w14:textId="77777777" w:rsidR="005813D3" w:rsidRPr="009247AB" w:rsidRDefault="005813D3" w:rsidP="008A2888">
            <w:pPr>
              <w:spacing w:after="0" w:line="240" w:lineRule="auto"/>
              <w:jc w:val="center"/>
              <w:rPr>
                <w:rFonts w:ascii="Calibri" w:eastAsia="Times New Roman" w:hAnsi="Calibri" w:cs="Calibri"/>
                <w:color w:val="000000"/>
                <w:lang w:eastAsia="en-IN"/>
              </w:rPr>
            </w:pPr>
            <w:r w:rsidRPr="009247AB">
              <w:rPr>
                <w:rFonts w:ascii="Calibri" w:eastAsia="Times New Roman" w:hAnsi="Calibri" w:cs="Calibri"/>
                <w:color w:val="000000"/>
                <w:lang w:eastAsia="en-IN"/>
              </w:rPr>
              <w:t>-0.04%</w:t>
            </w:r>
          </w:p>
        </w:tc>
        <w:tc>
          <w:tcPr>
            <w:tcW w:w="0" w:type="auto"/>
            <w:tcBorders>
              <w:top w:val="nil"/>
              <w:left w:val="nil"/>
              <w:bottom w:val="single" w:sz="4" w:space="0" w:color="auto"/>
              <w:right w:val="single" w:sz="4" w:space="0" w:color="auto"/>
            </w:tcBorders>
            <w:shd w:val="clear" w:color="auto" w:fill="auto"/>
            <w:noWrap/>
            <w:vAlign w:val="bottom"/>
            <w:hideMark/>
          </w:tcPr>
          <w:p w14:paraId="26B30C94" w14:textId="77777777" w:rsidR="005813D3" w:rsidRPr="009247AB" w:rsidRDefault="005813D3" w:rsidP="008A2888">
            <w:pPr>
              <w:spacing w:after="0" w:line="240" w:lineRule="auto"/>
              <w:jc w:val="center"/>
              <w:rPr>
                <w:rFonts w:ascii="Calibri" w:eastAsia="Times New Roman" w:hAnsi="Calibri" w:cs="Calibri"/>
                <w:color w:val="000000"/>
                <w:lang w:eastAsia="en-IN"/>
              </w:rPr>
            </w:pPr>
            <w:r w:rsidRPr="009247AB">
              <w:rPr>
                <w:rFonts w:ascii="Calibri" w:eastAsia="Times New Roman" w:hAnsi="Calibri" w:cs="Calibri"/>
                <w:color w:val="000000"/>
                <w:lang w:eastAsia="en-IN"/>
              </w:rPr>
              <w:t>-0.15%</w:t>
            </w:r>
          </w:p>
        </w:tc>
        <w:tc>
          <w:tcPr>
            <w:tcW w:w="0" w:type="auto"/>
            <w:shd w:val="clear" w:color="auto" w:fill="auto"/>
            <w:vAlign w:val="center"/>
            <w:hideMark/>
          </w:tcPr>
          <w:p w14:paraId="3DF64C74" w14:textId="77777777" w:rsidR="005813D3" w:rsidRPr="009247AB" w:rsidRDefault="005813D3" w:rsidP="008A2888">
            <w:pPr>
              <w:spacing w:after="0" w:line="240" w:lineRule="auto"/>
              <w:rPr>
                <w:rFonts w:ascii="Times New Roman" w:eastAsia="Times New Roman" w:hAnsi="Times New Roman" w:cs="Times New Roman"/>
                <w:sz w:val="20"/>
                <w:szCs w:val="20"/>
                <w:lang w:eastAsia="en-IN"/>
              </w:rPr>
            </w:pPr>
          </w:p>
        </w:tc>
      </w:tr>
    </w:tbl>
    <w:p w14:paraId="2079605C" w14:textId="77777777" w:rsidR="005813D3" w:rsidRPr="00F812D7" w:rsidRDefault="005813D3" w:rsidP="005813D3">
      <w:pPr>
        <w:spacing w:line="240" w:lineRule="auto"/>
        <w:jc w:val="both"/>
        <w:rPr>
          <w:rFonts w:ascii="Times New Roman" w:hAnsi="Times New Roman" w:cs="Times New Roman"/>
        </w:rPr>
      </w:pPr>
    </w:p>
    <w:p w14:paraId="6B7276F8" w14:textId="77777777" w:rsidR="005813D3" w:rsidRPr="00455966" w:rsidRDefault="005813D3" w:rsidP="005813D3">
      <w:pPr>
        <w:spacing w:line="240" w:lineRule="auto"/>
        <w:jc w:val="both"/>
        <w:rPr>
          <w:rFonts w:ascii="Times New Roman" w:hAnsi="Times New Roman" w:cs="Times New Roman"/>
          <w:b/>
          <w:bCs/>
        </w:rPr>
      </w:pPr>
      <w:r w:rsidRPr="00F812D7">
        <w:rPr>
          <w:rFonts w:ascii="Times New Roman" w:hAnsi="Times New Roman" w:cs="Times New Roman"/>
          <w:b/>
          <w:bCs/>
        </w:rPr>
        <w:t xml:space="preserve">Summary: </w:t>
      </w:r>
      <w:r w:rsidRPr="00F812D7">
        <w:rPr>
          <w:rFonts w:ascii="Times New Roman" w:hAnsi="Times New Roman" w:cs="Times New Roman"/>
        </w:rPr>
        <w:t xml:space="preserve">Johnson &amp; Johnson stock is a valued asset to consider, it is in line with wider market movements due to its healthy positive connection with the S&amp;P 500. Its small Beta indicates a low degree of risk, which is a good indication for investors. </w:t>
      </w:r>
    </w:p>
    <w:p w14:paraId="214B0839" w14:textId="77777777" w:rsidR="005813D3" w:rsidRPr="00F812D7" w:rsidRDefault="005813D3" w:rsidP="005813D3">
      <w:pPr>
        <w:spacing w:line="240" w:lineRule="auto"/>
        <w:jc w:val="both"/>
        <w:rPr>
          <w:rFonts w:ascii="Times New Roman" w:hAnsi="Times New Roman" w:cs="Times New Roman"/>
        </w:rPr>
      </w:pPr>
    </w:p>
    <w:tbl>
      <w:tblPr>
        <w:tblW w:w="0" w:type="auto"/>
        <w:tblLook w:val="04A0" w:firstRow="1" w:lastRow="0" w:firstColumn="1" w:lastColumn="0" w:noHBand="0" w:noVBand="1"/>
      </w:tblPr>
      <w:tblGrid>
        <w:gridCol w:w="1634"/>
        <w:gridCol w:w="968"/>
      </w:tblGrid>
      <w:tr w:rsidR="005813D3" w:rsidRPr="00F812D7" w14:paraId="5B0448A9" w14:textId="77777777" w:rsidTr="008A2888">
        <w:trPr>
          <w:trHeight w:val="300"/>
        </w:trPr>
        <w:tc>
          <w:tcPr>
            <w:tcW w:w="0" w:type="auto"/>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6873D8F" w14:textId="77777777" w:rsidR="005813D3" w:rsidRPr="00F812D7" w:rsidRDefault="005813D3" w:rsidP="008A2888">
            <w:pPr>
              <w:spacing w:after="0" w:line="240" w:lineRule="auto"/>
              <w:jc w:val="both"/>
              <w:rPr>
                <w:rFonts w:ascii="Times New Roman" w:eastAsia="Times New Roman" w:hAnsi="Times New Roman" w:cs="Times New Roman"/>
                <w:b/>
                <w:bCs/>
                <w:color w:val="000000"/>
              </w:rPr>
            </w:pPr>
            <w:r w:rsidRPr="00F812D7">
              <w:rPr>
                <w:rFonts w:ascii="Times New Roman" w:eastAsia="Times New Roman" w:hAnsi="Times New Roman" w:cs="Times New Roman"/>
                <w:b/>
                <w:bCs/>
                <w:color w:val="000000"/>
              </w:rPr>
              <w:t xml:space="preserve">Statiistics </w:t>
            </w:r>
          </w:p>
        </w:tc>
        <w:tc>
          <w:tcPr>
            <w:tcW w:w="0" w:type="auto"/>
            <w:tcBorders>
              <w:top w:val="single" w:sz="8" w:space="0" w:color="auto"/>
              <w:left w:val="nil"/>
              <w:bottom w:val="single" w:sz="4" w:space="0" w:color="auto"/>
              <w:right w:val="single" w:sz="8" w:space="0" w:color="auto"/>
            </w:tcBorders>
            <w:shd w:val="clear" w:color="auto" w:fill="auto"/>
            <w:noWrap/>
            <w:vAlign w:val="center"/>
            <w:hideMark/>
          </w:tcPr>
          <w:p w14:paraId="1D518266" w14:textId="77777777" w:rsidR="005813D3" w:rsidRPr="00F812D7" w:rsidRDefault="005813D3" w:rsidP="008A2888">
            <w:pPr>
              <w:spacing w:after="0" w:line="240" w:lineRule="auto"/>
              <w:jc w:val="both"/>
              <w:rPr>
                <w:rFonts w:ascii="Times New Roman" w:eastAsia="Times New Roman" w:hAnsi="Times New Roman" w:cs="Times New Roman"/>
                <w:b/>
                <w:bCs/>
              </w:rPr>
            </w:pPr>
            <w:r w:rsidRPr="00F812D7">
              <w:rPr>
                <w:rFonts w:ascii="Times New Roman" w:eastAsia="Times New Roman" w:hAnsi="Times New Roman" w:cs="Times New Roman"/>
                <w:b/>
                <w:bCs/>
              </w:rPr>
              <w:t>J&amp;J</w:t>
            </w:r>
          </w:p>
        </w:tc>
      </w:tr>
      <w:tr w:rsidR="005813D3" w:rsidRPr="00F812D7" w14:paraId="58185D53" w14:textId="77777777" w:rsidTr="008A2888">
        <w:trPr>
          <w:trHeight w:val="30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4E6471C8" w14:textId="77777777" w:rsidR="005813D3" w:rsidRPr="00F812D7" w:rsidRDefault="005813D3" w:rsidP="008A2888">
            <w:pPr>
              <w:spacing w:after="0" w:line="240" w:lineRule="auto"/>
              <w:jc w:val="both"/>
              <w:rPr>
                <w:rFonts w:ascii="Times New Roman" w:eastAsia="Times New Roman" w:hAnsi="Times New Roman" w:cs="Times New Roman"/>
                <w:color w:val="000000"/>
              </w:rPr>
            </w:pPr>
            <w:r w:rsidRPr="00F812D7">
              <w:rPr>
                <w:rFonts w:ascii="Times New Roman" w:eastAsia="Times New Roman" w:hAnsi="Times New Roman" w:cs="Times New Roman"/>
                <w:color w:val="000000"/>
              </w:rPr>
              <w:t>Mean</w:t>
            </w:r>
          </w:p>
        </w:tc>
        <w:tc>
          <w:tcPr>
            <w:tcW w:w="0" w:type="auto"/>
            <w:tcBorders>
              <w:top w:val="nil"/>
              <w:left w:val="nil"/>
              <w:bottom w:val="single" w:sz="4" w:space="0" w:color="auto"/>
              <w:right w:val="single" w:sz="8" w:space="0" w:color="auto"/>
            </w:tcBorders>
            <w:shd w:val="clear" w:color="auto" w:fill="auto"/>
            <w:noWrap/>
            <w:vAlign w:val="bottom"/>
            <w:hideMark/>
          </w:tcPr>
          <w:p w14:paraId="7E6DDF31" w14:textId="77777777" w:rsidR="005813D3" w:rsidRPr="00F812D7" w:rsidRDefault="005813D3" w:rsidP="008A2888">
            <w:pPr>
              <w:spacing w:after="0" w:line="240" w:lineRule="auto"/>
              <w:jc w:val="both"/>
              <w:rPr>
                <w:rFonts w:ascii="Times New Roman" w:eastAsia="Times New Roman" w:hAnsi="Times New Roman" w:cs="Times New Roman"/>
                <w:color w:val="006100"/>
              </w:rPr>
            </w:pPr>
            <w:r w:rsidRPr="00F812D7">
              <w:rPr>
                <w:rFonts w:ascii="Times New Roman" w:eastAsia="Times New Roman" w:hAnsi="Times New Roman" w:cs="Times New Roman"/>
                <w:color w:val="006100"/>
              </w:rPr>
              <w:t>0.03%</w:t>
            </w:r>
          </w:p>
        </w:tc>
      </w:tr>
      <w:tr w:rsidR="005813D3" w:rsidRPr="00F812D7" w14:paraId="665D54AF" w14:textId="77777777" w:rsidTr="008A2888">
        <w:trPr>
          <w:trHeight w:val="30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39C1232D" w14:textId="77777777" w:rsidR="005813D3" w:rsidRPr="00F812D7" w:rsidRDefault="005813D3" w:rsidP="008A2888">
            <w:pPr>
              <w:spacing w:after="0" w:line="240" w:lineRule="auto"/>
              <w:jc w:val="both"/>
              <w:rPr>
                <w:rFonts w:ascii="Times New Roman" w:eastAsia="Times New Roman" w:hAnsi="Times New Roman" w:cs="Times New Roman"/>
                <w:color w:val="000000"/>
              </w:rPr>
            </w:pPr>
            <w:r w:rsidRPr="00F812D7">
              <w:rPr>
                <w:rFonts w:ascii="Times New Roman" w:eastAsia="Times New Roman" w:hAnsi="Times New Roman" w:cs="Times New Roman"/>
                <w:color w:val="000000"/>
              </w:rPr>
              <w:t>Std Dev</w:t>
            </w:r>
          </w:p>
        </w:tc>
        <w:tc>
          <w:tcPr>
            <w:tcW w:w="0" w:type="auto"/>
            <w:tcBorders>
              <w:top w:val="nil"/>
              <w:left w:val="nil"/>
              <w:bottom w:val="single" w:sz="4" w:space="0" w:color="auto"/>
              <w:right w:val="single" w:sz="8" w:space="0" w:color="auto"/>
            </w:tcBorders>
            <w:shd w:val="clear" w:color="auto" w:fill="auto"/>
            <w:noWrap/>
            <w:vAlign w:val="bottom"/>
            <w:hideMark/>
          </w:tcPr>
          <w:p w14:paraId="416F5003" w14:textId="77777777" w:rsidR="005813D3" w:rsidRPr="00F812D7" w:rsidRDefault="005813D3" w:rsidP="008A2888">
            <w:pPr>
              <w:spacing w:after="0" w:line="240" w:lineRule="auto"/>
              <w:jc w:val="both"/>
              <w:rPr>
                <w:rFonts w:ascii="Times New Roman" w:eastAsia="Times New Roman" w:hAnsi="Times New Roman" w:cs="Times New Roman"/>
                <w:color w:val="006100"/>
              </w:rPr>
            </w:pPr>
            <w:r w:rsidRPr="00F812D7">
              <w:rPr>
                <w:rFonts w:ascii="Times New Roman" w:eastAsia="Times New Roman" w:hAnsi="Times New Roman" w:cs="Times New Roman"/>
                <w:color w:val="006100"/>
              </w:rPr>
              <w:t>1.16%</w:t>
            </w:r>
          </w:p>
        </w:tc>
      </w:tr>
      <w:tr w:rsidR="005813D3" w:rsidRPr="00F812D7" w14:paraId="1BF985F2" w14:textId="77777777" w:rsidTr="008A2888">
        <w:trPr>
          <w:trHeight w:val="30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2586B65C" w14:textId="77777777" w:rsidR="005813D3" w:rsidRPr="00F812D7" w:rsidRDefault="005813D3" w:rsidP="008A2888">
            <w:pPr>
              <w:spacing w:after="0" w:line="240" w:lineRule="auto"/>
              <w:jc w:val="both"/>
              <w:rPr>
                <w:rFonts w:ascii="Times New Roman" w:eastAsia="Times New Roman" w:hAnsi="Times New Roman" w:cs="Times New Roman"/>
                <w:color w:val="000000"/>
              </w:rPr>
            </w:pPr>
            <w:r w:rsidRPr="00F812D7">
              <w:rPr>
                <w:rFonts w:ascii="Times New Roman" w:eastAsia="Times New Roman" w:hAnsi="Times New Roman" w:cs="Times New Roman"/>
                <w:color w:val="000000"/>
              </w:rPr>
              <w:t>Min</w:t>
            </w:r>
          </w:p>
        </w:tc>
        <w:tc>
          <w:tcPr>
            <w:tcW w:w="0" w:type="auto"/>
            <w:tcBorders>
              <w:top w:val="nil"/>
              <w:left w:val="nil"/>
              <w:bottom w:val="single" w:sz="4" w:space="0" w:color="auto"/>
              <w:right w:val="single" w:sz="8" w:space="0" w:color="auto"/>
            </w:tcBorders>
            <w:shd w:val="clear" w:color="auto" w:fill="auto"/>
            <w:noWrap/>
            <w:vAlign w:val="bottom"/>
            <w:hideMark/>
          </w:tcPr>
          <w:p w14:paraId="3C0EB9C5" w14:textId="77777777" w:rsidR="005813D3" w:rsidRPr="00F812D7" w:rsidRDefault="005813D3" w:rsidP="008A2888">
            <w:pPr>
              <w:spacing w:after="0" w:line="240" w:lineRule="auto"/>
              <w:jc w:val="both"/>
              <w:rPr>
                <w:rFonts w:ascii="Times New Roman" w:eastAsia="Times New Roman" w:hAnsi="Times New Roman" w:cs="Times New Roman"/>
                <w:color w:val="006100"/>
              </w:rPr>
            </w:pPr>
            <w:r w:rsidRPr="00F812D7">
              <w:rPr>
                <w:rFonts w:ascii="Times New Roman" w:eastAsia="Times New Roman" w:hAnsi="Times New Roman" w:cs="Times New Roman"/>
                <w:color w:val="006100"/>
              </w:rPr>
              <w:t>-17.25%</w:t>
            </w:r>
          </w:p>
        </w:tc>
      </w:tr>
      <w:tr w:rsidR="005813D3" w:rsidRPr="00F812D7" w14:paraId="132DEA80" w14:textId="77777777" w:rsidTr="008A2888">
        <w:trPr>
          <w:trHeight w:val="30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4E94646A" w14:textId="77777777" w:rsidR="005813D3" w:rsidRPr="00F812D7" w:rsidRDefault="005813D3" w:rsidP="008A2888">
            <w:pPr>
              <w:spacing w:after="0" w:line="240" w:lineRule="auto"/>
              <w:jc w:val="both"/>
              <w:rPr>
                <w:rFonts w:ascii="Times New Roman" w:eastAsia="Times New Roman" w:hAnsi="Times New Roman" w:cs="Times New Roman"/>
                <w:color w:val="000000"/>
              </w:rPr>
            </w:pPr>
            <w:r w:rsidRPr="00F812D7">
              <w:rPr>
                <w:rFonts w:ascii="Times New Roman" w:eastAsia="Times New Roman" w:hAnsi="Times New Roman" w:cs="Times New Roman"/>
                <w:color w:val="000000"/>
              </w:rPr>
              <w:t>Max</w:t>
            </w:r>
          </w:p>
        </w:tc>
        <w:tc>
          <w:tcPr>
            <w:tcW w:w="0" w:type="auto"/>
            <w:tcBorders>
              <w:top w:val="nil"/>
              <w:left w:val="nil"/>
              <w:bottom w:val="single" w:sz="4" w:space="0" w:color="auto"/>
              <w:right w:val="single" w:sz="8" w:space="0" w:color="auto"/>
            </w:tcBorders>
            <w:shd w:val="clear" w:color="auto" w:fill="auto"/>
            <w:noWrap/>
            <w:vAlign w:val="bottom"/>
            <w:hideMark/>
          </w:tcPr>
          <w:p w14:paraId="2DDD05A2" w14:textId="77777777" w:rsidR="005813D3" w:rsidRPr="00F812D7" w:rsidRDefault="005813D3" w:rsidP="008A2888">
            <w:pPr>
              <w:spacing w:after="0" w:line="240" w:lineRule="auto"/>
              <w:jc w:val="both"/>
              <w:rPr>
                <w:rFonts w:ascii="Times New Roman" w:eastAsia="Times New Roman" w:hAnsi="Times New Roman" w:cs="Times New Roman"/>
                <w:color w:val="006100"/>
              </w:rPr>
            </w:pPr>
            <w:r w:rsidRPr="00F812D7">
              <w:rPr>
                <w:rFonts w:ascii="Times New Roman" w:eastAsia="Times New Roman" w:hAnsi="Times New Roman" w:cs="Times New Roman"/>
                <w:color w:val="006100"/>
              </w:rPr>
              <w:t>11.54%</w:t>
            </w:r>
          </w:p>
        </w:tc>
      </w:tr>
      <w:tr w:rsidR="005813D3" w:rsidRPr="00F812D7" w14:paraId="5F2A2897" w14:textId="77777777" w:rsidTr="008A2888">
        <w:trPr>
          <w:trHeight w:val="30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6389F163" w14:textId="77777777" w:rsidR="005813D3" w:rsidRPr="00F812D7" w:rsidRDefault="005813D3" w:rsidP="008A2888">
            <w:pPr>
              <w:spacing w:after="0" w:line="240" w:lineRule="auto"/>
              <w:jc w:val="both"/>
              <w:rPr>
                <w:rFonts w:ascii="Times New Roman" w:eastAsia="Times New Roman" w:hAnsi="Times New Roman" w:cs="Times New Roman"/>
                <w:color w:val="000000"/>
              </w:rPr>
            </w:pPr>
            <w:r w:rsidRPr="00F812D7">
              <w:rPr>
                <w:rFonts w:ascii="Times New Roman" w:eastAsia="Times New Roman" w:hAnsi="Times New Roman" w:cs="Times New Roman"/>
                <w:color w:val="000000"/>
              </w:rPr>
              <w:t>Rfr</w:t>
            </w:r>
          </w:p>
        </w:tc>
        <w:tc>
          <w:tcPr>
            <w:tcW w:w="0" w:type="auto"/>
            <w:tcBorders>
              <w:top w:val="nil"/>
              <w:left w:val="nil"/>
              <w:bottom w:val="single" w:sz="4" w:space="0" w:color="auto"/>
              <w:right w:val="single" w:sz="8" w:space="0" w:color="auto"/>
            </w:tcBorders>
            <w:shd w:val="clear" w:color="auto" w:fill="auto"/>
            <w:noWrap/>
            <w:vAlign w:val="bottom"/>
            <w:hideMark/>
          </w:tcPr>
          <w:p w14:paraId="3DFE4858" w14:textId="77777777" w:rsidR="005813D3" w:rsidRPr="00F812D7" w:rsidRDefault="005813D3" w:rsidP="008A2888">
            <w:pPr>
              <w:spacing w:after="0" w:line="240" w:lineRule="auto"/>
              <w:jc w:val="both"/>
              <w:rPr>
                <w:rFonts w:ascii="Times New Roman" w:eastAsia="Times New Roman" w:hAnsi="Times New Roman" w:cs="Times New Roman"/>
                <w:color w:val="006100"/>
              </w:rPr>
            </w:pPr>
            <w:r w:rsidRPr="00F812D7">
              <w:rPr>
                <w:rFonts w:ascii="Times New Roman" w:eastAsia="Times New Roman" w:hAnsi="Times New Roman" w:cs="Times New Roman"/>
                <w:color w:val="006100"/>
              </w:rPr>
              <w:t>0.019%</w:t>
            </w:r>
          </w:p>
        </w:tc>
      </w:tr>
      <w:tr w:rsidR="005813D3" w:rsidRPr="00F812D7" w14:paraId="54DC63DA" w14:textId="77777777" w:rsidTr="008A2888">
        <w:trPr>
          <w:trHeight w:val="30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6F6413C7" w14:textId="77777777" w:rsidR="005813D3" w:rsidRPr="00F812D7" w:rsidRDefault="005813D3" w:rsidP="008A2888">
            <w:pPr>
              <w:spacing w:after="0" w:line="240" w:lineRule="auto"/>
              <w:jc w:val="both"/>
              <w:rPr>
                <w:rFonts w:ascii="Times New Roman" w:eastAsia="Times New Roman" w:hAnsi="Times New Roman" w:cs="Times New Roman"/>
                <w:color w:val="000000"/>
              </w:rPr>
            </w:pPr>
            <w:r w:rsidRPr="00F812D7">
              <w:rPr>
                <w:rFonts w:ascii="Times New Roman" w:eastAsia="Times New Roman" w:hAnsi="Times New Roman" w:cs="Times New Roman"/>
                <w:color w:val="000000"/>
              </w:rPr>
              <w:t>Correlation</w:t>
            </w:r>
          </w:p>
        </w:tc>
        <w:tc>
          <w:tcPr>
            <w:tcW w:w="0" w:type="auto"/>
            <w:tcBorders>
              <w:top w:val="nil"/>
              <w:left w:val="nil"/>
              <w:bottom w:val="single" w:sz="4" w:space="0" w:color="auto"/>
              <w:right w:val="single" w:sz="8" w:space="0" w:color="auto"/>
            </w:tcBorders>
            <w:shd w:val="clear" w:color="auto" w:fill="auto"/>
            <w:noWrap/>
            <w:vAlign w:val="bottom"/>
            <w:hideMark/>
          </w:tcPr>
          <w:p w14:paraId="6D579AD9" w14:textId="77777777" w:rsidR="005813D3" w:rsidRPr="00F812D7" w:rsidRDefault="005813D3" w:rsidP="008A2888">
            <w:pPr>
              <w:spacing w:after="0" w:line="240" w:lineRule="auto"/>
              <w:jc w:val="both"/>
              <w:rPr>
                <w:rFonts w:ascii="Times New Roman" w:eastAsia="Times New Roman" w:hAnsi="Times New Roman" w:cs="Times New Roman"/>
                <w:color w:val="006100"/>
              </w:rPr>
            </w:pPr>
            <w:r w:rsidRPr="00F812D7">
              <w:rPr>
                <w:rFonts w:ascii="Times New Roman" w:eastAsia="Times New Roman" w:hAnsi="Times New Roman" w:cs="Times New Roman"/>
                <w:color w:val="006100"/>
              </w:rPr>
              <w:t>57.51%</w:t>
            </w:r>
          </w:p>
        </w:tc>
      </w:tr>
      <w:tr w:rsidR="005813D3" w:rsidRPr="00F812D7" w14:paraId="65DBCCC2" w14:textId="77777777" w:rsidTr="008A2888">
        <w:trPr>
          <w:trHeight w:val="30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25EF8720" w14:textId="77777777" w:rsidR="005813D3" w:rsidRPr="00F812D7" w:rsidRDefault="005813D3" w:rsidP="008A2888">
            <w:pPr>
              <w:spacing w:after="0" w:line="240" w:lineRule="auto"/>
              <w:jc w:val="both"/>
              <w:rPr>
                <w:rFonts w:ascii="Times New Roman" w:eastAsia="Times New Roman" w:hAnsi="Times New Roman" w:cs="Times New Roman"/>
                <w:color w:val="000000"/>
              </w:rPr>
            </w:pPr>
            <w:r w:rsidRPr="00F812D7">
              <w:rPr>
                <w:rFonts w:ascii="Times New Roman" w:eastAsia="Times New Roman" w:hAnsi="Times New Roman" w:cs="Times New Roman"/>
                <w:color w:val="000000"/>
              </w:rPr>
              <w:t>Beta</w:t>
            </w:r>
          </w:p>
        </w:tc>
        <w:tc>
          <w:tcPr>
            <w:tcW w:w="0" w:type="auto"/>
            <w:tcBorders>
              <w:top w:val="nil"/>
              <w:left w:val="nil"/>
              <w:bottom w:val="single" w:sz="4" w:space="0" w:color="auto"/>
              <w:right w:val="single" w:sz="8" w:space="0" w:color="auto"/>
            </w:tcBorders>
            <w:shd w:val="clear" w:color="auto" w:fill="auto"/>
            <w:noWrap/>
            <w:vAlign w:val="bottom"/>
            <w:hideMark/>
          </w:tcPr>
          <w:p w14:paraId="711FA3CC" w14:textId="77777777" w:rsidR="005813D3" w:rsidRPr="00F812D7" w:rsidRDefault="005813D3" w:rsidP="008A2888">
            <w:pPr>
              <w:spacing w:after="0" w:line="240" w:lineRule="auto"/>
              <w:jc w:val="both"/>
              <w:rPr>
                <w:rFonts w:ascii="Times New Roman" w:eastAsia="Times New Roman" w:hAnsi="Times New Roman" w:cs="Times New Roman"/>
                <w:color w:val="006100"/>
              </w:rPr>
            </w:pPr>
            <w:r w:rsidRPr="00F812D7">
              <w:rPr>
                <w:rFonts w:ascii="Times New Roman" w:eastAsia="Times New Roman" w:hAnsi="Times New Roman" w:cs="Times New Roman"/>
                <w:color w:val="006100"/>
              </w:rPr>
              <w:t>0.543</w:t>
            </w:r>
          </w:p>
        </w:tc>
      </w:tr>
      <w:tr w:rsidR="005813D3" w:rsidRPr="00F812D7" w14:paraId="3BAB7D62" w14:textId="77777777" w:rsidTr="008A2888">
        <w:trPr>
          <w:trHeight w:val="30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3C4B0DDC" w14:textId="77777777" w:rsidR="005813D3" w:rsidRPr="00F812D7" w:rsidRDefault="005813D3" w:rsidP="008A2888">
            <w:pPr>
              <w:spacing w:after="0" w:line="240" w:lineRule="auto"/>
              <w:jc w:val="both"/>
              <w:rPr>
                <w:rFonts w:ascii="Times New Roman" w:eastAsia="Times New Roman" w:hAnsi="Times New Roman" w:cs="Times New Roman"/>
                <w:color w:val="000000"/>
              </w:rPr>
            </w:pPr>
            <w:r w:rsidRPr="00F812D7">
              <w:rPr>
                <w:rFonts w:ascii="Times New Roman" w:eastAsia="Times New Roman" w:hAnsi="Times New Roman" w:cs="Times New Roman"/>
                <w:color w:val="000000"/>
              </w:rPr>
              <w:t>Sharpe ratio</w:t>
            </w:r>
          </w:p>
        </w:tc>
        <w:tc>
          <w:tcPr>
            <w:tcW w:w="0" w:type="auto"/>
            <w:tcBorders>
              <w:top w:val="nil"/>
              <w:left w:val="nil"/>
              <w:bottom w:val="single" w:sz="4" w:space="0" w:color="auto"/>
              <w:right w:val="single" w:sz="8" w:space="0" w:color="auto"/>
            </w:tcBorders>
            <w:shd w:val="clear" w:color="auto" w:fill="auto"/>
            <w:noWrap/>
            <w:vAlign w:val="bottom"/>
            <w:hideMark/>
          </w:tcPr>
          <w:p w14:paraId="265F9388" w14:textId="77777777" w:rsidR="005813D3" w:rsidRPr="00F812D7" w:rsidRDefault="005813D3" w:rsidP="008A2888">
            <w:pPr>
              <w:spacing w:after="0" w:line="240" w:lineRule="auto"/>
              <w:jc w:val="both"/>
              <w:rPr>
                <w:rFonts w:ascii="Times New Roman" w:eastAsia="Times New Roman" w:hAnsi="Times New Roman" w:cs="Times New Roman"/>
                <w:color w:val="006100"/>
              </w:rPr>
            </w:pPr>
            <w:r w:rsidRPr="00F812D7">
              <w:rPr>
                <w:rFonts w:ascii="Times New Roman" w:eastAsia="Times New Roman" w:hAnsi="Times New Roman" w:cs="Times New Roman"/>
                <w:color w:val="006100"/>
              </w:rPr>
              <w:t>0.010</w:t>
            </w:r>
          </w:p>
        </w:tc>
      </w:tr>
      <w:tr w:rsidR="005813D3" w:rsidRPr="00F812D7" w14:paraId="6E8B7B11" w14:textId="77777777" w:rsidTr="008A2888">
        <w:trPr>
          <w:trHeight w:val="30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3CF5DC30" w14:textId="77777777" w:rsidR="005813D3" w:rsidRPr="00F812D7" w:rsidRDefault="005813D3" w:rsidP="008A2888">
            <w:pPr>
              <w:spacing w:after="0" w:line="240" w:lineRule="auto"/>
              <w:jc w:val="both"/>
              <w:rPr>
                <w:rFonts w:ascii="Times New Roman" w:eastAsia="Times New Roman" w:hAnsi="Times New Roman" w:cs="Times New Roman"/>
              </w:rPr>
            </w:pPr>
            <w:r w:rsidRPr="00F812D7">
              <w:rPr>
                <w:rFonts w:ascii="Times New Roman" w:eastAsia="Times New Roman" w:hAnsi="Times New Roman" w:cs="Times New Roman"/>
              </w:rPr>
              <w:t>Sortino ratio</w:t>
            </w:r>
          </w:p>
        </w:tc>
        <w:tc>
          <w:tcPr>
            <w:tcW w:w="0" w:type="auto"/>
            <w:tcBorders>
              <w:top w:val="nil"/>
              <w:left w:val="nil"/>
              <w:bottom w:val="single" w:sz="4" w:space="0" w:color="auto"/>
              <w:right w:val="single" w:sz="8" w:space="0" w:color="auto"/>
            </w:tcBorders>
            <w:shd w:val="clear" w:color="auto" w:fill="auto"/>
            <w:noWrap/>
            <w:vAlign w:val="bottom"/>
            <w:hideMark/>
          </w:tcPr>
          <w:p w14:paraId="3F0CF122" w14:textId="77777777" w:rsidR="005813D3" w:rsidRPr="00F812D7" w:rsidRDefault="005813D3" w:rsidP="008A2888">
            <w:pPr>
              <w:spacing w:after="0" w:line="240" w:lineRule="auto"/>
              <w:jc w:val="both"/>
              <w:rPr>
                <w:rFonts w:ascii="Times New Roman" w:eastAsia="Times New Roman" w:hAnsi="Times New Roman" w:cs="Times New Roman"/>
                <w:color w:val="006100"/>
              </w:rPr>
            </w:pPr>
            <w:r w:rsidRPr="00F812D7">
              <w:rPr>
                <w:rFonts w:ascii="Times New Roman" w:eastAsia="Times New Roman" w:hAnsi="Times New Roman" w:cs="Times New Roman"/>
                <w:color w:val="006100"/>
              </w:rPr>
              <w:t>0.014</w:t>
            </w:r>
          </w:p>
        </w:tc>
      </w:tr>
      <w:tr w:rsidR="005813D3" w:rsidRPr="00F812D7" w14:paraId="6645A459" w14:textId="77777777" w:rsidTr="008A2888">
        <w:trPr>
          <w:trHeight w:val="30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77FD3395" w14:textId="77777777" w:rsidR="005813D3" w:rsidRPr="00F812D7" w:rsidRDefault="005813D3" w:rsidP="008A2888">
            <w:pPr>
              <w:spacing w:after="0" w:line="240" w:lineRule="auto"/>
              <w:jc w:val="both"/>
              <w:rPr>
                <w:rFonts w:ascii="Times New Roman" w:eastAsia="Times New Roman" w:hAnsi="Times New Roman" w:cs="Times New Roman"/>
              </w:rPr>
            </w:pPr>
            <w:r w:rsidRPr="00F812D7">
              <w:rPr>
                <w:rFonts w:ascii="Times New Roman" w:eastAsia="Times New Roman" w:hAnsi="Times New Roman" w:cs="Times New Roman"/>
              </w:rPr>
              <w:t>Covariance</w:t>
            </w:r>
          </w:p>
        </w:tc>
        <w:tc>
          <w:tcPr>
            <w:tcW w:w="0" w:type="auto"/>
            <w:tcBorders>
              <w:top w:val="nil"/>
              <w:left w:val="nil"/>
              <w:bottom w:val="single" w:sz="4" w:space="0" w:color="auto"/>
              <w:right w:val="single" w:sz="8" w:space="0" w:color="auto"/>
            </w:tcBorders>
            <w:shd w:val="clear" w:color="auto" w:fill="auto"/>
            <w:noWrap/>
            <w:vAlign w:val="bottom"/>
            <w:hideMark/>
          </w:tcPr>
          <w:p w14:paraId="47B0D76F" w14:textId="77777777" w:rsidR="005813D3" w:rsidRPr="00F812D7" w:rsidRDefault="005813D3" w:rsidP="008A2888">
            <w:pPr>
              <w:spacing w:after="0" w:line="240" w:lineRule="auto"/>
              <w:jc w:val="both"/>
              <w:rPr>
                <w:rFonts w:ascii="Times New Roman" w:eastAsia="Times New Roman" w:hAnsi="Times New Roman" w:cs="Times New Roman"/>
                <w:color w:val="006100"/>
              </w:rPr>
            </w:pPr>
            <w:r w:rsidRPr="00F812D7">
              <w:rPr>
                <w:rFonts w:ascii="Times New Roman" w:eastAsia="Times New Roman" w:hAnsi="Times New Roman" w:cs="Times New Roman"/>
                <w:color w:val="006100"/>
              </w:rPr>
              <w:t>0.01%</w:t>
            </w:r>
          </w:p>
        </w:tc>
      </w:tr>
      <w:tr w:rsidR="005813D3" w:rsidRPr="00F812D7" w14:paraId="07B7231C" w14:textId="77777777" w:rsidTr="008A2888">
        <w:trPr>
          <w:trHeight w:val="30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18BEE12C" w14:textId="77777777" w:rsidR="005813D3" w:rsidRPr="00F812D7" w:rsidRDefault="005813D3" w:rsidP="008A2888">
            <w:pPr>
              <w:spacing w:after="0" w:line="240" w:lineRule="auto"/>
              <w:jc w:val="both"/>
              <w:rPr>
                <w:rFonts w:ascii="Times New Roman" w:eastAsia="Times New Roman" w:hAnsi="Times New Roman" w:cs="Times New Roman"/>
              </w:rPr>
            </w:pPr>
            <w:r w:rsidRPr="00F812D7">
              <w:rPr>
                <w:rFonts w:ascii="Times New Roman" w:eastAsia="Times New Roman" w:hAnsi="Times New Roman" w:cs="Times New Roman"/>
              </w:rPr>
              <w:t>Mean Annual</w:t>
            </w:r>
          </w:p>
        </w:tc>
        <w:tc>
          <w:tcPr>
            <w:tcW w:w="0" w:type="auto"/>
            <w:tcBorders>
              <w:top w:val="nil"/>
              <w:left w:val="nil"/>
              <w:bottom w:val="single" w:sz="4" w:space="0" w:color="auto"/>
              <w:right w:val="single" w:sz="8" w:space="0" w:color="auto"/>
            </w:tcBorders>
            <w:shd w:val="clear" w:color="auto" w:fill="auto"/>
            <w:noWrap/>
            <w:vAlign w:val="bottom"/>
            <w:hideMark/>
          </w:tcPr>
          <w:p w14:paraId="6DD10B9B" w14:textId="77777777" w:rsidR="005813D3" w:rsidRPr="00F812D7" w:rsidRDefault="005813D3" w:rsidP="008A2888">
            <w:pPr>
              <w:spacing w:after="0" w:line="240" w:lineRule="auto"/>
              <w:jc w:val="both"/>
              <w:rPr>
                <w:rFonts w:ascii="Times New Roman" w:eastAsia="Times New Roman" w:hAnsi="Times New Roman" w:cs="Times New Roman"/>
                <w:color w:val="006100"/>
              </w:rPr>
            </w:pPr>
            <w:r w:rsidRPr="00F812D7">
              <w:rPr>
                <w:rFonts w:ascii="Times New Roman" w:eastAsia="Times New Roman" w:hAnsi="Times New Roman" w:cs="Times New Roman"/>
                <w:color w:val="006100"/>
              </w:rPr>
              <w:t>7.83%</w:t>
            </w:r>
          </w:p>
        </w:tc>
      </w:tr>
      <w:tr w:rsidR="005813D3" w:rsidRPr="00F812D7" w14:paraId="52870688" w14:textId="77777777" w:rsidTr="008A2888">
        <w:trPr>
          <w:trHeight w:val="315"/>
        </w:trPr>
        <w:tc>
          <w:tcPr>
            <w:tcW w:w="0" w:type="auto"/>
            <w:tcBorders>
              <w:top w:val="nil"/>
              <w:left w:val="single" w:sz="8" w:space="0" w:color="auto"/>
              <w:bottom w:val="single" w:sz="8" w:space="0" w:color="auto"/>
              <w:right w:val="single" w:sz="4" w:space="0" w:color="auto"/>
            </w:tcBorders>
            <w:shd w:val="clear" w:color="auto" w:fill="auto"/>
            <w:noWrap/>
            <w:vAlign w:val="bottom"/>
            <w:hideMark/>
          </w:tcPr>
          <w:p w14:paraId="17CAAEEF" w14:textId="77777777" w:rsidR="005813D3" w:rsidRPr="00F812D7" w:rsidRDefault="005813D3" w:rsidP="008A2888">
            <w:pPr>
              <w:spacing w:after="0" w:line="240" w:lineRule="auto"/>
              <w:jc w:val="both"/>
              <w:rPr>
                <w:rFonts w:ascii="Times New Roman" w:eastAsia="Times New Roman" w:hAnsi="Times New Roman" w:cs="Times New Roman"/>
              </w:rPr>
            </w:pPr>
            <w:r w:rsidRPr="00F812D7">
              <w:rPr>
                <w:rFonts w:ascii="Times New Roman" w:eastAsia="Times New Roman" w:hAnsi="Times New Roman" w:cs="Times New Roman"/>
              </w:rPr>
              <w:t>Std Dev Annual</w:t>
            </w:r>
          </w:p>
        </w:tc>
        <w:tc>
          <w:tcPr>
            <w:tcW w:w="0" w:type="auto"/>
            <w:tcBorders>
              <w:top w:val="nil"/>
              <w:left w:val="nil"/>
              <w:bottom w:val="single" w:sz="8" w:space="0" w:color="auto"/>
              <w:right w:val="single" w:sz="8" w:space="0" w:color="auto"/>
            </w:tcBorders>
            <w:shd w:val="clear" w:color="auto" w:fill="auto"/>
            <w:noWrap/>
            <w:vAlign w:val="bottom"/>
            <w:hideMark/>
          </w:tcPr>
          <w:p w14:paraId="55A5BE6C" w14:textId="77777777" w:rsidR="005813D3" w:rsidRPr="00F812D7" w:rsidRDefault="005813D3" w:rsidP="008A2888">
            <w:pPr>
              <w:spacing w:after="0" w:line="240" w:lineRule="auto"/>
              <w:jc w:val="both"/>
              <w:rPr>
                <w:rFonts w:ascii="Times New Roman" w:eastAsia="Times New Roman" w:hAnsi="Times New Roman" w:cs="Times New Roman"/>
                <w:color w:val="006100"/>
              </w:rPr>
            </w:pPr>
            <w:r w:rsidRPr="00F812D7">
              <w:rPr>
                <w:rFonts w:ascii="Times New Roman" w:eastAsia="Times New Roman" w:hAnsi="Times New Roman" w:cs="Times New Roman"/>
                <w:color w:val="006100"/>
              </w:rPr>
              <w:t>18.48%</w:t>
            </w:r>
          </w:p>
        </w:tc>
      </w:tr>
    </w:tbl>
    <w:p w14:paraId="6C125F21" w14:textId="77777777" w:rsidR="00A605BA" w:rsidRDefault="00A605BA" w:rsidP="005813D3">
      <w:pPr>
        <w:shd w:val="clear" w:color="auto" w:fill="FFFFFF" w:themeFill="background1"/>
        <w:spacing w:line="240" w:lineRule="auto"/>
        <w:rPr>
          <w:b/>
          <w:bCs/>
        </w:rPr>
      </w:pPr>
    </w:p>
    <w:p w14:paraId="47D71243" w14:textId="611E8CF4" w:rsidR="005813D3" w:rsidRPr="00D35ABD" w:rsidRDefault="005813D3" w:rsidP="005813D3">
      <w:pPr>
        <w:shd w:val="clear" w:color="auto" w:fill="FFFFFF" w:themeFill="background1"/>
        <w:spacing w:line="240" w:lineRule="auto"/>
        <w:rPr>
          <w:b/>
          <w:bCs/>
        </w:rPr>
      </w:pPr>
      <w:r w:rsidRPr="00993C9A">
        <w:rPr>
          <w:b/>
          <w:bCs/>
        </w:rPr>
        <w:lastRenderedPageBreak/>
        <w:t xml:space="preserve">Asset Selected: </w:t>
      </w:r>
      <w:r>
        <w:rPr>
          <w:b/>
          <w:bCs/>
        </w:rPr>
        <w:t>Astra Zeneca</w:t>
      </w:r>
    </w:p>
    <w:p w14:paraId="20E45F7F" w14:textId="77777777" w:rsidR="005813D3" w:rsidRPr="00D35ABD" w:rsidRDefault="005813D3" w:rsidP="005813D3">
      <w:pPr>
        <w:jc w:val="both"/>
        <w:rPr>
          <w:b/>
          <w:bCs/>
        </w:rPr>
      </w:pPr>
      <w:r w:rsidRPr="00D35ABD">
        <w:rPr>
          <w:b/>
          <w:bCs/>
        </w:rPr>
        <w:t xml:space="preserve">Rationale for Selection: </w:t>
      </w:r>
      <w:r w:rsidRPr="00D35ABD">
        <w:t>AstraZeneca's selection as a hot topic for the period 2001-2023 reflects the company's focus on pharmaceutical innovation, challenges in drug development, impact on healthcare and in particular the company's role in the development of a COVID-19 vaccine. Justified by its central role in engagement. This selection allows us to investigate global health trends, financial performance, and ethical considerations in the pharmaceutical industry during this period.</w:t>
      </w:r>
    </w:p>
    <w:p w14:paraId="743045BA" w14:textId="77777777" w:rsidR="005813D3" w:rsidRPr="00D35ABD" w:rsidRDefault="005813D3" w:rsidP="005813D3">
      <w:pPr>
        <w:jc w:val="both"/>
      </w:pPr>
      <w:r w:rsidRPr="00D35ABD">
        <w:rPr>
          <w:b/>
          <w:bCs/>
        </w:rPr>
        <w:t>Observations:</w:t>
      </w:r>
      <w:r w:rsidRPr="00D35ABD">
        <w:t xml:space="preserve"> The difference in correlation of the S&amp;P500 with daily returns (0.03%) and monthly returns (0.69%) suggests that the daily returns are more closely related to the S&amp;P500. In contrast, the monthly returns show a slightly weaker correlation. With a beta of 0.644, the investment appears to be a lower-risk choice because it is less volatile than the S&amp;P500. </w:t>
      </w:r>
      <w:r w:rsidRPr="00D35ABD">
        <w:rPr>
          <w:rStyle w:val="normaltextrun"/>
          <w:rFonts w:ascii="Calibri" w:hAnsi="Calibri" w:cs="Calibri"/>
          <w:color w:val="000000"/>
          <w:shd w:val="clear" w:color="auto" w:fill="FFFFFF"/>
        </w:rPr>
        <w:t>While the Sharpe ratio of 0.008 and Sortino ratio of 0.011 indicate that AZN offers relatively attractive risk-adjusted returns.</w:t>
      </w:r>
    </w:p>
    <w:p w14:paraId="7AEFF26B" w14:textId="77777777" w:rsidR="005813D3" w:rsidRPr="00D35ABD" w:rsidRDefault="005813D3" w:rsidP="005813D3">
      <w:pPr>
        <w:jc w:val="both"/>
        <w:rPr>
          <w:rStyle w:val="normaltextrun"/>
          <w:rFonts w:ascii="Calibri" w:hAnsi="Calibri" w:cs="Calibri"/>
          <w:color w:val="000000"/>
          <w:shd w:val="clear" w:color="auto" w:fill="FFFFFF"/>
        </w:rPr>
      </w:pPr>
      <w:r w:rsidRPr="00D35ABD">
        <w:rPr>
          <w:b/>
          <w:bCs/>
        </w:rPr>
        <w:t xml:space="preserve">Unique Characteristics: </w:t>
      </w:r>
      <w:r w:rsidRPr="00D35ABD">
        <w:rPr>
          <w:rStyle w:val="normaltextrun"/>
          <w:rFonts w:ascii="Calibri" w:hAnsi="Calibri" w:cs="Calibri"/>
          <w:color w:val="000000"/>
          <w:shd w:val="clear" w:color="auto" w:fill="FFFFFF"/>
        </w:rPr>
        <w:t>AstraZeneca and other healthcare equities may be less volatile during recessions since consumers still need prescription medications and medical care. It is observed that Apple has a negative correlation with Silver -2.4% as a commodity.</w:t>
      </w:r>
    </w:p>
    <w:p w14:paraId="6233EAD4" w14:textId="77777777" w:rsidR="005813D3" w:rsidRPr="00D35ABD" w:rsidRDefault="005813D3" w:rsidP="005813D3">
      <w:pPr>
        <w:jc w:val="both"/>
        <w:rPr>
          <w:rStyle w:val="eop"/>
          <w:rFonts w:ascii="Calibri" w:hAnsi="Calibri" w:cs="Calibri"/>
          <w:color w:val="000000"/>
          <w:shd w:val="clear" w:color="auto" w:fill="FFFFFF"/>
        </w:rPr>
      </w:pPr>
      <w:r w:rsidRPr="00D35ABD">
        <w:rPr>
          <w:rStyle w:val="normaltextrun"/>
          <w:rFonts w:ascii="Calibri" w:hAnsi="Calibri" w:cs="Calibri"/>
          <w:b/>
          <w:bCs/>
          <w:color w:val="000000"/>
          <w:shd w:val="clear" w:color="auto" w:fill="FFFFFF"/>
        </w:rPr>
        <w:t>Regimes/ Stress Environment:</w:t>
      </w:r>
      <w:r w:rsidRPr="00D35ABD">
        <w:rPr>
          <w:rStyle w:val="normaltextrun"/>
          <w:rFonts w:ascii="Calibri" w:hAnsi="Calibri" w:cs="Calibri"/>
          <w:color w:val="000000"/>
          <w:shd w:val="clear" w:color="auto" w:fill="FFFFFF"/>
        </w:rPr>
        <w:t xml:space="preserve"> We have considered 3 regimes for our stock, namely: 1. Tech Bubble 2. US Recession and 3. Covid. The outcomes for the same are attached below which infers that although the mean returns during the post-tech bubble period and COVID were slightly negative but were unaffected during the US Recession.</w:t>
      </w:r>
    </w:p>
    <w:tbl>
      <w:tblPr>
        <w:tblW w:w="603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5"/>
        <w:gridCol w:w="1363"/>
        <w:gridCol w:w="1827"/>
        <w:gridCol w:w="981"/>
        <w:gridCol w:w="100"/>
      </w:tblGrid>
      <w:tr w:rsidR="005813D3" w:rsidRPr="00D35ABD" w14:paraId="119A2BD3" w14:textId="77777777" w:rsidTr="00A605BA">
        <w:trPr>
          <w:trHeight w:val="90"/>
        </w:trPr>
        <w:tc>
          <w:tcPr>
            <w:tcW w:w="0" w:type="auto"/>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7CC4BFDF"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b/>
                <w:bCs/>
                <w:color w:val="000000"/>
                <w:lang w:eastAsia="en-IN"/>
              </w:rPr>
              <w:t>ASSET CLASS</w:t>
            </w:r>
            <w:r w:rsidRPr="00D35ABD">
              <w:rPr>
                <w:rFonts w:ascii="Calibri" w:eastAsia="Times New Roman" w:hAnsi="Calibri" w:cs="Calibri"/>
                <w:color w:val="000000"/>
                <w:lang w:eastAsia="en-IN"/>
              </w:rPr>
              <w:t> </w:t>
            </w:r>
          </w:p>
        </w:tc>
        <w:tc>
          <w:tcPr>
            <w:tcW w:w="0" w:type="auto"/>
            <w:gridSpan w:val="3"/>
            <w:tcBorders>
              <w:top w:val="single" w:sz="6" w:space="0" w:color="auto"/>
              <w:left w:val="nil"/>
              <w:bottom w:val="single" w:sz="6" w:space="0" w:color="auto"/>
              <w:right w:val="single" w:sz="6" w:space="0" w:color="auto"/>
            </w:tcBorders>
            <w:shd w:val="clear" w:color="auto" w:fill="auto"/>
            <w:vAlign w:val="bottom"/>
            <w:hideMark/>
          </w:tcPr>
          <w:p w14:paraId="2301CDB1"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b/>
                <w:bCs/>
                <w:color w:val="000000"/>
                <w:lang w:eastAsia="en-IN"/>
              </w:rPr>
              <w:t>MEAN</w:t>
            </w:r>
            <w:r w:rsidRPr="00D35ABD">
              <w:rPr>
                <w:rFonts w:ascii="Calibri" w:eastAsia="Times New Roman" w:hAnsi="Calibri" w:cs="Calibri"/>
                <w:color w:val="000000"/>
                <w:lang w:eastAsia="en-IN"/>
              </w:rPr>
              <w:t> </w:t>
            </w:r>
          </w:p>
        </w:tc>
        <w:tc>
          <w:tcPr>
            <w:tcW w:w="0" w:type="auto"/>
            <w:tcBorders>
              <w:top w:val="nil"/>
              <w:left w:val="nil"/>
              <w:bottom w:val="nil"/>
              <w:right w:val="nil"/>
            </w:tcBorders>
            <w:shd w:val="clear" w:color="auto" w:fill="auto"/>
            <w:vAlign w:val="bottom"/>
          </w:tcPr>
          <w:p w14:paraId="173CC68F" w14:textId="77777777" w:rsidR="005813D3" w:rsidRPr="00D35ABD" w:rsidRDefault="005813D3" w:rsidP="008A2888">
            <w:pPr>
              <w:jc w:val="both"/>
              <w:rPr>
                <w:rFonts w:ascii="Times New Roman" w:eastAsia="Times New Roman" w:hAnsi="Times New Roman" w:cs="Times New Roman"/>
                <w:lang w:eastAsia="en-IN"/>
              </w:rPr>
            </w:pPr>
            <w:r w:rsidRPr="00D35ABD">
              <w:rPr>
                <w:rFonts w:ascii="Calibri" w:eastAsia="Times New Roman" w:hAnsi="Calibri" w:cs="Calibri"/>
                <w:color w:val="000000"/>
                <w:lang w:eastAsia="en-IN"/>
              </w:rPr>
              <w:t> </w:t>
            </w:r>
          </w:p>
        </w:tc>
      </w:tr>
      <w:tr w:rsidR="005813D3" w:rsidRPr="00D35ABD" w14:paraId="24CB5675" w14:textId="77777777" w:rsidTr="00A605BA">
        <w:trPr>
          <w:gridAfter w:val="1"/>
          <w:trHeight w:val="509"/>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2900941" w14:textId="77777777" w:rsidR="005813D3" w:rsidRPr="00D35ABD" w:rsidRDefault="005813D3" w:rsidP="008A2888">
            <w:pPr>
              <w:spacing w:after="0" w:line="240" w:lineRule="auto"/>
              <w:jc w:val="both"/>
              <w:rPr>
                <w:rFonts w:ascii="Segoe UI" w:eastAsia="Times New Roman" w:hAnsi="Segoe UI" w:cs="Segoe UI"/>
                <w:lang w:eastAsia="en-IN"/>
              </w:rPr>
            </w:pPr>
          </w:p>
        </w:tc>
        <w:tc>
          <w:tcPr>
            <w:tcW w:w="0" w:type="auto"/>
            <w:vMerge w:val="restart"/>
            <w:tcBorders>
              <w:top w:val="nil"/>
              <w:left w:val="single" w:sz="6" w:space="0" w:color="auto"/>
              <w:bottom w:val="single" w:sz="6" w:space="0" w:color="auto"/>
              <w:right w:val="single" w:sz="6" w:space="0" w:color="auto"/>
            </w:tcBorders>
            <w:shd w:val="clear" w:color="auto" w:fill="auto"/>
            <w:vAlign w:val="bottom"/>
            <w:hideMark/>
          </w:tcPr>
          <w:p w14:paraId="4ABFE704"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b/>
                <w:bCs/>
                <w:color w:val="000000"/>
                <w:lang w:eastAsia="en-IN"/>
              </w:rPr>
              <w:t>Post Tech</w:t>
            </w:r>
            <w:r w:rsidRPr="00D35ABD">
              <w:rPr>
                <w:rFonts w:ascii="Calibri" w:eastAsia="Times New Roman" w:hAnsi="Calibri" w:cs="Calibri"/>
                <w:color w:val="000000"/>
                <w:lang w:eastAsia="en-IN"/>
              </w:rPr>
              <w:t> </w:t>
            </w:r>
          </w:p>
        </w:tc>
        <w:tc>
          <w:tcPr>
            <w:tcW w:w="0" w:type="auto"/>
            <w:vMerge w:val="restart"/>
            <w:tcBorders>
              <w:top w:val="nil"/>
              <w:left w:val="nil"/>
              <w:bottom w:val="single" w:sz="6" w:space="0" w:color="auto"/>
              <w:right w:val="single" w:sz="6" w:space="0" w:color="auto"/>
            </w:tcBorders>
            <w:shd w:val="clear" w:color="auto" w:fill="auto"/>
            <w:vAlign w:val="bottom"/>
            <w:hideMark/>
          </w:tcPr>
          <w:p w14:paraId="3F0E6D94" w14:textId="77777777" w:rsidR="005813D3" w:rsidRPr="00D35ABD" w:rsidRDefault="005813D3" w:rsidP="008A2888">
            <w:pPr>
              <w:spacing w:after="0" w:line="240" w:lineRule="auto"/>
              <w:jc w:val="both"/>
              <w:textAlignment w:val="baseline"/>
              <w:rPr>
                <w:rFonts w:ascii="Calibri" w:eastAsia="Times New Roman" w:hAnsi="Calibri" w:cs="Calibri"/>
                <w:b/>
                <w:bCs/>
                <w:color w:val="000000"/>
                <w:lang w:eastAsia="en-IN"/>
              </w:rPr>
            </w:pPr>
            <w:r w:rsidRPr="00D35ABD">
              <w:rPr>
                <w:rFonts w:ascii="Calibri" w:eastAsia="Times New Roman" w:hAnsi="Calibri" w:cs="Calibri"/>
                <w:b/>
                <w:bCs/>
                <w:color w:val="000000"/>
                <w:lang w:eastAsia="en-IN"/>
              </w:rPr>
              <w:t>US Recession </w:t>
            </w:r>
          </w:p>
        </w:tc>
        <w:tc>
          <w:tcPr>
            <w:tcW w:w="0" w:type="auto"/>
            <w:vMerge w:val="restart"/>
            <w:tcBorders>
              <w:top w:val="nil"/>
              <w:left w:val="nil"/>
              <w:bottom w:val="single" w:sz="6" w:space="0" w:color="auto"/>
              <w:right w:val="single" w:sz="6" w:space="0" w:color="auto"/>
            </w:tcBorders>
            <w:shd w:val="clear" w:color="auto" w:fill="auto"/>
            <w:vAlign w:val="bottom"/>
            <w:hideMark/>
          </w:tcPr>
          <w:p w14:paraId="278E9A8A" w14:textId="77777777" w:rsidR="005813D3" w:rsidRPr="00D35ABD" w:rsidRDefault="005813D3" w:rsidP="008A2888">
            <w:pPr>
              <w:spacing w:after="0" w:line="240" w:lineRule="auto"/>
              <w:jc w:val="both"/>
              <w:textAlignment w:val="baseline"/>
              <w:rPr>
                <w:rFonts w:ascii="Calibri" w:eastAsia="Times New Roman" w:hAnsi="Calibri" w:cs="Calibri"/>
                <w:b/>
                <w:bCs/>
                <w:color w:val="000000"/>
                <w:lang w:eastAsia="en-IN"/>
              </w:rPr>
            </w:pPr>
            <w:r w:rsidRPr="00D35ABD">
              <w:rPr>
                <w:rFonts w:ascii="Calibri" w:eastAsia="Times New Roman" w:hAnsi="Calibri" w:cs="Calibri"/>
                <w:b/>
                <w:bCs/>
                <w:color w:val="000000"/>
                <w:lang w:eastAsia="en-IN"/>
              </w:rPr>
              <w:t>Covid</w:t>
            </w:r>
          </w:p>
        </w:tc>
      </w:tr>
      <w:tr w:rsidR="005813D3" w:rsidRPr="00D35ABD" w14:paraId="6E34DADE" w14:textId="77777777" w:rsidTr="00A605BA">
        <w:trPr>
          <w:gridAfter w:val="1"/>
          <w:trHeight w:val="509"/>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7C0946E" w14:textId="77777777" w:rsidR="005813D3" w:rsidRPr="00D35ABD" w:rsidRDefault="005813D3" w:rsidP="008A2888">
            <w:pPr>
              <w:spacing w:after="0" w:line="240" w:lineRule="auto"/>
              <w:jc w:val="both"/>
              <w:rPr>
                <w:rFonts w:ascii="Segoe UI" w:eastAsia="Times New Roman" w:hAnsi="Segoe UI" w:cs="Segoe UI"/>
                <w:lang w:eastAsia="en-IN"/>
              </w:rPr>
            </w:pPr>
          </w:p>
        </w:tc>
        <w:tc>
          <w:tcPr>
            <w:tcW w:w="0" w:type="auto"/>
            <w:vMerge/>
            <w:tcBorders>
              <w:top w:val="nil"/>
              <w:left w:val="single" w:sz="6" w:space="0" w:color="auto"/>
              <w:bottom w:val="single" w:sz="6" w:space="0" w:color="auto"/>
              <w:right w:val="single" w:sz="6" w:space="0" w:color="auto"/>
            </w:tcBorders>
            <w:shd w:val="clear" w:color="auto" w:fill="auto"/>
            <w:vAlign w:val="center"/>
            <w:hideMark/>
          </w:tcPr>
          <w:p w14:paraId="220B1635" w14:textId="77777777" w:rsidR="005813D3" w:rsidRPr="00D35ABD" w:rsidRDefault="005813D3" w:rsidP="008A2888">
            <w:pPr>
              <w:spacing w:after="0" w:line="240" w:lineRule="auto"/>
              <w:jc w:val="both"/>
              <w:rPr>
                <w:rFonts w:ascii="Segoe UI" w:eastAsia="Times New Roman" w:hAnsi="Segoe UI" w:cs="Segoe UI"/>
                <w:lang w:eastAsia="en-IN"/>
              </w:rPr>
            </w:pPr>
          </w:p>
        </w:tc>
        <w:tc>
          <w:tcPr>
            <w:tcW w:w="0" w:type="auto"/>
            <w:vMerge/>
            <w:tcBorders>
              <w:top w:val="nil"/>
              <w:left w:val="single" w:sz="6" w:space="0" w:color="auto"/>
              <w:bottom w:val="single" w:sz="6" w:space="0" w:color="auto"/>
              <w:right w:val="single" w:sz="6" w:space="0" w:color="auto"/>
            </w:tcBorders>
            <w:shd w:val="clear" w:color="auto" w:fill="auto"/>
            <w:vAlign w:val="center"/>
            <w:hideMark/>
          </w:tcPr>
          <w:p w14:paraId="1E5FA55B" w14:textId="77777777" w:rsidR="005813D3" w:rsidRPr="00D35ABD" w:rsidRDefault="005813D3" w:rsidP="008A2888">
            <w:pPr>
              <w:spacing w:after="0" w:line="240" w:lineRule="auto"/>
              <w:jc w:val="both"/>
              <w:rPr>
                <w:rFonts w:ascii="Segoe UI" w:eastAsia="Times New Roman" w:hAnsi="Segoe UI" w:cs="Segoe UI"/>
                <w:lang w:eastAsia="en-IN"/>
              </w:rPr>
            </w:pPr>
          </w:p>
        </w:tc>
        <w:tc>
          <w:tcPr>
            <w:tcW w:w="0" w:type="auto"/>
            <w:vMerge/>
            <w:tcBorders>
              <w:top w:val="nil"/>
              <w:left w:val="single" w:sz="6" w:space="0" w:color="auto"/>
              <w:bottom w:val="single" w:sz="6" w:space="0" w:color="auto"/>
              <w:right w:val="single" w:sz="6" w:space="0" w:color="auto"/>
            </w:tcBorders>
            <w:shd w:val="clear" w:color="auto" w:fill="auto"/>
            <w:vAlign w:val="center"/>
            <w:hideMark/>
          </w:tcPr>
          <w:p w14:paraId="56574D14" w14:textId="77777777" w:rsidR="005813D3" w:rsidRPr="00D35ABD" w:rsidRDefault="005813D3" w:rsidP="008A2888">
            <w:pPr>
              <w:spacing w:after="0" w:line="240" w:lineRule="auto"/>
              <w:jc w:val="both"/>
              <w:rPr>
                <w:rFonts w:ascii="Segoe UI" w:eastAsia="Times New Roman" w:hAnsi="Segoe UI" w:cs="Segoe UI"/>
                <w:lang w:eastAsia="en-IN"/>
              </w:rPr>
            </w:pPr>
          </w:p>
        </w:tc>
      </w:tr>
      <w:tr w:rsidR="005813D3" w:rsidRPr="00D35ABD" w14:paraId="60379A25" w14:textId="77777777" w:rsidTr="00A605BA">
        <w:trPr>
          <w:gridAfter w:val="1"/>
          <w:trHeight w:val="90"/>
        </w:trPr>
        <w:tc>
          <w:tcPr>
            <w:tcW w:w="0" w:type="auto"/>
            <w:tcBorders>
              <w:top w:val="nil"/>
              <w:left w:val="single" w:sz="6" w:space="0" w:color="auto"/>
              <w:bottom w:val="single" w:sz="6" w:space="0" w:color="auto"/>
              <w:right w:val="single" w:sz="6" w:space="0" w:color="auto"/>
            </w:tcBorders>
            <w:shd w:val="clear" w:color="auto" w:fill="auto"/>
            <w:vAlign w:val="bottom"/>
            <w:hideMark/>
          </w:tcPr>
          <w:p w14:paraId="7CBD7859"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AZN</w:t>
            </w:r>
          </w:p>
        </w:tc>
        <w:tc>
          <w:tcPr>
            <w:tcW w:w="0" w:type="auto"/>
            <w:tcBorders>
              <w:top w:val="nil"/>
              <w:left w:val="nil"/>
              <w:bottom w:val="single" w:sz="6" w:space="0" w:color="auto"/>
              <w:right w:val="single" w:sz="6" w:space="0" w:color="auto"/>
            </w:tcBorders>
            <w:shd w:val="clear" w:color="auto" w:fill="auto"/>
            <w:vAlign w:val="bottom"/>
            <w:hideMark/>
          </w:tcPr>
          <w:p w14:paraId="0BBED85C"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-0.03% </w:t>
            </w:r>
          </w:p>
        </w:tc>
        <w:tc>
          <w:tcPr>
            <w:tcW w:w="0" w:type="auto"/>
            <w:tcBorders>
              <w:top w:val="nil"/>
              <w:left w:val="nil"/>
              <w:bottom w:val="single" w:sz="6" w:space="0" w:color="auto"/>
              <w:right w:val="single" w:sz="6" w:space="0" w:color="auto"/>
            </w:tcBorders>
            <w:shd w:val="clear" w:color="auto" w:fill="auto"/>
            <w:vAlign w:val="bottom"/>
            <w:hideMark/>
          </w:tcPr>
          <w:p w14:paraId="337EF5CC"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0.00% </w:t>
            </w:r>
          </w:p>
        </w:tc>
        <w:tc>
          <w:tcPr>
            <w:tcW w:w="0" w:type="auto"/>
            <w:tcBorders>
              <w:top w:val="nil"/>
              <w:left w:val="nil"/>
              <w:bottom w:val="single" w:sz="6" w:space="0" w:color="auto"/>
              <w:right w:val="single" w:sz="6" w:space="0" w:color="auto"/>
            </w:tcBorders>
            <w:shd w:val="clear" w:color="auto" w:fill="auto"/>
            <w:vAlign w:val="bottom"/>
            <w:hideMark/>
          </w:tcPr>
          <w:p w14:paraId="28A86BAD"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-0.26% </w:t>
            </w:r>
          </w:p>
        </w:tc>
      </w:tr>
    </w:tbl>
    <w:p w14:paraId="50217686" w14:textId="77777777" w:rsidR="005813D3" w:rsidRDefault="005813D3" w:rsidP="005813D3">
      <w:pPr>
        <w:jc w:val="both"/>
        <w:rPr>
          <w:b/>
          <w:bCs/>
        </w:rPr>
      </w:pPr>
    </w:p>
    <w:p w14:paraId="2ECCE0E7" w14:textId="77777777" w:rsidR="005813D3" w:rsidRPr="00D35ABD" w:rsidRDefault="005813D3" w:rsidP="005813D3">
      <w:pPr>
        <w:jc w:val="both"/>
        <w:rPr>
          <w:b/>
          <w:bCs/>
        </w:rPr>
      </w:pPr>
      <w:r w:rsidRPr="00D35ABD">
        <w:rPr>
          <w:b/>
          <w:bCs/>
        </w:rPr>
        <w:t xml:space="preserve">Summary: </w:t>
      </w:r>
      <w:r w:rsidRPr="00D35ABD">
        <w:t>AstraZeneca (AZN) has some notable features. Its correlation with the S&amp;P 500 is relatively low, suggesting a limited day-to-day relationship with the broader stock market. Additionally, healthcare stocks, including AstraZeneca, are considered less volatile during economic downturns, and are considered potentially more resilient. AZN's performance fluctuates at different stages of the economy, resulting in negative returns during certain periods, especially during the coronavirus pandemic. In summary, AstraZeneca offers stable earnings potential and can provide stability even in economic difficulties.</w:t>
      </w:r>
    </w:p>
    <w:tbl>
      <w:tblPr>
        <w:tblpPr w:leftFromText="180" w:rightFromText="180" w:vertAnchor="text" w:horzAnchor="margin" w:tblpY="1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4"/>
        <w:gridCol w:w="786"/>
      </w:tblGrid>
      <w:tr w:rsidR="005813D3" w:rsidRPr="00D35ABD" w14:paraId="27243B3F" w14:textId="77777777" w:rsidTr="008A2888">
        <w:trPr>
          <w:trHeight w:val="285"/>
        </w:trPr>
        <w:tc>
          <w:tcPr>
            <w:tcW w:w="0" w:type="auto"/>
            <w:shd w:val="clear" w:color="auto" w:fill="auto"/>
            <w:vAlign w:val="bottom"/>
            <w:hideMark/>
          </w:tcPr>
          <w:p w14:paraId="11D59EA6"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Mean </w:t>
            </w:r>
          </w:p>
        </w:tc>
        <w:tc>
          <w:tcPr>
            <w:tcW w:w="0" w:type="auto"/>
            <w:shd w:val="clear" w:color="auto" w:fill="auto"/>
            <w:vAlign w:val="bottom"/>
            <w:hideMark/>
          </w:tcPr>
          <w:p w14:paraId="4B340EAF"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6100"/>
                <w:lang w:eastAsia="en-IN"/>
              </w:rPr>
              <w:t>0.03% </w:t>
            </w:r>
          </w:p>
        </w:tc>
      </w:tr>
      <w:tr w:rsidR="005813D3" w:rsidRPr="00D35ABD" w14:paraId="058D6AEF" w14:textId="77777777" w:rsidTr="008A2888">
        <w:trPr>
          <w:trHeight w:val="285"/>
        </w:trPr>
        <w:tc>
          <w:tcPr>
            <w:tcW w:w="0" w:type="auto"/>
            <w:shd w:val="clear" w:color="auto" w:fill="auto"/>
            <w:vAlign w:val="bottom"/>
            <w:hideMark/>
          </w:tcPr>
          <w:p w14:paraId="3401BA67"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Std Dev </w:t>
            </w:r>
          </w:p>
        </w:tc>
        <w:tc>
          <w:tcPr>
            <w:tcW w:w="0" w:type="auto"/>
            <w:shd w:val="clear" w:color="auto" w:fill="auto"/>
            <w:vAlign w:val="bottom"/>
            <w:hideMark/>
          </w:tcPr>
          <w:p w14:paraId="4158C514" w14:textId="77777777" w:rsidR="005813D3" w:rsidRPr="00D35ABD" w:rsidRDefault="005813D3" w:rsidP="008A2888">
            <w:pPr>
              <w:spacing w:after="0" w:line="240" w:lineRule="auto"/>
              <w:jc w:val="both"/>
              <w:textAlignment w:val="baseline"/>
              <w:rPr>
                <w:rFonts w:ascii="Calibri" w:eastAsia="Times New Roman" w:hAnsi="Calibri" w:cs="Calibri"/>
                <w:color w:val="006100"/>
                <w:lang w:eastAsia="en-IN"/>
              </w:rPr>
            </w:pPr>
            <w:r w:rsidRPr="00D35ABD">
              <w:rPr>
                <w:rFonts w:ascii="Calibri" w:eastAsia="Times New Roman" w:hAnsi="Calibri" w:cs="Calibri"/>
                <w:color w:val="006100"/>
                <w:lang w:eastAsia="en-IN"/>
              </w:rPr>
              <w:t>1.66% </w:t>
            </w:r>
          </w:p>
        </w:tc>
      </w:tr>
      <w:tr w:rsidR="005813D3" w:rsidRPr="00D35ABD" w14:paraId="495DD85C" w14:textId="77777777" w:rsidTr="008A2888">
        <w:trPr>
          <w:trHeight w:val="285"/>
        </w:trPr>
        <w:tc>
          <w:tcPr>
            <w:tcW w:w="0" w:type="auto"/>
            <w:shd w:val="clear" w:color="auto" w:fill="auto"/>
            <w:vAlign w:val="bottom"/>
            <w:hideMark/>
          </w:tcPr>
          <w:p w14:paraId="1D4BFE0F"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Min </w:t>
            </w:r>
          </w:p>
        </w:tc>
        <w:tc>
          <w:tcPr>
            <w:tcW w:w="0" w:type="auto"/>
            <w:shd w:val="clear" w:color="auto" w:fill="auto"/>
            <w:vAlign w:val="bottom"/>
            <w:hideMark/>
          </w:tcPr>
          <w:p w14:paraId="075E57E0"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6100"/>
                <w:lang w:eastAsia="en-IN"/>
              </w:rPr>
              <w:t>-17.76% </w:t>
            </w:r>
          </w:p>
        </w:tc>
      </w:tr>
      <w:tr w:rsidR="005813D3" w:rsidRPr="00D35ABD" w14:paraId="0AC39696" w14:textId="77777777" w:rsidTr="008A2888">
        <w:trPr>
          <w:trHeight w:val="285"/>
        </w:trPr>
        <w:tc>
          <w:tcPr>
            <w:tcW w:w="0" w:type="auto"/>
            <w:shd w:val="clear" w:color="auto" w:fill="auto"/>
            <w:vAlign w:val="bottom"/>
            <w:hideMark/>
          </w:tcPr>
          <w:p w14:paraId="30420CCD"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Max </w:t>
            </w:r>
          </w:p>
        </w:tc>
        <w:tc>
          <w:tcPr>
            <w:tcW w:w="0" w:type="auto"/>
            <w:shd w:val="clear" w:color="auto" w:fill="auto"/>
            <w:vAlign w:val="bottom"/>
            <w:hideMark/>
          </w:tcPr>
          <w:p w14:paraId="70F1E3F8"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6100"/>
                <w:lang w:eastAsia="en-IN"/>
              </w:rPr>
              <w:t>11.73% </w:t>
            </w:r>
          </w:p>
        </w:tc>
      </w:tr>
      <w:tr w:rsidR="005813D3" w:rsidRPr="00D35ABD" w14:paraId="0C05F518" w14:textId="77777777" w:rsidTr="008A2888">
        <w:trPr>
          <w:trHeight w:val="285"/>
        </w:trPr>
        <w:tc>
          <w:tcPr>
            <w:tcW w:w="0" w:type="auto"/>
            <w:shd w:val="clear" w:color="auto" w:fill="auto"/>
            <w:vAlign w:val="bottom"/>
            <w:hideMark/>
          </w:tcPr>
          <w:p w14:paraId="0C74A4C7"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Correlation </w:t>
            </w:r>
          </w:p>
        </w:tc>
        <w:tc>
          <w:tcPr>
            <w:tcW w:w="0" w:type="auto"/>
            <w:shd w:val="clear" w:color="auto" w:fill="auto"/>
            <w:vAlign w:val="bottom"/>
            <w:hideMark/>
          </w:tcPr>
          <w:p w14:paraId="71E2272E"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6100"/>
                <w:lang w:eastAsia="en-IN"/>
              </w:rPr>
              <w:t>47.74% </w:t>
            </w:r>
          </w:p>
        </w:tc>
      </w:tr>
      <w:tr w:rsidR="005813D3" w:rsidRPr="00D35ABD" w14:paraId="36269C79" w14:textId="77777777" w:rsidTr="008A2888">
        <w:trPr>
          <w:trHeight w:val="285"/>
        </w:trPr>
        <w:tc>
          <w:tcPr>
            <w:tcW w:w="0" w:type="auto"/>
            <w:shd w:val="clear" w:color="auto" w:fill="auto"/>
            <w:vAlign w:val="bottom"/>
            <w:hideMark/>
          </w:tcPr>
          <w:p w14:paraId="5B98440D" w14:textId="77777777" w:rsidR="005813D3" w:rsidRPr="00D35ABD" w:rsidRDefault="005813D3" w:rsidP="008A2888">
            <w:pPr>
              <w:spacing w:after="0" w:line="240" w:lineRule="auto"/>
              <w:jc w:val="both"/>
              <w:textAlignment w:val="baseline"/>
              <w:rPr>
                <w:rFonts w:ascii="Calibri" w:eastAsia="Times New Roman" w:hAnsi="Calibri" w:cs="Calibri"/>
                <w:color w:val="006100"/>
                <w:lang w:eastAsia="en-IN"/>
              </w:rPr>
            </w:pPr>
            <w:r w:rsidRPr="00D35ABD">
              <w:rPr>
                <w:rFonts w:ascii="Calibri" w:eastAsia="Times New Roman" w:hAnsi="Calibri" w:cs="Calibri"/>
                <w:lang w:eastAsia="en-IN"/>
              </w:rPr>
              <w:t>Beta </w:t>
            </w:r>
          </w:p>
        </w:tc>
        <w:tc>
          <w:tcPr>
            <w:tcW w:w="0" w:type="auto"/>
            <w:shd w:val="clear" w:color="auto" w:fill="auto"/>
            <w:vAlign w:val="bottom"/>
            <w:hideMark/>
          </w:tcPr>
          <w:p w14:paraId="7B77989C" w14:textId="77777777" w:rsidR="005813D3" w:rsidRPr="00D35ABD" w:rsidRDefault="005813D3" w:rsidP="008A2888">
            <w:pPr>
              <w:spacing w:after="0" w:line="240" w:lineRule="auto"/>
              <w:jc w:val="both"/>
              <w:textAlignment w:val="baseline"/>
              <w:rPr>
                <w:rFonts w:ascii="Calibri" w:eastAsia="Times New Roman" w:hAnsi="Calibri" w:cs="Calibri"/>
                <w:color w:val="006100"/>
                <w:lang w:eastAsia="en-IN"/>
              </w:rPr>
            </w:pPr>
            <w:r w:rsidRPr="00D35ABD">
              <w:rPr>
                <w:rFonts w:ascii="Calibri" w:eastAsia="Times New Roman" w:hAnsi="Calibri" w:cs="Calibri"/>
                <w:color w:val="006100"/>
                <w:lang w:eastAsia="en-IN"/>
              </w:rPr>
              <w:t>0.644</w:t>
            </w:r>
          </w:p>
        </w:tc>
      </w:tr>
      <w:tr w:rsidR="005813D3" w:rsidRPr="00D35ABD" w14:paraId="1992AB9B" w14:textId="77777777" w:rsidTr="008A2888">
        <w:trPr>
          <w:trHeight w:val="285"/>
        </w:trPr>
        <w:tc>
          <w:tcPr>
            <w:tcW w:w="0" w:type="auto"/>
            <w:shd w:val="clear" w:color="auto" w:fill="auto"/>
            <w:vAlign w:val="bottom"/>
            <w:hideMark/>
          </w:tcPr>
          <w:p w14:paraId="024D94EB"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Sharpe ratio </w:t>
            </w:r>
          </w:p>
        </w:tc>
        <w:tc>
          <w:tcPr>
            <w:tcW w:w="0" w:type="auto"/>
            <w:shd w:val="clear" w:color="auto" w:fill="auto"/>
            <w:vAlign w:val="bottom"/>
            <w:hideMark/>
          </w:tcPr>
          <w:p w14:paraId="7556AF5E" w14:textId="77777777" w:rsidR="005813D3" w:rsidRPr="00D35ABD" w:rsidRDefault="005813D3" w:rsidP="008A2888">
            <w:pPr>
              <w:spacing w:after="0" w:line="240" w:lineRule="auto"/>
              <w:jc w:val="both"/>
              <w:textAlignment w:val="baseline"/>
              <w:rPr>
                <w:rFonts w:ascii="Calibri" w:eastAsia="Times New Roman" w:hAnsi="Calibri" w:cs="Calibri"/>
                <w:color w:val="006100"/>
                <w:lang w:eastAsia="en-IN"/>
              </w:rPr>
            </w:pPr>
            <w:r w:rsidRPr="00D35ABD">
              <w:rPr>
                <w:rFonts w:ascii="Calibri" w:eastAsia="Times New Roman" w:hAnsi="Calibri" w:cs="Calibri"/>
                <w:color w:val="006100"/>
                <w:lang w:eastAsia="en-IN"/>
              </w:rPr>
              <w:t>0.008</w:t>
            </w:r>
          </w:p>
        </w:tc>
      </w:tr>
      <w:tr w:rsidR="005813D3" w:rsidRPr="00D35ABD" w14:paraId="58E93CE0" w14:textId="77777777" w:rsidTr="008A2888">
        <w:trPr>
          <w:trHeight w:val="285"/>
        </w:trPr>
        <w:tc>
          <w:tcPr>
            <w:tcW w:w="0" w:type="auto"/>
            <w:shd w:val="clear" w:color="auto" w:fill="auto"/>
            <w:vAlign w:val="bottom"/>
            <w:hideMark/>
          </w:tcPr>
          <w:p w14:paraId="2ACE067E"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Sortino ratio </w:t>
            </w:r>
          </w:p>
        </w:tc>
        <w:tc>
          <w:tcPr>
            <w:tcW w:w="0" w:type="auto"/>
            <w:shd w:val="clear" w:color="auto" w:fill="auto"/>
            <w:vAlign w:val="bottom"/>
            <w:hideMark/>
          </w:tcPr>
          <w:p w14:paraId="3CDBD78E"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6100"/>
                <w:lang w:eastAsia="en-IN"/>
              </w:rPr>
              <w:t>0.011</w:t>
            </w:r>
          </w:p>
        </w:tc>
      </w:tr>
      <w:tr w:rsidR="005813D3" w:rsidRPr="00D35ABD" w14:paraId="479172F2" w14:textId="77777777" w:rsidTr="008A2888">
        <w:trPr>
          <w:trHeight w:val="300"/>
        </w:trPr>
        <w:tc>
          <w:tcPr>
            <w:tcW w:w="0" w:type="auto"/>
            <w:shd w:val="clear" w:color="auto" w:fill="auto"/>
            <w:vAlign w:val="bottom"/>
            <w:hideMark/>
          </w:tcPr>
          <w:p w14:paraId="06D1327F"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Mean Annual </w:t>
            </w:r>
          </w:p>
        </w:tc>
        <w:tc>
          <w:tcPr>
            <w:tcW w:w="0" w:type="auto"/>
            <w:shd w:val="clear" w:color="auto" w:fill="auto"/>
            <w:vAlign w:val="bottom"/>
            <w:hideMark/>
          </w:tcPr>
          <w:p w14:paraId="228AF2CD"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6100"/>
                <w:lang w:eastAsia="en-IN"/>
              </w:rPr>
              <w:t>8.30% </w:t>
            </w:r>
          </w:p>
        </w:tc>
      </w:tr>
      <w:tr w:rsidR="005813D3" w:rsidRPr="00D35ABD" w14:paraId="7ECFFFD0" w14:textId="77777777" w:rsidTr="008A2888">
        <w:trPr>
          <w:trHeight w:val="285"/>
        </w:trPr>
        <w:tc>
          <w:tcPr>
            <w:tcW w:w="0" w:type="auto"/>
            <w:shd w:val="clear" w:color="auto" w:fill="auto"/>
            <w:vAlign w:val="bottom"/>
            <w:hideMark/>
          </w:tcPr>
          <w:p w14:paraId="31F38AE7"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Std Dev Annual </w:t>
            </w:r>
          </w:p>
        </w:tc>
        <w:tc>
          <w:tcPr>
            <w:tcW w:w="0" w:type="auto"/>
            <w:shd w:val="clear" w:color="auto" w:fill="auto"/>
            <w:vAlign w:val="bottom"/>
            <w:hideMark/>
          </w:tcPr>
          <w:p w14:paraId="6724835A"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6100"/>
                <w:lang w:eastAsia="en-IN"/>
              </w:rPr>
              <w:t>26.40% </w:t>
            </w:r>
          </w:p>
        </w:tc>
      </w:tr>
    </w:tbl>
    <w:p w14:paraId="0C95D2E4" w14:textId="77777777" w:rsidR="005813D3" w:rsidRPr="00D35ABD" w:rsidRDefault="005813D3" w:rsidP="005813D3">
      <w:pPr>
        <w:jc w:val="both"/>
      </w:pPr>
    </w:p>
    <w:p w14:paraId="6AC81FE9" w14:textId="77777777" w:rsidR="005813D3" w:rsidRPr="00D35ABD" w:rsidRDefault="005813D3" w:rsidP="005813D3">
      <w:pPr>
        <w:jc w:val="both"/>
      </w:pPr>
    </w:p>
    <w:p w14:paraId="1A7D187F" w14:textId="77777777" w:rsidR="005813D3" w:rsidRPr="00D35ABD" w:rsidRDefault="005813D3" w:rsidP="005813D3">
      <w:pPr>
        <w:jc w:val="both"/>
      </w:pPr>
    </w:p>
    <w:p w14:paraId="4C217483" w14:textId="77777777" w:rsidR="005813D3" w:rsidRPr="00D35ABD" w:rsidRDefault="005813D3" w:rsidP="005813D3">
      <w:pPr>
        <w:jc w:val="both"/>
      </w:pPr>
    </w:p>
    <w:p w14:paraId="3A7F9E28" w14:textId="77777777" w:rsidR="005813D3" w:rsidRPr="00D35ABD" w:rsidRDefault="005813D3" w:rsidP="005813D3">
      <w:pPr>
        <w:jc w:val="both"/>
      </w:pPr>
    </w:p>
    <w:p w14:paraId="4CE332D5" w14:textId="77777777" w:rsidR="005813D3" w:rsidRPr="00D35ABD" w:rsidRDefault="005813D3" w:rsidP="005813D3">
      <w:pPr>
        <w:jc w:val="both"/>
      </w:pPr>
    </w:p>
    <w:p w14:paraId="06D1F54E" w14:textId="55140D99" w:rsidR="005813D3" w:rsidRPr="00A605BA" w:rsidRDefault="005813D3" w:rsidP="00A605BA">
      <w:pPr>
        <w:jc w:val="both"/>
      </w:pPr>
      <w:r w:rsidRPr="00D35ABD">
        <w:br w:type="page"/>
      </w:r>
      <w:r w:rsidRPr="00993C9A">
        <w:rPr>
          <w:b/>
          <w:bCs/>
        </w:rPr>
        <w:lastRenderedPageBreak/>
        <w:t xml:space="preserve">Asset Selected: </w:t>
      </w:r>
      <w:r>
        <w:rPr>
          <w:b/>
          <w:bCs/>
        </w:rPr>
        <w:t>Bond Fund America</w:t>
      </w:r>
    </w:p>
    <w:p w14:paraId="3FBC6C3B" w14:textId="77777777" w:rsidR="005813D3" w:rsidRPr="00D35ABD" w:rsidRDefault="005813D3" w:rsidP="005813D3">
      <w:pPr>
        <w:jc w:val="both"/>
        <w:rPr>
          <w:b/>
          <w:bCs/>
        </w:rPr>
      </w:pPr>
      <w:r w:rsidRPr="00D35ABD">
        <w:rPr>
          <w:b/>
          <w:bCs/>
        </w:rPr>
        <w:t xml:space="preserve">Rationale for selection: </w:t>
      </w:r>
      <w:r w:rsidRPr="00D35ABD">
        <w:t>American bond funds, specifically those investing in a variety of fixed-income securities, offer diversification within a portfolio. The period from 2001 to 2023 saw significant fluctuations in interest rates. Early in this period, interest rates were relatively high, and over time, they trended downward.</w:t>
      </w:r>
    </w:p>
    <w:p w14:paraId="3A90E46F" w14:textId="77777777" w:rsidR="005813D3" w:rsidRPr="00D35ABD" w:rsidRDefault="005813D3" w:rsidP="005813D3">
      <w:pPr>
        <w:jc w:val="both"/>
      </w:pPr>
      <w:r w:rsidRPr="00D35ABD">
        <w:rPr>
          <w:b/>
          <w:bCs/>
        </w:rPr>
        <w:t>Observations:</w:t>
      </w:r>
      <w:r w:rsidRPr="00D35ABD">
        <w:t xml:space="preserve"> It is observed that both mean and standard deviation for daily and monthly returns indicate growth and the returns are even larger over the month. The daily correlation of -11.07 with the S&amp;P500 is unusual and suggests that the returns move in opposite directions concerning the benchmark whereas the monthly correlation of 33.06% indicates a positive correlation showing that over a longer time, the investments move together with the S&amp;P500. A low negative beta indicates that the asset has low sensitivity to the market and is a good option for managing risk and reducing exposure to market fluctuations.</w:t>
      </w:r>
    </w:p>
    <w:p w14:paraId="6398375C" w14:textId="77777777" w:rsidR="005813D3" w:rsidRPr="00D35ABD" w:rsidRDefault="005813D3" w:rsidP="005813D3">
      <w:pPr>
        <w:jc w:val="both"/>
      </w:pPr>
      <w:r w:rsidRPr="00D35ABD">
        <w:rPr>
          <w:b/>
          <w:bCs/>
        </w:rPr>
        <w:t xml:space="preserve">Unique Characteristics: </w:t>
      </w:r>
      <w:r w:rsidRPr="00D35ABD">
        <w:t>It shows a marginally positive association with precious metals, with a 1.15% positive correlation with gold and a 1.54% positive correlation with silver, while it shows a notable inverse relationship with major stock indices and some well-known companies in the financial and energy sectors. Negative Sharpe (-0.03) and Sortino (-0.04) ratios indicate that the portfolio may not provide satisfactory risk-adjusted returns. ABNDX is known for its broad diversification across different types of fixed-income securities which helps reduce risk.</w:t>
      </w:r>
    </w:p>
    <w:p w14:paraId="07E5960B" w14:textId="7D5A89C9" w:rsidR="005813D3" w:rsidRPr="00A605BA" w:rsidRDefault="005813D3" w:rsidP="005813D3">
      <w:pPr>
        <w:jc w:val="both"/>
        <w:rPr>
          <w:rFonts w:ascii="Calibri" w:hAnsi="Calibri" w:cs="Calibri"/>
          <w:color w:val="000000"/>
          <w:shd w:val="clear" w:color="auto" w:fill="FFFFFF"/>
        </w:rPr>
      </w:pPr>
      <w:r w:rsidRPr="00D35ABD">
        <w:rPr>
          <w:b/>
          <w:bCs/>
        </w:rPr>
        <w:t xml:space="preserve">Regime or Stress Environment: </w:t>
      </w:r>
      <w:r w:rsidRPr="00D35ABD">
        <w:rPr>
          <w:rStyle w:val="normaltextrun"/>
          <w:rFonts w:ascii="Calibri" w:hAnsi="Calibri" w:cs="Calibri"/>
          <w:color w:val="000000"/>
          <w:shd w:val="clear" w:color="auto" w:fill="FFFFFF"/>
        </w:rPr>
        <w:t>We have considered 3 regimes for our stock, namely: 1. Tech Bubble 2. US Recession and 3. Covid. The outcomes for the same are attached below which infers that although the mean returns during the post-tech bubble period and COVID were unaffected but were slightly negative during the US Recession.</w:t>
      </w:r>
    </w:p>
    <w:tbl>
      <w:tblPr>
        <w:tblW w:w="50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65"/>
        <w:gridCol w:w="1080"/>
        <w:gridCol w:w="1410"/>
        <w:gridCol w:w="840"/>
        <w:gridCol w:w="345"/>
      </w:tblGrid>
      <w:tr w:rsidR="005813D3" w:rsidRPr="00D35ABD" w14:paraId="20D28939" w14:textId="77777777" w:rsidTr="008A2888">
        <w:trPr>
          <w:trHeight w:val="285"/>
        </w:trPr>
        <w:tc>
          <w:tcPr>
            <w:tcW w:w="1365"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0DB9E94F"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b/>
                <w:bCs/>
                <w:color w:val="000000"/>
                <w:lang w:eastAsia="en-IN"/>
              </w:rPr>
              <w:t>ASSET CLASS</w:t>
            </w:r>
            <w:r w:rsidRPr="00D35ABD">
              <w:rPr>
                <w:rFonts w:ascii="Calibri" w:eastAsia="Times New Roman" w:hAnsi="Calibri" w:cs="Calibri"/>
                <w:color w:val="000000"/>
                <w:lang w:eastAsia="en-IN"/>
              </w:rPr>
              <w:t> </w:t>
            </w:r>
          </w:p>
        </w:tc>
        <w:tc>
          <w:tcPr>
            <w:tcW w:w="3330" w:type="dxa"/>
            <w:gridSpan w:val="3"/>
            <w:tcBorders>
              <w:top w:val="single" w:sz="6" w:space="0" w:color="auto"/>
              <w:left w:val="nil"/>
              <w:bottom w:val="single" w:sz="6" w:space="0" w:color="auto"/>
              <w:right w:val="single" w:sz="6" w:space="0" w:color="auto"/>
            </w:tcBorders>
            <w:shd w:val="clear" w:color="auto" w:fill="auto"/>
            <w:vAlign w:val="bottom"/>
            <w:hideMark/>
          </w:tcPr>
          <w:p w14:paraId="30382FDA"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b/>
                <w:bCs/>
                <w:color w:val="000000"/>
                <w:lang w:eastAsia="en-IN"/>
              </w:rPr>
              <w:t>MEAN</w:t>
            </w:r>
            <w:r w:rsidRPr="00D35ABD">
              <w:rPr>
                <w:rFonts w:ascii="Calibri" w:eastAsia="Times New Roman" w:hAnsi="Calibri" w:cs="Calibri"/>
                <w:color w:val="000000"/>
                <w:lang w:eastAsia="en-IN"/>
              </w:rPr>
              <w:t> </w:t>
            </w:r>
          </w:p>
        </w:tc>
        <w:tc>
          <w:tcPr>
            <w:tcW w:w="345" w:type="dxa"/>
            <w:tcBorders>
              <w:top w:val="nil"/>
              <w:left w:val="nil"/>
              <w:bottom w:val="nil"/>
              <w:right w:val="nil"/>
            </w:tcBorders>
            <w:shd w:val="clear" w:color="auto" w:fill="auto"/>
            <w:vAlign w:val="bottom"/>
          </w:tcPr>
          <w:p w14:paraId="769081DA" w14:textId="77777777" w:rsidR="005813D3" w:rsidRPr="00D35ABD" w:rsidRDefault="005813D3" w:rsidP="008A2888">
            <w:pPr>
              <w:jc w:val="both"/>
              <w:rPr>
                <w:rFonts w:ascii="Times New Roman" w:eastAsia="Times New Roman" w:hAnsi="Times New Roman" w:cs="Times New Roman"/>
                <w:lang w:eastAsia="en-IN"/>
              </w:rPr>
            </w:pPr>
            <w:r w:rsidRPr="00D35ABD">
              <w:rPr>
                <w:rFonts w:ascii="Calibri" w:eastAsia="Times New Roman" w:hAnsi="Calibri" w:cs="Calibri"/>
                <w:color w:val="000000"/>
                <w:lang w:eastAsia="en-IN"/>
              </w:rPr>
              <w:t> </w:t>
            </w:r>
          </w:p>
        </w:tc>
      </w:tr>
      <w:tr w:rsidR="005813D3" w:rsidRPr="00D35ABD" w14:paraId="2169B225" w14:textId="77777777" w:rsidTr="008A2888">
        <w:trPr>
          <w:gridAfter w:val="1"/>
          <w:wAfter w:w="345" w:type="dxa"/>
          <w:trHeight w:val="509"/>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7E72174" w14:textId="77777777" w:rsidR="005813D3" w:rsidRPr="00D35ABD" w:rsidRDefault="005813D3" w:rsidP="008A2888">
            <w:pPr>
              <w:spacing w:after="0" w:line="240" w:lineRule="auto"/>
              <w:jc w:val="both"/>
              <w:rPr>
                <w:rFonts w:ascii="Segoe UI" w:eastAsia="Times New Roman" w:hAnsi="Segoe UI" w:cs="Segoe UI"/>
                <w:lang w:eastAsia="en-IN"/>
              </w:rPr>
            </w:pPr>
          </w:p>
        </w:tc>
        <w:tc>
          <w:tcPr>
            <w:tcW w:w="1080" w:type="dxa"/>
            <w:vMerge w:val="restart"/>
            <w:tcBorders>
              <w:top w:val="nil"/>
              <w:left w:val="single" w:sz="6" w:space="0" w:color="auto"/>
              <w:bottom w:val="single" w:sz="6" w:space="0" w:color="auto"/>
              <w:right w:val="single" w:sz="6" w:space="0" w:color="auto"/>
            </w:tcBorders>
            <w:shd w:val="clear" w:color="auto" w:fill="auto"/>
            <w:vAlign w:val="bottom"/>
            <w:hideMark/>
          </w:tcPr>
          <w:p w14:paraId="08FB3F81"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b/>
                <w:bCs/>
                <w:color w:val="000000"/>
                <w:lang w:eastAsia="en-IN"/>
              </w:rPr>
              <w:t>Post Tech</w:t>
            </w:r>
            <w:r w:rsidRPr="00D35ABD">
              <w:rPr>
                <w:rFonts w:ascii="Calibri" w:eastAsia="Times New Roman" w:hAnsi="Calibri" w:cs="Calibri"/>
                <w:color w:val="000000"/>
                <w:lang w:eastAsia="en-IN"/>
              </w:rPr>
              <w:t> </w:t>
            </w:r>
          </w:p>
        </w:tc>
        <w:tc>
          <w:tcPr>
            <w:tcW w:w="1410" w:type="dxa"/>
            <w:vMerge w:val="restart"/>
            <w:tcBorders>
              <w:top w:val="nil"/>
              <w:left w:val="nil"/>
              <w:bottom w:val="single" w:sz="6" w:space="0" w:color="auto"/>
              <w:right w:val="single" w:sz="6" w:space="0" w:color="auto"/>
            </w:tcBorders>
            <w:shd w:val="clear" w:color="auto" w:fill="auto"/>
            <w:vAlign w:val="bottom"/>
            <w:hideMark/>
          </w:tcPr>
          <w:p w14:paraId="29BFDB9B" w14:textId="77777777" w:rsidR="005813D3" w:rsidRPr="00D35ABD" w:rsidRDefault="005813D3" w:rsidP="008A2888">
            <w:pPr>
              <w:spacing w:after="0" w:line="240" w:lineRule="auto"/>
              <w:jc w:val="both"/>
              <w:textAlignment w:val="baseline"/>
              <w:rPr>
                <w:rFonts w:ascii="Calibri" w:eastAsia="Times New Roman" w:hAnsi="Calibri" w:cs="Calibri"/>
                <w:b/>
                <w:bCs/>
                <w:color w:val="000000"/>
                <w:lang w:eastAsia="en-IN"/>
              </w:rPr>
            </w:pPr>
            <w:r w:rsidRPr="00D35ABD">
              <w:rPr>
                <w:rFonts w:ascii="Calibri" w:eastAsia="Times New Roman" w:hAnsi="Calibri" w:cs="Calibri"/>
                <w:b/>
                <w:bCs/>
                <w:color w:val="000000"/>
                <w:lang w:eastAsia="en-IN"/>
              </w:rPr>
              <w:t>US Recession </w:t>
            </w:r>
          </w:p>
        </w:tc>
        <w:tc>
          <w:tcPr>
            <w:tcW w:w="840" w:type="dxa"/>
            <w:vMerge w:val="restart"/>
            <w:tcBorders>
              <w:top w:val="nil"/>
              <w:left w:val="nil"/>
              <w:bottom w:val="single" w:sz="6" w:space="0" w:color="auto"/>
              <w:right w:val="single" w:sz="6" w:space="0" w:color="auto"/>
            </w:tcBorders>
            <w:shd w:val="clear" w:color="auto" w:fill="auto"/>
            <w:vAlign w:val="bottom"/>
            <w:hideMark/>
          </w:tcPr>
          <w:p w14:paraId="40589570" w14:textId="77777777" w:rsidR="005813D3" w:rsidRPr="00D35ABD" w:rsidRDefault="005813D3" w:rsidP="008A2888">
            <w:pPr>
              <w:spacing w:after="0" w:line="240" w:lineRule="auto"/>
              <w:jc w:val="both"/>
              <w:textAlignment w:val="baseline"/>
              <w:rPr>
                <w:rFonts w:ascii="Calibri" w:eastAsia="Times New Roman" w:hAnsi="Calibri" w:cs="Calibri"/>
                <w:b/>
                <w:bCs/>
                <w:color w:val="000000"/>
                <w:lang w:eastAsia="en-IN"/>
              </w:rPr>
            </w:pPr>
            <w:r w:rsidRPr="00D35ABD">
              <w:rPr>
                <w:rFonts w:ascii="Calibri" w:eastAsia="Times New Roman" w:hAnsi="Calibri" w:cs="Calibri"/>
                <w:b/>
                <w:bCs/>
                <w:color w:val="000000"/>
                <w:lang w:eastAsia="en-IN"/>
              </w:rPr>
              <w:t>Covid</w:t>
            </w:r>
          </w:p>
        </w:tc>
      </w:tr>
      <w:tr w:rsidR="005813D3" w:rsidRPr="00D35ABD" w14:paraId="7638E494" w14:textId="77777777" w:rsidTr="00A605BA">
        <w:trPr>
          <w:gridAfter w:val="1"/>
          <w:wAfter w:w="345" w:type="dxa"/>
          <w:trHeight w:val="509"/>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EE401B7" w14:textId="77777777" w:rsidR="005813D3" w:rsidRPr="00D35ABD" w:rsidRDefault="005813D3" w:rsidP="008A2888">
            <w:pPr>
              <w:spacing w:after="0" w:line="240" w:lineRule="auto"/>
              <w:jc w:val="both"/>
              <w:rPr>
                <w:rFonts w:ascii="Segoe UI" w:eastAsia="Times New Roman" w:hAnsi="Segoe UI" w:cs="Segoe UI"/>
                <w:lang w:eastAsia="en-IN"/>
              </w:rPr>
            </w:pPr>
          </w:p>
        </w:tc>
        <w:tc>
          <w:tcPr>
            <w:tcW w:w="0" w:type="auto"/>
            <w:vMerge/>
            <w:tcBorders>
              <w:top w:val="nil"/>
              <w:left w:val="single" w:sz="6" w:space="0" w:color="auto"/>
              <w:bottom w:val="single" w:sz="6" w:space="0" w:color="auto"/>
              <w:right w:val="single" w:sz="6" w:space="0" w:color="auto"/>
            </w:tcBorders>
            <w:shd w:val="clear" w:color="auto" w:fill="auto"/>
            <w:vAlign w:val="center"/>
            <w:hideMark/>
          </w:tcPr>
          <w:p w14:paraId="3C22C63D" w14:textId="77777777" w:rsidR="005813D3" w:rsidRPr="00D35ABD" w:rsidRDefault="005813D3" w:rsidP="008A2888">
            <w:pPr>
              <w:spacing w:after="0" w:line="240" w:lineRule="auto"/>
              <w:jc w:val="both"/>
              <w:rPr>
                <w:rFonts w:ascii="Segoe UI" w:eastAsia="Times New Roman" w:hAnsi="Segoe UI" w:cs="Segoe UI"/>
                <w:lang w:eastAsia="en-IN"/>
              </w:rPr>
            </w:pPr>
          </w:p>
        </w:tc>
        <w:tc>
          <w:tcPr>
            <w:tcW w:w="0" w:type="auto"/>
            <w:vMerge/>
            <w:tcBorders>
              <w:top w:val="nil"/>
              <w:left w:val="single" w:sz="6" w:space="0" w:color="auto"/>
              <w:bottom w:val="single" w:sz="6" w:space="0" w:color="auto"/>
              <w:right w:val="single" w:sz="6" w:space="0" w:color="auto"/>
            </w:tcBorders>
            <w:shd w:val="clear" w:color="auto" w:fill="auto"/>
            <w:vAlign w:val="center"/>
            <w:hideMark/>
          </w:tcPr>
          <w:p w14:paraId="1D1BD646" w14:textId="77777777" w:rsidR="005813D3" w:rsidRPr="00D35ABD" w:rsidRDefault="005813D3" w:rsidP="008A2888">
            <w:pPr>
              <w:spacing w:after="0" w:line="240" w:lineRule="auto"/>
              <w:jc w:val="both"/>
              <w:rPr>
                <w:rFonts w:ascii="Segoe UI" w:eastAsia="Times New Roman" w:hAnsi="Segoe UI" w:cs="Segoe UI"/>
                <w:lang w:eastAsia="en-IN"/>
              </w:rPr>
            </w:pPr>
          </w:p>
        </w:tc>
        <w:tc>
          <w:tcPr>
            <w:tcW w:w="0" w:type="auto"/>
            <w:vMerge/>
            <w:tcBorders>
              <w:top w:val="nil"/>
              <w:left w:val="single" w:sz="6" w:space="0" w:color="auto"/>
              <w:bottom w:val="single" w:sz="6" w:space="0" w:color="auto"/>
              <w:right w:val="single" w:sz="6" w:space="0" w:color="auto"/>
            </w:tcBorders>
            <w:shd w:val="clear" w:color="auto" w:fill="auto"/>
            <w:vAlign w:val="center"/>
            <w:hideMark/>
          </w:tcPr>
          <w:p w14:paraId="4FF7F32D" w14:textId="77777777" w:rsidR="005813D3" w:rsidRPr="00D35ABD" w:rsidRDefault="005813D3" w:rsidP="008A2888">
            <w:pPr>
              <w:spacing w:after="0" w:line="240" w:lineRule="auto"/>
              <w:jc w:val="both"/>
              <w:rPr>
                <w:rFonts w:ascii="Segoe UI" w:eastAsia="Times New Roman" w:hAnsi="Segoe UI" w:cs="Segoe UI"/>
                <w:lang w:eastAsia="en-IN"/>
              </w:rPr>
            </w:pPr>
          </w:p>
        </w:tc>
      </w:tr>
      <w:tr w:rsidR="005813D3" w:rsidRPr="00D35ABD" w14:paraId="482BB000" w14:textId="77777777" w:rsidTr="008A2888">
        <w:trPr>
          <w:gridAfter w:val="1"/>
          <w:wAfter w:w="345" w:type="dxa"/>
          <w:trHeight w:val="285"/>
        </w:trPr>
        <w:tc>
          <w:tcPr>
            <w:tcW w:w="1365" w:type="dxa"/>
            <w:tcBorders>
              <w:top w:val="nil"/>
              <w:left w:val="single" w:sz="6" w:space="0" w:color="auto"/>
              <w:bottom w:val="single" w:sz="6" w:space="0" w:color="auto"/>
              <w:right w:val="single" w:sz="6" w:space="0" w:color="auto"/>
            </w:tcBorders>
            <w:shd w:val="clear" w:color="auto" w:fill="auto"/>
            <w:vAlign w:val="bottom"/>
            <w:hideMark/>
          </w:tcPr>
          <w:p w14:paraId="7FA5FCCB"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ABNDX</w:t>
            </w:r>
          </w:p>
        </w:tc>
        <w:tc>
          <w:tcPr>
            <w:tcW w:w="1080" w:type="dxa"/>
            <w:tcBorders>
              <w:top w:val="nil"/>
              <w:left w:val="nil"/>
              <w:bottom w:val="single" w:sz="6" w:space="0" w:color="auto"/>
              <w:right w:val="single" w:sz="6" w:space="0" w:color="auto"/>
            </w:tcBorders>
            <w:shd w:val="clear" w:color="auto" w:fill="auto"/>
            <w:vAlign w:val="bottom"/>
            <w:hideMark/>
          </w:tcPr>
          <w:p w14:paraId="1DE001D7"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0.03% </w:t>
            </w:r>
          </w:p>
        </w:tc>
        <w:tc>
          <w:tcPr>
            <w:tcW w:w="1410" w:type="dxa"/>
            <w:tcBorders>
              <w:top w:val="nil"/>
              <w:left w:val="nil"/>
              <w:bottom w:val="single" w:sz="6" w:space="0" w:color="auto"/>
              <w:right w:val="single" w:sz="6" w:space="0" w:color="auto"/>
            </w:tcBorders>
            <w:shd w:val="clear" w:color="auto" w:fill="auto"/>
            <w:vAlign w:val="bottom"/>
            <w:hideMark/>
          </w:tcPr>
          <w:p w14:paraId="35B365F4"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-0.02% </w:t>
            </w:r>
          </w:p>
        </w:tc>
        <w:tc>
          <w:tcPr>
            <w:tcW w:w="840" w:type="dxa"/>
            <w:tcBorders>
              <w:top w:val="nil"/>
              <w:left w:val="nil"/>
              <w:bottom w:val="single" w:sz="6" w:space="0" w:color="auto"/>
              <w:right w:val="single" w:sz="6" w:space="0" w:color="auto"/>
            </w:tcBorders>
            <w:shd w:val="clear" w:color="auto" w:fill="auto"/>
            <w:vAlign w:val="bottom"/>
            <w:hideMark/>
          </w:tcPr>
          <w:p w14:paraId="3E5B1B1B"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0.06% </w:t>
            </w:r>
          </w:p>
        </w:tc>
      </w:tr>
    </w:tbl>
    <w:p w14:paraId="44800645" w14:textId="77777777" w:rsidR="005813D3" w:rsidRPr="00D35ABD" w:rsidRDefault="005813D3" w:rsidP="005813D3">
      <w:pPr>
        <w:jc w:val="both"/>
        <w:rPr>
          <w:b/>
          <w:bCs/>
        </w:rPr>
      </w:pPr>
      <w:r w:rsidRPr="00D35ABD">
        <w:rPr>
          <w:b/>
          <w:bCs/>
        </w:rPr>
        <w:t>Summary:</w:t>
      </w:r>
      <w:r w:rsidRPr="00D35ABD">
        <w:t xml:space="preserve"> American Bond Fund (ABNDX) has unique characteristics that set it apart. It exhibits both positive and negative correlations with various asset classes, making it a diversification tool. The asset's returns show growth over time, with monthly returns generally outperforming daily returns. Despite this, its diversification across different fixed-income securities helps reduce risk.</w:t>
      </w:r>
    </w:p>
    <w:tbl>
      <w:tblPr>
        <w:tblpPr w:leftFromText="180" w:rightFromText="180" w:vertAnchor="text" w:horzAnchor="margin" w:tblpY="289"/>
        <w:tblW w:w="2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75"/>
        <w:gridCol w:w="930"/>
      </w:tblGrid>
      <w:tr w:rsidR="005813D3" w:rsidRPr="00D35ABD" w14:paraId="0E1602E2" w14:textId="77777777" w:rsidTr="008A2888">
        <w:trPr>
          <w:trHeight w:val="285"/>
        </w:trPr>
        <w:tc>
          <w:tcPr>
            <w:tcW w:w="1575" w:type="dxa"/>
            <w:shd w:val="clear" w:color="auto" w:fill="auto"/>
            <w:vAlign w:val="bottom"/>
            <w:hideMark/>
          </w:tcPr>
          <w:p w14:paraId="7E7D6B57"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  </w:t>
            </w:r>
          </w:p>
        </w:tc>
        <w:tc>
          <w:tcPr>
            <w:tcW w:w="930" w:type="dxa"/>
            <w:shd w:val="clear" w:color="auto" w:fill="auto"/>
            <w:vAlign w:val="center"/>
            <w:hideMark/>
          </w:tcPr>
          <w:p w14:paraId="2C8BE67D"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b/>
                <w:bCs/>
                <w:color w:val="9C6500"/>
                <w:lang w:eastAsia="en-IN"/>
              </w:rPr>
              <w:t>A</w:t>
            </w:r>
            <w:r w:rsidRPr="00D35ABD">
              <w:rPr>
                <w:rFonts w:eastAsia="Times New Roman"/>
                <w:b/>
                <w:bCs/>
                <w:color w:val="9C6500"/>
                <w:lang w:eastAsia="en-IN"/>
              </w:rPr>
              <w:t>BNDX</w:t>
            </w:r>
            <w:r w:rsidRPr="00D35ABD">
              <w:rPr>
                <w:rFonts w:ascii="Calibri" w:eastAsia="Times New Roman" w:hAnsi="Calibri" w:cs="Calibri"/>
                <w:color w:val="9C6500"/>
                <w:lang w:eastAsia="en-IN"/>
              </w:rPr>
              <w:t> </w:t>
            </w:r>
          </w:p>
        </w:tc>
      </w:tr>
      <w:tr w:rsidR="005813D3" w:rsidRPr="00D35ABD" w14:paraId="651E9454" w14:textId="77777777" w:rsidTr="008A2888">
        <w:trPr>
          <w:trHeight w:val="285"/>
        </w:trPr>
        <w:tc>
          <w:tcPr>
            <w:tcW w:w="1575" w:type="dxa"/>
            <w:shd w:val="clear" w:color="auto" w:fill="auto"/>
            <w:vAlign w:val="bottom"/>
            <w:hideMark/>
          </w:tcPr>
          <w:p w14:paraId="7D7957CA"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Mean </w:t>
            </w:r>
          </w:p>
        </w:tc>
        <w:tc>
          <w:tcPr>
            <w:tcW w:w="930" w:type="dxa"/>
            <w:shd w:val="clear" w:color="auto" w:fill="auto"/>
            <w:vAlign w:val="bottom"/>
            <w:hideMark/>
          </w:tcPr>
          <w:p w14:paraId="3329C95C"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6100"/>
                <w:lang w:eastAsia="en-IN"/>
              </w:rPr>
              <w:t>0.01% </w:t>
            </w:r>
          </w:p>
        </w:tc>
      </w:tr>
      <w:tr w:rsidR="005813D3" w:rsidRPr="00D35ABD" w14:paraId="292886F9" w14:textId="77777777" w:rsidTr="008A2888">
        <w:trPr>
          <w:trHeight w:val="285"/>
        </w:trPr>
        <w:tc>
          <w:tcPr>
            <w:tcW w:w="1575" w:type="dxa"/>
            <w:shd w:val="clear" w:color="auto" w:fill="auto"/>
            <w:vAlign w:val="bottom"/>
            <w:hideMark/>
          </w:tcPr>
          <w:p w14:paraId="612D4669"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Std Dev </w:t>
            </w:r>
          </w:p>
        </w:tc>
        <w:tc>
          <w:tcPr>
            <w:tcW w:w="930" w:type="dxa"/>
            <w:shd w:val="clear" w:color="auto" w:fill="auto"/>
            <w:vAlign w:val="bottom"/>
            <w:hideMark/>
          </w:tcPr>
          <w:p w14:paraId="20F31991" w14:textId="77777777" w:rsidR="005813D3" w:rsidRPr="00D35ABD" w:rsidRDefault="005813D3" w:rsidP="008A2888">
            <w:pPr>
              <w:spacing w:after="0" w:line="240" w:lineRule="auto"/>
              <w:jc w:val="both"/>
              <w:textAlignment w:val="baseline"/>
              <w:rPr>
                <w:rFonts w:ascii="Calibri" w:eastAsia="Times New Roman" w:hAnsi="Calibri" w:cs="Calibri"/>
                <w:color w:val="006100"/>
                <w:lang w:eastAsia="en-IN"/>
              </w:rPr>
            </w:pPr>
            <w:r w:rsidRPr="00D35ABD">
              <w:rPr>
                <w:rFonts w:ascii="Calibri" w:eastAsia="Times New Roman" w:hAnsi="Calibri" w:cs="Calibri"/>
                <w:color w:val="006100"/>
                <w:lang w:eastAsia="en-IN"/>
              </w:rPr>
              <w:t>0.25% </w:t>
            </w:r>
          </w:p>
        </w:tc>
      </w:tr>
      <w:tr w:rsidR="005813D3" w:rsidRPr="00D35ABD" w14:paraId="5FC73DB4" w14:textId="77777777" w:rsidTr="008A2888">
        <w:trPr>
          <w:trHeight w:val="285"/>
        </w:trPr>
        <w:tc>
          <w:tcPr>
            <w:tcW w:w="1575" w:type="dxa"/>
            <w:shd w:val="clear" w:color="auto" w:fill="auto"/>
            <w:vAlign w:val="bottom"/>
            <w:hideMark/>
          </w:tcPr>
          <w:p w14:paraId="12CEDA3F"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Min </w:t>
            </w:r>
          </w:p>
        </w:tc>
        <w:tc>
          <w:tcPr>
            <w:tcW w:w="930" w:type="dxa"/>
            <w:shd w:val="clear" w:color="auto" w:fill="auto"/>
            <w:vAlign w:val="bottom"/>
            <w:hideMark/>
          </w:tcPr>
          <w:p w14:paraId="249769EC"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6100"/>
                <w:lang w:eastAsia="en-IN"/>
              </w:rPr>
              <w:t>-1.88% </w:t>
            </w:r>
          </w:p>
        </w:tc>
      </w:tr>
      <w:tr w:rsidR="005813D3" w:rsidRPr="00D35ABD" w14:paraId="57BCCF01" w14:textId="77777777" w:rsidTr="008A2888">
        <w:trPr>
          <w:trHeight w:val="285"/>
        </w:trPr>
        <w:tc>
          <w:tcPr>
            <w:tcW w:w="1575" w:type="dxa"/>
            <w:shd w:val="clear" w:color="auto" w:fill="auto"/>
            <w:vAlign w:val="bottom"/>
            <w:hideMark/>
          </w:tcPr>
          <w:p w14:paraId="7996FA5A"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Max </w:t>
            </w:r>
          </w:p>
        </w:tc>
        <w:tc>
          <w:tcPr>
            <w:tcW w:w="930" w:type="dxa"/>
            <w:shd w:val="clear" w:color="auto" w:fill="auto"/>
            <w:vAlign w:val="bottom"/>
            <w:hideMark/>
          </w:tcPr>
          <w:p w14:paraId="300F5857"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6100"/>
                <w:lang w:eastAsia="en-IN"/>
              </w:rPr>
              <w:t>1.97% </w:t>
            </w:r>
          </w:p>
        </w:tc>
      </w:tr>
      <w:tr w:rsidR="005813D3" w:rsidRPr="00D35ABD" w14:paraId="2BC8932C" w14:textId="77777777" w:rsidTr="008A2888">
        <w:trPr>
          <w:trHeight w:val="285"/>
        </w:trPr>
        <w:tc>
          <w:tcPr>
            <w:tcW w:w="1575" w:type="dxa"/>
            <w:shd w:val="clear" w:color="auto" w:fill="auto"/>
            <w:vAlign w:val="bottom"/>
            <w:hideMark/>
          </w:tcPr>
          <w:p w14:paraId="015E4B8F"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Correlation </w:t>
            </w:r>
          </w:p>
        </w:tc>
        <w:tc>
          <w:tcPr>
            <w:tcW w:w="930" w:type="dxa"/>
            <w:shd w:val="clear" w:color="auto" w:fill="auto"/>
            <w:vAlign w:val="bottom"/>
            <w:hideMark/>
          </w:tcPr>
          <w:p w14:paraId="19855989"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6100"/>
                <w:lang w:eastAsia="en-IN"/>
              </w:rPr>
              <w:t>-11.07% </w:t>
            </w:r>
          </w:p>
        </w:tc>
      </w:tr>
      <w:tr w:rsidR="005813D3" w:rsidRPr="00D35ABD" w14:paraId="598EFAEB" w14:textId="77777777" w:rsidTr="008A2888">
        <w:trPr>
          <w:trHeight w:val="285"/>
        </w:trPr>
        <w:tc>
          <w:tcPr>
            <w:tcW w:w="1575" w:type="dxa"/>
            <w:shd w:val="clear" w:color="auto" w:fill="auto"/>
            <w:vAlign w:val="bottom"/>
            <w:hideMark/>
          </w:tcPr>
          <w:p w14:paraId="48C2B904" w14:textId="77777777" w:rsidR="005813D3" w:rsidRPr="00D35ABD" w:rsidRDefault="005813D3" w:rsidP="008A2888">
            <w:pPr>
              <w:spacing w:after="0" w:line="240" w:lineRule="auto"/>
              <w:jc w:val="both"/>
              <w:textAlignment w:val="baseline"/>
              <w:rPr>
                <w:rFonts w:ascii="Calibri" w:eastAsia="Times New Roman" w:hAnsi="Calibri" w:cs="Calibri"/>
                <w:color w:val="006100"/>
                <w:lang w:eastAsia="en-IN"/>
              </w:rPr>
            </w:pPr>
            <w:r w:rsidRPr="00D35ABD">
              <w:rPr>
                <w:rFonts w:ascii="Calibri" w:eastAsia="Times New Roman" w:hAnsi="Calibri" w:cs="Calibri"/>
                <w:lang w:eastAsia="en-IN"/>
              </w:rPr>
              <w:t>Beta </w:t>
            </w:r>
          </w:p>
        </w:tc>
        <w:tc>
          <w:tcPr>
            <w:tcW w:w="930" w:type="dxa"/>
            <w:shd w:val="clear" w:color="auto" w:fill="auto"/>
            <w:vAlign w:val="bottom"/>
            <w:hideMark/>
          </w:tcPr>
          <w:p w14:paraId="7140AF38" w14:textId="77777777" w:rsidR="005813D3" w:rsidRPr="00D35ABD" w:rsidRDefault="005813D3" w:rsidP="008A2888">
            <w:pPr>
              <w:spacing w:after="0" w:line="240" w:lineRule="auto"/>
              <w:jc w:val="both"/>
              <w:textAlignment w:val="baseline"/>
              <w:rPr>
                <w:rFonts w:ascii="Calibri" w:eastAsia="Times New Roman" w:hAnsi="Calibri" w:cs="Calibri"/>
                <w:color w:val="006100"/>
                <w:lang w:eastAsia="en-IN"/>
              </w:rPr>
            </w:pPr>
            <w:r w:rsidRPr="00D35ABD">
              <w:rPr>
                <w:rFonts w:ascii="Calibri" w:eastAsia="Times New Roman" w:hAnsi="Calibri" w:cs="Calibri"/>
                <w:color w:val="006100"/>
                <w:lang w:eastAsia="en-IN"/>
              </w:rPr>
              <w:t>-0.02</w:t>
            </w:r>
          </w:p>
        </w:tc>
      </w:tr>
      <w:tr w:rsidR="005813D3" w:rsidRPr="00D35ABD" w14:paraId="742B8A75" w14:textId="77777777" w:rsidTr="008A2888">
        <w:trPr>
          <w:trHeight w:val="285"/>
        </w:trPr>
        <w:tc>
          <w:tcPr>
            <w:tcW w:w="1575" w:type="dxa"/>
            <w:shd w:val="clear" w:color="auto" w:fill="auto"/>
            <w:vAlign w:val="bottom"/>
            <w:hideMark/>
          </w:tcPr>
          <w:p w14:paraId="5D3CE1B6"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Sharpe ratio </w:t>
            </w:r>
          </w:p>
        </w:tc>
        <w:tc>
          <w:tcPr>
            <w:tcW w:w="930" w:type="dxa"/>
            <w:shd w:val="clear" w:color="auto" w:fill="auto"/>
            <w:vAlign w:val="bottom"/>
            <w:hideMark/>
          </w:tcPr>
          <w:p w14:paraId="03ABE2E1" w14:textId="77777777" w:rsidR="005813D3" w:rsidRPr="00D35ABD" w:rsidRDefault="005813D3" w:rsidP="008A2888">
            <w:pPr>
              <w:spacing w:after="0" w:line="240" w:lineRule="auto"/>
              <w:jc w:val="both"/>
              <w:textAlignment w:val="baseline"/>
              <w:rPr>
                <w:rFonts w:ascii="Calibri" w:eastAsia="Times New Roman" w:hAnsi="Calibri" w:cs="Calibri"/>
                <w:color w:val="006100"/>
                <w:lang w:eastAsia="en-IN"/>
              </w:rPr>
            </w:pPr>
            <w:r w:rsidRPr="00D35ABD">
              <w:rPr>
                <w:rFonts w:ascii="Calibri" w:eastAsia="Times New Roman" w:hAnsi="Calibri" w:cs="Calibri"/>
                <w:color w:val="006100"/>
                <w:lang w:eastAsia="en-IN"/>
              </w:rPr>
              <w:t>-0.03</w:t>
            </w:r>
          </w:p>
        </w:tc>
      </w:tr>
      <w:tr w:rsidR="005813D3" w:rsidRPr="00D35ABD" w14:paraId="624CBBDE" w14:textId="77777777" w:rsidTr="008A2888">
        <w:trPr>
          <w:trHeight w:val="285"/>
        </w:trPr>
        <w:tc>
          <w:tcPr>
            <w:tcW w:w="1575" w:type="dxa"/>
            <w:shd w:val="clear" w:color="auto" w:fill="auto"/>
            <w:vAlign w:val="bottom"/>
            <w:hideMark/>
          </w:tcPr>
          <w:p w14:paraId="456B9799"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Sortino ratio </w:t>
            </w:r>
          </w:p>
        </w:tc>
        <w:tc>
          <w:tcPr>
            <w:tcW w:w="930" w:type="dxa"/>
            <w:shd w:val="clear" w:color="auto" w:fill="auto"/>
            <w:vAlign w:val="bottom"/>
            <w:hideMark/>
          </w:tcPr>
          <w:p w14:paraId="4BA3B467"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6100"/>
                <w:lang w:eastAsia="en-IN"/>
              </w:rPr>
              <w:t>-0.04</w:t>
            </w:r>
          </w:p>
        </w:tc>
      </w:tr>
      <w:tr w:rsidR="005813D3" w:rsidRPr="00D35ABD" w14:paraId="118F456F" w14:textId="77777777" w:rsidTr="008A2888">
        <w:trPr>
          <w:trHeight w:val="300"/>
        </w:trPr>
        <w:tc>
          <w:tcPr>
            <w:tcW w:w="1575" w:type="dxa"/>
            <w:shd w:val="clear" w:color="auto" w:fill="auto"/>
            <w:vAlign w:val="bottom"/>
            <w:hideMark/>
          </w:tcPr>
          <w:p w14:paraId="34D0156E"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Mean Annual </w:t>
            </w:r>
          </w:p>
        </w:tc>
        <w:tc>
          <w:tcPr>
            <w:tcW w:w="930" w:type="dxa"/>
            <w:shd w:val="clear" w:color="auto" w:fill="auto"/>
            <w:vAlign w:val="bottom"/>
            <w:hideMark/>
          </w:tcPr>
          <w:p w14:paraId="2DD2F860"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6100"/>
                <w:lang w:eastAsia="en-IN"/>
              </w:rPr>
              <w:t>2.88% </w:t>
            </w:r>
          </w:p>
        </w:tc>
      </w:tr>
      <w:tr w:rsidR="005813D3" w:rsidRPr="00D35ABD" w14:paraId="6E2DF1CF" w14:textId="77777777" w:rsidTr="008A2888">
        <w:trPr>
          <w:trHeight w:val="285"/>
        </w:trPr>
        <w:tc>
          <w:tcPr>
            <w:tcW w:w="1575" w:type="dxa"/>
            <w:shd w:val="clear" w:color="auto" w:fill="auto"/>
            <w:vAlign w:val="bottom"/>
            <w:hideMark/>
          </w:tcPr>
          <w:p w14:paraId="40675C89"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Std Dev Annual </w:t>
            </w:r>
          </w:p>
        </w:tc>
        <w:tc>
          <w:tcPr>
            <w:tcW w:w="930" w:type="dxa"/>
            <w:shd w:val="clear" w:color="auto" w:fill="auto"/>
            <w:vAlign w:val="bottom"/>
            <w:hideMark/>
          </w:tcPr>
          <w:p w14:paraId="5855C9DC"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6100"/>
                <w:lang w:eastAsia="en-IN"/>
              </w:rPr>
              <w:t>4.01% </w:t>
            </w:r>
          </w:p>
        </w:tc>
      </w:tr>
    </w:tbl>
    <w:p w14:paraId="73A279D2" w14:textId="77777777" w:rsidR="005813D3" w:rsidRPr="00D35ABD" w:rsidRDefault="005813D3" w:rsidP="005813D3">
      <w:pPr>
        <w:jc w:val="both"/>
        <w:rPr>
          <w:b/>
          <w:bCs/>
        </w:rPr>
      </w:pPr>
      <w:r w:rsidRPr="00D35ABD">
        <w:rPr>
          <w:b/>
          <w:bCs/>
        </w:rPr>
        <w:br w:type="page"/>
      </w:r>
    </w:p>
    <w:p w14:paraId="1A33BE8E" w14:textId="77777777" w:rsidR="005813D3" w:rsidRPr="00D35ABD" w:rsidRDefault="005813D3" w:rsidP="005813D3">
      <w:pPr>
        <w:shd w:val="clear" w:color="auto" w:fill="FFFFFF" w:themeFill="background1"/>
        <w:spacing w:line="240" w:lineRule="auto"/>
      </w:pPr>
      <w:r w:rsidRPr="00993C9A">
        <w:rPr>
          <w:b/>
          <w:bCs/>
        </w:rPr>
        <w:lastRenderedPageBreak/>
        <w:t xml:space="preserve">Asset Selected: </w:t>
      </w:r>
      <w:r>
        <w:rPr>
          <w:b/>
          <w:bCs/>
        </w:rPr>
        <w:t>Vanguard Wellesy</w:t>
      </w:r>
    </w:p>
    <w:p w14:paraId="4E2216DE" w14:textId="77777777" w:rsidR="005813D3" w:rsidRPr="00D35ABD" w:rsidRDefault="005813D3" w:rsidP="005813D3">
      <w:pPr>
        <w:jc w:val="both"/>
      </w:pPr>
      <w:r w:rsidRPr="00D35ABD">
        <w:rPr>
          <w:b/>
          <w:bCs/>
        </w:rPr>
        <w:t>Rationale for selection:</w:t>
      </w:r>
      <w:r w:rsidRPr="00D35ABD">
        <w:t xml:space="preserve"> The Vanguard Wellesley Income Fund (VWINX) is a mutual fund that primarily seeks to provide income and moderate long-term capital appreciation. From 2001 to 2023, the Fund's historical performance may have been consistent with its objective of providing income and modest capital appreciation.</w:t>
      </w:r>
    </w:p>
    <w:p w14:paraId="0CD40EDB" w14:textId="77777777" w:rsidR="005813D3" w:rsidRPr="00D35ABD" w:rsidRDefault="005813D3" w:rsidP="005813D3">
      <w:pPr>
        <w:jc w:val="both"/>
      </w:pPr>
      <w:r w:rsidRPr="00D35ABD">
        <w:rPr>
          <w:b/>
          <w:bCs/>
        </w:rPr>
        <w:t>Observations</w:t>
      </w:r>
      <w:r w:rsidRPr="00D35ABD">
        <w:t>: The standard deviation of the daily returns is significantly lower (0.42%) compared to the monthly standard deviation (2.38%) and a similar trend can be observed in the mean of daily returns is (0.02%) and monthly returns (0.49%).</w:t>
      </w:r>
      <w:r w:rsidRPr="00D35ABD">
        <w:rPr>
          <w:b/>
          <w:bCs/>
        </w:rPr>
        <w:t xml:space="preserve"> </w:t>
      </w:r>
      <w:r w:rsidRPr="00D35ABD">
        <w:t>The daily correlation with the benchmark is strong at 82.39%, signifying a high alignment with the benchmark daily. Every month, the correlation decreases to 67.43%, suggesting some variability in performance relative to the benchmark over the longer term. The beta value of 0.280 indicates that your investment tends to be less volatile than the S&amp;P500.</w:t>
      </w:r>
    </w:p>
    <w:p w14:paraId="3E4A909F" w14:textId="77777777" w:rsidR="005813D3" w:rsidRPr="00D35ABD" w:rsidRDefault="005813D3" w:rsidP="005813D3">
      <w:pPr>
        <w:jc w:val="both"/>
      </w:pPr>
      <w:r w:rsidRPr="00D35ABD">
        <w:rPr>
          <w:b/>
          <w:bCs/>
        </w:rPr>
        <w:t xml:space="preserve">Unique Characteristics: </w:t>
      </w:r>
      <w:r w:rsidRPr="00D35ABD">
        <w:t>VWINX has a correlation of -1.64 with gold and -1.52% with silver implying that it may move inversely to the price of precious metals. VWINX has strong positive correlations with the S&amp;P 500 and moderate positive correlations with individual stocks such as Apple, Microsoft, Goldman Sachs, and JP Morgan. Sharpe ratio is 0.012, it suggests that the fund has generated a return above the risk-free rate whereas Sortino ratio of 0.016 indicates that VWINX has generated excess returns per unit of downside risk.</w:t>
      </w:r>
    </w:p>
    <w:p w14:paraId="4D9AEBEB" w14:textId="77777777" w:rsidR="005813D3" w:rsidRPr="00D35ABD" w:rsidRDefault="005813D3" w:rsidP="005813D3">
      <w:pPr>
        <w:jc w:val="both"/>
        <w:rPr>
          <w:rStyle w:val="normaltextrun"/>
          <w:rFonts w:ascii="Calibri" w:hAnsi="Calibri" w:cs="Calibri"/>
          <w:color w:val="000000"/>
          <w:shd w:val="clear" w:color="auto" w:fill="FFFFFF"/>
        </w:rPr>
      </w:pPr>
      <w:r w:rsidRPr="00D35ABD">
        <w:rPr>
          <w:b/>
          <w:bCs/>
        </w:rPr>
        <w:t xml:space="preserve">Regime or Stress Environment: </w:t>
      </w:r>
      <w:r w:rsidRPr="00D35ABD">
        <w:rPr>
          <w:rStyle w:val="normaltextrun"/>
          <w:rFonts w:ascii="Calibri" w:hAnsi="Calibri" w:cs="Calibri"/>
          <w:color w:val="000000"/>
          <w:shd w:val="clear" w:color="auto" w:fill="FFFFFF"/>
        </w:rPr>
        <w:t>We have considered 3 regimes for our stock, namely: 1. Tech Bubble 2. US Recession and 3. Covid. The outcomes for the same are attached below which infers that although the mean returns during the post-tech bubble period and COVID were unaffected but were slightly negative during the US Recession.</w:t>
      </w:r>
    </w:p>
    <w:tbl>
      <w:tblPr>
        <w:tblW w:w="0" w:type="auto"/>
        <w:tblLook w:val="04A0" w:firstRow="1" w:lastRow="0" w:firstColumn="1" w:lastColumn="0" w:noHBand="0" w:noVBand="1"/>
      </w:tblPr>
      <w:tblGrid>
        <w:gridCol w:w="2715"/>
        <w:gridCol w:w="1095"/>
        <w:gridCol w:w="1417"/>
        <w:gridCol w:w="831"/>
        <w:gridCol w:w="277"/>
      </w:tblGrid>
      <w:tr w:rsidR="005813D3" w:rsidRPr="00D35ABD" w14:paraId="23E88FC2" w14:textId="77777777" w:rsidTr="008A2888">
        <w:trPr>
          <w:gridAfter w:val="1"/>
          <w:trHeight w:val="288"/>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596D23" w14:textId="77777777" w:rsidR="005813D3" w:rsidRPr="00D35ABD" w:rsidRDefault="005813D3" w:rsidP="008A2888">
            <w:pPr>
              <w:spacing w:after="0" w:line="240" w:lineRule="auto"/>
              <w:jc w:val="center"/>
              <w:rPr>
                <w:rFonts w:ascii="Calibri" w:eastAsia="Times New Roman" w:hAnsi="Calibri" w:cs="Calibri"/>
                <w:b/>
                <w:bCs/>
                <w:color w:val="000000"/>
                <w:lang w:eastAsia="en-IN"/>
              </w:rPr>
            </w:pPr>
            <w:r w:rsidRPr="00D35ABD">
              <w:rPr>
                <w:rFonts w:ascii="Calibri" w:eastAsia="Times New Roman" w:hAnsi="Calibri" w:cs="Calibri"/>
                <w:b/>
                <w:bCs/>
                <w:color w:val="000000"/>
                <w:lang w:eastAsia="en-IN"/>
              </w:rPr>
              <w:t>ASSET CLASS</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14:paraId="40BCBE97" w14:textId="77777777" w:rsidR="005813D3" w:rsidRPr="00D35ABD" w:rsidRDefault="005813D3" w:rsidP="008A2888">
            <w:pPr>
              <w:spacing w:after="0" w:line="240" w:lineRule="auto"/>
              <w:jc w:val="center"/>
              <w:rPr>
                <w:rFonts w:ascii="Calibri" w:eastAsia="Times New Roman" w:hAnsi="Calibri" w:cs="Calibri"/>
                <w:b/>
                <w:bCs/>
                <w:color w:val="000000"/>
                <w:lang w:eastAsia="en-IN"/>
              </w:rPr>
            </w:pPr>
            <w:r w:rsidRPr="00D35ABD">
              <w:rPr>
                <w:rFonts w:ascii="Calibri" w:eastAsia="Times New Roman" w:hAnsi="Calibri" w:cs="Calibri"/>
                <w:b/>
                <w:bCs/>
                <w:color w:val="000000"/>
                <w:lang w:eastAsia="en-IN"/>
              </w:rPr>
              <w:t>MEAN</w:t>
            </w:r>
          </w:p>
        </w:tc>
      </w:tr>
      <w:tr w:rsidR="005813D3" w:rsidRPr="00D35ABD" w14:paraId="5D6459FD" w14:textId="77777777" w:rsidTr="008A2888">
        <w:trPr>
          <w:gridAfter w:val="1"/>
          <w:trHeight w:val="509"/>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BDFC458" w14:textId="77777777" w:rsidR="005813D3" w:rsidRPr="00D35ABD" w:rsidRDefault="005813D3" w:rsidP="008A2888">
            <w:pPr>
              <w:spacing w:after="0" w:line="240" w:lineRule="auto"/>
              <w:rPr>
                <w:rFonts w:ascii="Calibri" w:eastAsia="Times New Roman" w:hAnsi="Calibri" w:cs="Calibri"/>
                <w:b/>
                <w:bCs/>
                <w:color w:val="000000"/>
                <w:lang w:eastAsia="en-IN"/>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427C26A8" w14:textId="77777777" w:rsidR="005813D3" w:rsidRPr="00D35ABD" w:rsidRDefault="005813D3" w:rsidP="008A2888">
            <w:pPr>
              <w:spacing w:after="0" w:line="240" w:lineRule="auto"/>
              <w:jc w:val="center"/>
              <w:rPr>
                <w:rFonts w:ascii="Calibri" w:eastAsia="Times New Roman" w:hAnsi="Calibri" w:cs="Calibri"/>
                <w:b/>
                <w:bCs/>
                <w:color w:val="000000"/>
                <w:lang w:eastAsia="en-IN"/>
              </w:rPr>
            </w:pPr>
            <w:r w:rsidRPr="00D35ABD">
              <w:rPr>
                <w:rFonts w:ascii="Calibri" w:eastAsia="Times New Roman" w:hAnsi="Calibri" w:cs="Calibri"/>
                <w:b/>
                <w:bCs/>
                <w:color w:val="000000"/>
                <w:lang w:eastAsia="en-IN"/>
              </w:rPr>
              <w:t>Post Tech</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2FE3C7D6" w14:textId="77777777" w:rsidR="005813D3" w:rsidRPr="00D35ABD" w:rsidRDefault="005813D3" w:rsidP="008A2888">
            <w:pPr>
              <w:spacing w:after="0" w:line="240" w:lineRule="auto"/>
              <w:jc w:val="center"/>
              <w:rPr>
                <w:rFonts w:ascii="Calibri" w:eastAsia="Times New Roman" w:hAnsi="Calibri" w:cs="Calibri"/>
                <w:b/>
                <w:bCs/>
                <w:color w:val="000000"/>
                <w:lang w:eastAsia="en-IN"/>
              </w:rPr>
            </w:pPr>
            <w:r w:rsidRPr="00D35ABD">
              <w:rPr>
                <w:rFonts w:ascii="Calibri" w:eastAsia="Times New Roman" w:hAnsi="Calibri" w:cs="Calibri"/>
                <w:b/>
                <w:bCs/>
                <w:color w:val="000000"/>
                <w:lang w:eastAsia="en-IN"/>
              </w:rPr>
              <w:t>US Recession</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0761730" w14:textId="77777777" w:rsidR="005813D3" w:rsidRPr="00D35ABD" w:rsidRDefault="005813D3" w:rsidP="008A2888">
            <w:pPr>
              <w:spacing w:after="0" w:line="240" w:lineRule="auto"/>
              <w:jc w:val="center"/>
              <w:rPr>
                <w:rFonts w:ascii="Calibri" w:eastAsia="Times New Roman" w:hAnsi="Calibri" w:cs="Calibri"/>
                <w:b/>
                <w:bCs/>
                <w:color w:val="000000"/>
                <w:lang w:eastAsia="en-IN"/>
              </w:rPr>
            </w:pPr>
            <w:r w:rsidRPr="00D35ABD">
              <w:rPr>
                <w:rFonts w:ascii="Calibri" w:eastAsia="Times New Roman" w:hAnsi="Calibri" w:cs="Calibri"/>
                <w:b/>
                <w:bCs/>
                <w:color w:val="000000"/>
                <w:lang w:eastAsia="en-IN"/>
              </w:rPr>
              <w:t>Covid</w:t>
            </w:r>
          </w:p>
        </w:tc>
      </w:tr>
      <w:tr w:rsidR="005813D3" w:rsidRPr="00D35ABD" w14:paraId="3E9EEC0D" w14:textId="77777777" w:rsidTr="008A2888">
        <w:trPr>
          <w:trHeight w:val="58"/>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DD18AC" w14:textId="77777777" w:rsidR="005813D3" w:rsidRPr="00D35ABD" w:rsidRDefault="005813D3" w:rsidP="008A2888">
            <w:pPr>
              <w:spacing w:after="0" w:line="240" w:lineRule="auto"/>
              <w:rPr>
                <w:rFonts w:ascii="Calibri" w:eastAsia="Times New Roman" w:hAnsi="Calibri" w:cs="Calibri"/>
                <w:b/>
                <w:bCs/>
                <w:color w:val="000000"/>
                <w:lang w:eastAsia="en-IN"/>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56086F8D" w14:textId="77777777" w:rsidR="005813D3" w:rsidRPr="00D35ABD" w:rsidRDefault="005813D3" w:rsidP="008A2888">
            <w:pPr>
              <w:spacing w:after="0" w:line="240" w:lineRule="auto"/>
              <w:rPr>
                <w:rFonts w:ascii="Calibri" w:eastAsia="Times New Roman" w:hAnsi="Calibri" w:cs="Calibri"/>
                <w:b/>
                <w:bCs/>
                <w:color w:val="000000"/>
                <w:lang w:eastAsia="en-IN"/>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1CAC51D0" w14:textId="77777777" w:rsidR="005813D3" w:rsidRPr="00D35ABD" w:rsidRDefault="005813D3" w:rsidP="008A2888">
            <w:pPr>
              <w:spacing w:after="0" w:line="240" w:lineRule="auto"/>
              <w:rPr>
                <w:rFonts w:ascii="Calibri" w:eastAsia="Times New Roman" w:hAnsi="Calibri" w:cs="Calibri"/>
                <w:b/>
                <w:bCs/>
                <w:color w:val="000000"/>
                <w:lang w:eastAsia="en-IN"/>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19CB4705" w14:textId="77777777" w:rsidR="005813D3" w:rsidRPr="00D35ABD" w:rsidRDefault="005813D3" w:rsidP="008A2888">
            <w:pPr>
              <w:spacing w:after="0" w:line="240" w:lineRule="auto"/>
              <w:rPr>
                <w:rFonts w:ascii="Calibri" w:eastAsia="Times New Roman" w:hAnsi="Calibri" w:cs="Calibri"/>
                <w:b/>
                <w:bCs/>
                <w:color w:val="000000"/>
                <w:lang w:eastAsia="en-IN"/>
              </w:rPr>
            </w:pPr>
          </w:p>
        </w:tc>
        <w:tc>
          <w:tcPr>
            <w:tcW w:w="0" w:type="auto"/>
            <w:tcBorders>
              <w:top w:val="nil"/>
              <w:left w:val="nil"/>
              <w:bottom w:val="nil"/>
              <w:right w:val="nil"/>
            </w:tcBorders>
            <w:shd w:val="clear" w:color="auto" w:fill="auto"/>
            <w:noWrap/>
            <w:vAlign w:val="bottom"/>
            <w:hideMark/>
          </w:tcPr>
          <w:p w14:paraId="267055F9" w14:textId="77777777" w:rsidR="005813D3" w:rsidRPr="00D35ABD" w:rsidRDefault="005813D3" w:rsidP="008A2888">
            <w:pPr>
              <w:spacing w:after="0" w:line="240" w:lineRule="auto"/>
              <w:jc w:val="center"/>
              <w:rPr>
                <w:rFonts w:ascii="Calibri" w:eastAsia="Times New Roman" w:hAnsi="Calibri" w:cs="Calibri"/>
                <w:b/>
                <w:bCs/>
                <w:color w:val="000000"/>
                <w:lang w:eastAsia="en-IN"/>
              </w:rPr>
            </w:pPr>
          </w:p>
        </w:tc>
      </w:tr>
      <w:tr w:rsidR="005813D3" w:rsidRPr="00D35ABD" w14:paraId="1EEFE1B5" w14:textId="77777777" w:rsidTr="008A2888">
        <w:trPr>
          <w:trHeight w:val="864"/>
        </w:trPr>
        <w:tc>
          <w:tcPr>
            <w:tcW w:w="0" w:type="auto"/>
            <w:tcBorders>
              <w:top w:val="nil"/>
              <w:left w:val="single" w:sz="8" w:space="0" w:color="auto"/>
              <w:bottom w:val="single" w:sz="4" w:space="0" w:color="auto"/>
              <w:right w:val="single" w:sz="4" w:space="0" w:color="auto"/>
            </w:tcBorders>
            <w:shd w:val="clear" w:color="auto" w:fill="auto"/>
            <w:vAlign w:val="bottom"/>
            <w:hideMark/>
          </w:tcPr>
          <w:p w14:paraId="71D28A35" w14:textId="77777777" w:rsidR="005813D3" w:rsidRPr="00D35ABD" w:rsidRDefault="005813D3" w:rsidP="008A2888">
            <w:pPr>
              <w:spacing w:after="0" w:line="240" w:lineRule="auto"/>
              <w:rPr>
                <w:rFonts w:ascii="Calibri" w:eastAsia="Times New Roman" w:hAnsi="Calibri" w:cs="Calibri"/>
                <w:color w:val="000000"/>
                <w:lang w:eastAsia="en-IN"/>
              </w:rPr>
            </w:pPr>
            <w:r w:rsidRPr="00D35ABD">
              <w:rPr>
                <w:rFonts w:ascii="Calibri" w:eastAsia="Times New Roman" w:hAnsi="Calibri" w:cs="Calibri"/>
                <w:color w:val="000000"/>
                <w:lang w:eastAsia="en-IN"/>
              </w:rPr>
              <w:t xml:space="preserve">Vanguard_Wellesly_Income </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0D0B24" w14:textId="77777777" w:rsidR="005813D3" w:rsidRPr="00D35ABD" w:rsidRDefault="005813D3" w:rsidP="008A2888">
            <w:pPr>
              <w:spacing w:after="0" w:line="240" w:lineRule="auto"/>
              <w:jc w:val="center"/>
              <w:rPr>
                <w:rFonts w:ascii="Calibri" w:eastAsia="Times New Roman" w:hAnsi="Calibri" w:cs="Calibri"/>
                <w:color w:val="000000"/>
                <w:lang w:eastAsia="en-IN"/>
              </w:rPr>
            </w:pPr>
            <w:r w:rsidRPr="00D35ABD">
              <w:rPr>
                <w:rFonts w:ascii="Calibri" w:eastAsia="Times New Roman" w:hAnsi="Calibri" w:cs="Calibri"/>
                <w:color w:val="000000"/>
                <w:lang w:eastAsia="en-IN"/>
              </w:rPr>
              <w:t>0.03%</w:t>
            </w:r>
          </w:p>
        </w:tc>
        <w:tc>
          <w:tcPr>
            <w:tcW w:w="0" w:type="auto"/>
            <w:tcBorders>
              <w:top w:val="nil"/>
              <w:left w:val="nil"/>
              <w:bottom w:val="single" w:sz="4" w:space="0" w:color="auto"/>
              <w:right w:val="single" w:sz="4" w:space="0" w:color="auto"/>
            </w:tcBorders>
            <w:shd w:val="clear" w:color="auto" w:fill="auto"/>
            <w:noWrap/>
            <w:vAlign w:val="bottom"/>
            <w:hideMark/>
          </w:tcPr>
          <w:p w14:paraId="50712F88" w14:textId="77777777" w:rsidR="005813D3" w:rsidRPr="00D35ABD" w:rsidRDefault="005813D3" w:rsidP="008A2888">
            <w:pPr>
              <w:spacing w:after="0" w:line="240" w:lineRule="auto"/>
              <w:jc w:val="center"/>
              <w:rPr>
                <w:rFonts w:ascii="Calibri" w:eastAsia="Times New Roman" w:hAnsi="Calibri" w:cs="Calibri"/>
                <w:color w:val="000000"/>
                <w:lang w:eastAsia="en-IN"/>
              </w:rPr>
            </w:pPr>
            <w:r w:rsidRPr="00D35ABD">
              <w:rPr>
                <w:rFonts w:ascii="Calibri" w:eastAsia="Times New Roman" w:hAnsi="Calibri" w:cs="Calibri"/>
                <w:color w:val="000000"/>
                <w:lang w:eastAsia="en-IN"/>
              </w:rPr>
              <w:t>-0.02%</w:t>
            </w:r>
          </w:p>
        </w:tc>
        <w:tc>
          <w:tcPr>
            <w:tcW w:w="0" w:type="auto"/>
            <w:tcBorders>
              <w:top w:val="nil"/>
              <w:left w:val="nil"/>
              <w:bottom w:val="single" w:sz="4" w:space="0" w:color="auto"/>
              <w:right w:val="single" w:sz="4" w:space="0" w:color="auto"/>
            </w:tcBorders>
            <w:shd w:val="clear" w:color="auto" w:fill="auto"/>
            <w:noWrap/>
            <w:vAlign w:val="bottom"/>
            <w:hideMark/>
          </w:tcPr>
          <w:p w14:paraId="21394AE0" w14:textId="77777777" w:rsidR="005813D3" w:rsidRPr="00D35ABD" w:rsidRDefault="005813D3" w:rsidP="008A2888">
            <w:pPr>
              <w:spacing w:after="0" w:line="240" w:lineRule="auto"/>
              <w:jc w:val="center"/>
              <w:rPr>
                <w:rFonts w:ascii="Calibri" w:eastAsia="Times New Roman" w:hAnsi="Calibri" w:cs="Calibri"/>
                <w:color w:val="000000"/>
                <w:lang w:eastAsia="en-IN"/>
              </w:rPr>
            </w:pPr>
            <w:r w:rsidRPr="00D35ABD">
              <w:rPr>
                <w:rFonts w:ascii="Calibri" w:eastAsia="Times New Roman" w:hAnsi="Calibri" w:cs="Calibri"/>
                <w:color w:val="000000"/>
                <w:lang w:eastAsia="en-IN"/>
              </w:rPr>
              <w:t>-0.17%</w:t>
            </w:r>
          </w:p>
          <w:p w14:paraId="2DFA3E61" w14:textId="77777777" w:rsidR="005813D3" w:rsidRPr="00D35ABD" w:rsidRDefault="005813D3" w:rsidP="008A2888">
            <w:pPr>
              <w:spacing w:after="0" w:line="240" w:lineRule="auto"/>
              <w:jc w:val="center"/>
              <w:rPr>
                <w:rFonts w:ascii="Calibri" w:eastAsia="Times New Roman" w:hAnsi="Calibri" w:cs="Calibri"/>
                <w:color w:val="000000"/>
                <w:lang w:eastAsia="en-IN"/>
              </w:rPr>
            </w:pPr>
          </w:p>
        </w:tc>
        <w:tc>
          <w:tcPr>
            <w:tcW w:w="0" w:type="auto"/>
            <w:shd w:val="clear" w:color="auto" w:fill="auto"/>
            <w:vAlign w:val="center"/>
            <w:hideMark/>
          </w:tcPr>
          <w:p w14:paraId="7437E242" w14:textId="77777777" w:rsidR="005813D3" w:rsidRPr="00D35ABD" w:rsidRDefault="005813D3" w:rsidP="008A2888">
            <w:pPr>
              <w:spacing w:after="0" w:line="240" w:lineRule="auto"/>
              <w:rPr>
                <w:rFonts w:ascii="Times New Roman" w:eastAsia="Times New Roman" w:hAnsi="Times New Roman" w:cs="Times New Roman"/>
                <w:lang w:eastAsia="en-IN"/>
              </w:rPr>
            </w:pPr>
          </w:p>
        </w:tc>
      </w:tr>
    </w:tbl>
    <w:p w14:paraId="28BAC669" w14:textId="77777777" w:rsidR="005813D3" w:rsidRPr="00D35ABD" w:rsidRDefault="005813D3" w:rsidP="005813D3">
      <w:pPr>
        <w:jc w:val="both"/>
      </w:pPr>
      <w:r w:rsidRPr="00D35ABD">
        <w:rPr>
          <w:b/>
          <w:bCs/>
        </w:rPr>
        <w:t xml:space="preserve">Summary: </w:t>
      </w:r>
      <w:r w:rsidRPr="00D35ABD">
        <w:t>VWINX exhibits lower daily volatility compared to monthly volatility and has strong daily alignment with the S&amp;P 500. The fund also has unique characteristics such as negative correlations with precious metals and positive correlations with select individual stocks.</w:t>
      </w:r>
    </w:p>
    <w:tbl>
      <w:tblPr>
        <w:tblpPr w:leftFromText="180" w:rightFromText="180" w:vertAnchor="text" w:horzAnchor="margin" w:tblpY="29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4"/>
        <w:gridCol w:w="722"/>
      </w:tblGrid>
      <w:tr w:rsidR="005813D3" w:rsidRPr="00D35ABD" w14:paraId="1CDA684C" w14:textId="77777777" w:rsidTr="008A2888">
        <w:trPr>
          <w:trHeight w:val="285"/>
        </w:trPr>
        <w:tc>
          <w:tcPr>
            <w:tcW w:w="0" w:type="auto"/>
            <w:shd w:val="clear" w:color="auto" w:fill="auto"/>
            <w:vAlign w:val="bottom"/>
            <w:hideMark/>
          </w:tcPr>
          <w:p w14:paraId="205A7F7D"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  </w:t>
            </w:r>
          </w:p>
        </w:tc>
        <w:tc>
          <w:tcPr>
            <w:tcW w:w="0" w:type="auto"/>
            <w:shd w:val="clear" w:color="auto" w:fill="auto"/>
            <w:vAlign w:val="center"/>
            <w:hideMark/>
          </w:tcPr>
          <w:p w14:paraId="4AD9B3FA"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b/>
                <w:bCs/>
                <w:color w:val="9C6500"/>
                <w:lang w:eastAsia="en-IN"/>
              </w:rPr>
              <w:t>A</w:t>
            </w:r>
            <w:r w:rsidRPr="00D35ABD">
              <w:rPr>
                <w:rFonts w:eastAsia="Times New Roman"/>
                <w:b/>
                <w:bCs/>
                <w:color w:val="9C6500"/>
                <w:lang w:eastAsia="en-IN"/>
              </w:rPr>
              <w:t>BNDX</w:t>
            </w:r>
            <w:r w:rsidRPr="00D35ABD">
              <w:rPr>
                <w:rFonts w:ascii="Calibri" w:eastAsia="Times New Roman" w:hAnsi="Calibri" w:cs="Calibri"/>
                <w:color w:val="9C6500"/>
                <w:lang w:eastAsia="en-IN"/>
              </w:rPr>
              <w:t> </w:t>
            </w:r>
          </w:p>
        </w:tc>
      </w:tr>
      <w:tr w:rsidR="005813D3" w:rsidRPr="00D35ABD" w14:paraId="036586EC" w14:textId="77777777" w:rsidTr="008A2888">
        <w:trPr>
          <w:trHeight w:val="285"/>
        </w:trPr>
        <w:tc>
          <w:tcPr>
            <w:tcW w:w="0" w:type="auto"/>
            <w:shd w:val="clear" w:color="auto" w:fill="auto"/>
            <w:vAlign w:val="bottom"/>
            <w:hideMark/>
          </w:tcPr>
          <w:p w14:paraId="01DFE35C"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Mean </w:t>
            </w:r>
          </w:p>
        </w:tc>
        <w:tc>
          <w:tcPr>
            <w:tcW w:w="0" w:type="auto"/>
            <w:shd w:val="clear" w:color="auto" w:fill="auto"/>
            <w:vAlign w:val="bottom"/>
            <w:hideMark/>
          </w:tcPr>
          <w:p w14:paraId="0521F94C" w14:textId="77777777" w:rsidR="005813D3" w:rsidRPr="00D35ABD" w:rsidRDefault="005813D3" w:rsidP="008A2888">
            <w:pPr>
              <w:spacing w:after="0" w:line="240" w:lineRule="auto"/>
              <w:jc w:val="both"/>
              <w:textAlignment w:val="baseline"/>
              <w:rPr>
                <w:rFonts w:ascii="Calibri" w:eastAsia="Times New Roman" w:hAnsi="Calibri" w:cs="Calibri"/>
                <w:color w:val="006100"/>
                <w:lang w:eastAsia="en-IN"/>
              </w:rPr>
            </w:pPr>
            <w:r w:rsidRPr="00D35ABD">
              <w:rPr>
                <w:rFonts w:ascii="Calibri" w:eastAsia="Times New Roman" w:hAnsi="Calibri" w:cs="Calibri"/>
                <w:color w:val="006100"/>
                <w:lang w:eastAsia="en-IN"/>
              </w:rPr>
              <w:t>0.02% </w:t>
            </w:r>
          </w:p>
        </w:tc>
      </w:tr>
      <w:tr w:rsidR="005813D3" w:rsidRPr="00D35ABD" w14:paraId="07D2B940" w14:textId="77777777" w:rsidTr="008A2888">
        <w:trPr>
          <w:trHeight w:val="285"/>
        </w:trPr>
        <w:tc>
          <w:tcPr>
            <w:tcW w:w="0" w:type="auto"/>
            <w:shd w:val="clear" w:color="auto" w:fill="auto"/>
            <w:vAlign w:val="bottom"/>
            <w:hideMark/>
          </w:tcPr>
          <w:p w14:paraId="68F5B994"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Std Dev </w:t>
            </w:r>
          </w:p>
        </w:tc>
        <w:tc>
          <w:tcPr>
            <w:tcW w:w="0" w:type="auto"/>
            <w:shd w:val="clear" w:color="auto" w:fill="auto"/>
            <w:vAlign w:val="bottom"/>
            <w:hideMark/>
          </w:tcPr>
          <w:p w14:paraId="35DD5A01" w14:textId="77777777" w:rsidR="005813D3" w:rsidRPr="00D35ABD" w:rsidRDefault="005813D3" w:rsidP="008A2888">
            <w:pPr>
              <w:spacing w:after="0" w:line="240" w:lineRule="auto"/>
              <w:jc w:val="both"/>
              <w:textAlignment w:val="baseline"/>
              <w:rPr>
                <w:rFonts w:ascii="Calibri" w:eastAsia="Times New Roman" w:hAnsi="Calibri" w:cs="Calibri"/>
                <w:color w:val="006100"/>
                <w:lang w:eastAsia="en-IN"/>
              </w:rPr>
            </w:pPr>
            <w:r w:rsidRPr="00D35ABD">
              <w:rPr>
                <w:rFonts w:ascii="Calibri" w:eastAsia="Times New Roman" w:hAnsi="Calibri" w:cs="Calibri"/>
                <w:color w:val="006100"/>
                <w:lang w:eastAsia="en-IN"/>
              </w:rPr>
              <w:t>0.42% </w:t>
            </w:r>
          </w:p>
        </w:tc>
      </w:tr>
      <w:tr w:rsidR="005813D3" w:rsidRPr="00D35ABD" w14:paraId="1F64C9AE" w14:textId="77777777" w:rsidTr="008A2888">
        <w:trPr>
          <w:trHeight w:val="285"/>
        </w:trPr>
        <w:tc>
          <w:tcPr>
            <w:tcW w:w="0" w:type="auto"/>
            <w:shd w:val="clear" w:color="auto" w:fill="auto"/>
            <w:vAlign w:val="bottom"/>
            <w:hideMark/>
          </w:tcPr>
          <w:p w14:paraId="3A197A68"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Min </w:t>
            </w:r>
          </w:p>
        </w:tc>
        <w:tc>
          <w:tcPr>
            <w:tcW w:w="0" w:type="auto"/>
            <w:shd w:val="clear" w:color="auto" w:fill="auto"/>
            <w:vAlign w:val="bottom"/>
            <w:hideMark/>
          </w:tcPr>
          <w:p w14:paraId="7E79BD6C"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6100"/>
                <w:lang w:eastAsia="en-IN"/>
              </w:rPr>
              <w:t>-4.66% </w:t>
            </w:r>
          </w:p>
        </w:tc>
      </w:tr>
      <w:tr w:rsidR="005813D3" w:rsidRPr="00D35ABD" w14:paraId="336011C6" w14:textId="77777777" w:rsidTr="008A2888">
        <w:trPr>
          <w:trHeight w:val="285"/>
        </w:trPr>
        <w:tc>
          <w:tcPr>
            <w:tcW w:w="0" w:type="auto"/>
            <w:shd w:val="clear" w:color="auto" w:fill="auto"/>
            <w:vAlign w:val="bottom"/>
            <w:hideMark/>
          </w:tcPr>
          <w:p w14:paraId="7899CBFC"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Max </w:t>
            </w:r>
          </w:p>
        </w:tc>
        <w:tc>
          <w:tcPr>
            <w:tcW w:w="0" w:type="auto"/>
            <w:shd w:val="clear" w:color="auto" w:fill="auto"/>
            <w:vAlign w:val="bottom"/>
            <w:hideMark/>
          </w:tcPr>
          <w:p w14:paraId="3F337018"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6100"/>
                <w:lang w:eastAsia="en-IN"/>
              </w:rPr>
              <w:t>3.60% </w:t>
            </w:r>
          </w:p>
        </w:tc>
      </w:tr>
      <w:tr w:rsidR="005813D3" w:rsidRPr="00D35ABD" w14:paraId="3F2472F9" w14:textId="77777777" w:rsidTr="008A2888">
        <w:trPr>
          <w:trHeight w:val="285"/>
        </w:trPr>
        <w:tc>
          <w:tcPr>
            <w:tcW w:w="0" w:type="auto"/>
            <w:shd w:val="clear" w:color="auto" w:fill="auto"/>
            <w:vAlign w:val="bottom"/>
            <w:hideMark/>
          </w:tcPr>
          <w:p w14:paraId="0796B698"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Correlation </w:t>
            </w:r>
          </w:p>
        </w:tc>
        <w:tc>
          <w:tcPr>
            <w:tcW w:w="0" w:type="auto"/>
            <w:shd w:val="clear" w:color="auto" w:fill="auto"/>
            <w:vAlign w:val="bottom"/>
            <w:hideMark/>
          </w:tcPr>
          <w:p w14:paraId="3BE79AA5"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6100"/>
                <w:lang w:eastAsia="en-IN"/>
              </w:rPr>
              <w:t>82.39% </w:t>
            </w:r>
          </w:p>
        </w:tc>
      </w:tr>
      <w:tr w:rsidR="005813D3" w:rsidRPr="00D35ABD" w14:paraId="026D75C4" w14:textId="77777777" w:rsidTr="008A2888">
        <w:trPr>
          <w:trHeight w:val="285"/>
        </w:trPr>
        <w:tc>
          <w:tcPr>
            <w:tcW w:w="0" w:type="auto"/>
            <w:shd w:val="clear" w:color="auto" w:fill="auto"/>
            <w:vAlign w:val="bottom"/>
            <w:hideMark/>
          </w:tcPr>
          <w:p w14:paraId="745B9BC9" w14:textId="77777777" w:rsidR="005813D3" w:rsidRPr="00D35ABD" w:rsidRDefault="005813D3" w:rsidP="008A2888">
            <w:pPr>
              <w:spacing w:after="0" w:line="240" w:lineRule="auto"/>
              <w:jc w:val="both"/>
              <w:textAlignment w:val="baseline"/>
              <w:rPr>
                <w:rFonts w:ascii="Calibri" w:eastAsia="Times New Roman" w:hAnsi="Calibri" w:cs="Calibri"/>
                <w:color w:val="006100"/>
                <w:lang w:eastAsia="en-IN"/>
              </w:rPr>
            </w:pPr>
            <w:r w:rsidRPr="00D35ABD">
              <w:rPr>
                <w:rFonts w:ascii="Calibri" w:eastAsia="Times New Roman" w:hAnsi="Calibri" w:cs="Calibri"/>
                <w:lang w:eastAsia="en-IN"/>
              </w:rPr>
              <w:t>Beta </w:t>
            </w:r>
          </w:p>
        </w:tc>
        <w:tc>
          <w:tcPr>
            <w:tcW w:w="0" w:type="auto"/>
            <w:shd w:val="clear" w:color="auto" w:fill="auto"/>
            <w:vAlign w:val="bottom"/>
            <w:hideMark/>
          </w:tcPr>
          <w:p w14:paraId="79746C58" w14:textId="77777777" w:rsidR="005813D3" w:rsidRPr="00D35ABD" w:rsidRDefault="005813D3" w:rsidP="008A2888">
            <w:pPr>
              <w:spacing w:after="0" w:line="240" w:lineRule="auto"/>
              <w:jc w:val="both"/>
              <w:textAlignment w:val="baseline"/>
              <w:rPr>
                <w:rFonts w:ascii="Calibri" w:eastAsia="Times New Roman" w:hAnsi="Calibri" w:cs="Calibri"/>
                <w:color w:val="006100"/>
                <w:lang w:eastAsia="en-IN"/>
              </w:rPr>
            </w:pPr>
            <w:r w:rsidRPr="00D35ABD">
              <w:rPr>
                <w:rFonts w:ascii="Calibri" w:eastAsia="Times New Roman" w:hAnsi="Calibri" w:cs="Calibri"/>
                <w:color w:val="006100"/>
                <w:lang w:eastAsia="en-IN"/>
              </w:rPr>
              <w:t>0.280</w:t>
            </w:r>
          </w:p>
        </w:tc>
      </w:tr>
      <w:tr w:rsidR="005813D3" w:rsidRPr="00D35ABD" w14:paraId="2B85534F" w14:textId="77777777" w:rsidTr="008A2888">
        <w:trPr>
          <w:trHeight w:val="285"/>
        </w:trPr>
        <w:tc>
          <w:tcPr>
            <w:tcW w:w="0" w:type="auto"/>
            <w:shd w:val="clear" w:color="auto" w:fill="auto"/>
            <w:vAlign w:val="bottom"/>
            <w:hideMark/>
          </w:tcPr>
          <w:p w14:paraId="3C4B952E"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Sharpe ratio </w:t>
            </w:r>
          </w:p>
        </w:tc>
        <w:tc>
          <w:tcPr>
            <w:tcW w:w="0" w:type="auto"/>
            <w:shd w:val="clear" w:color="auto" w:fill="auto"/>
            <w:vAlign w:val="bottom"/>
            <w:hideMark/>
          </w:tcPr>
          <w:p w14:paraId="3AA6C94D" w14:textId="77777777" w:rsidR="005813D3" w:rsidRPr="00D35ABD" w:rsidRDefault="005813D3" w:rsidP="008A2888">
            <w:pPr>
              <w:spacing w:after="0" w:line="240" w:lineRule="auto"/>
              <w:jc w:val="both"/>
              <w:textAlignment w:val="baseline"/>
              <w:rPr>
                <w:rFonts w:ascii="Calibri" w:eastAsia="Times New Roman" w:hAnsi="Calibri" w:cs="Calibri"/>
                <w:color w:val="006100"/>
                <w:lang w:eastAsia="en-IN"/>
              </w:rPr>
            </w:pPr>
            <w:r w:rsidRPr="00D35ABD">
              <w:rPr>
                <w:rFonts w:ascii="Calibri" w:eastAsia="Times New Roman" w:hAnsi="Calibri" w:cs="Calibri"/>
                <w:color w:val="006100"/>
                <w:lang w:eastAsia="en-IN"/>
              </w:rPr>
              <w:t>0.012</w:t>
            </w:r>
          </w:p>
        </w:tc>
      </w:tr>
      <w:tr w:rsidR="005813D3" w:rsidRPr="00D35ABD" w14:paraId="5A8CDD78" w14:textId="77777777" w:rsidTr="008A2888">
        <w:trPr>
          <w:trHeight w:val="285"/>
        </w:trPr>
        <w:tc>
          <w:tcPr>
            <w:tcW w:w="0" w:type="auto"/>
            <w:shd w:val="clear" w:color="auto" w:fill="auto"/>
            <w:vAlign w:val="bottom"/>
            <w:hideMark/>
          </w:tcPr>
          <w:p w14:paraId="34D9CA5A"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Sortino ratio </w:t>
            </w:r>
          </w:p>
        </w:tc>
        <w:tc>
          <w:tcPr>
            <w:tcW w:w="0" w:type="auto"/>
            <w:shd w:val="clear" w:color="auto" w:fill="auto"/>
            <w:vAlign w:val="bottom"/>
            <w:hideMark/>
          </w:tcPr>
          <w:p w14:paraId="2234B191"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6100"/>
                <w:lang w:eastAsia="en-IN"/>
              </w:rPr>
              <w:t>0.016</w:t>
            </w:r>
          </w:p>
        </w:tc>
      </w:tr>
      <w:tr w:rsidR="005813D3" w:rsidRPr="00D35ABD" w14:paraId="08CFD83C" w14:textId="77777777" w:rsidTr="008A2888">
        <w:trPr>
          <w:trHeight w:val="285"/>
        </w:trPr>
        <w:tc>
          <w:tcPr>
            <w:tcW w:w="0" w:type="auto"/>
            <w:shd w:val="clear" w:color="auto" w:fill="auto"/>
            <w:vAlign w:val="bottom"/>
            <w:hideMark/>
          </w:tcPr>
          <w:p w14:paraId="69191D9B"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Covariance </w:t>
            </w:r>
          </w:p>
        </w:tc>
        <w:tc>
          <w:tcPr>
            <w:tcW w:w="0" w:type="auto"/>
            <w:shd w:val="clear" w:color="auto" w:fill="auto"/>
            <w:vAlign w:val="bottom"/>
            <w:hideMark/>
          </w:tcPr>
          <w:p w14:paraId="0391BB6C"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6100"/>
                <w:lang w:eastAsia="en-IN"/>
              </w:rPr>
              <w:t>0% </w:t>
            </w:r>
          </w:p>
        </w:tc>
      </w:tr>
      <w:tr w:rsidR="005813D3" w:rsidRPr="00D35ABD" w14:paraId="5E03C5CB" w14:textId="77777777" w:rsidTr="008A2888">
        <w:trPr>
          <w:trHeight w:val="300"/>
        </w:trPr>
        <w:tc>
          <w:tcPr>
            <w:tcW w:w="0" w:type="auto"/>
            <w:shd w:val="clear" w:color="auto" w:fill="auto"/>
            <w:vAlign w:val="bottom"/>
            <w:hideMark/>
          </w:tcPr>
          <w:p w14:paraId="28A7198A"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Mean Annual </w:t>
            </w:r>
          </w:p>
        </w:tc>
        <w:tc>
          <w:tcPr>
            <w:tcW w:w="0" w:type="auto"/>
            <w:shd w:val="clear" w:color="auto" w:fill="auto"/>
            <w:vAlign w:val="bottom"/>
            <w:hideMark/>
          </w:tcPr>
          <w:p w14:paraId="2D8B8F43"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6100"/>
                <w:lang w:eastAsia="en-IN"/>
              </w:rPr>
              <w:t>6.11% </w:t>
            </w:r>
          </w:p>
        </w:tc>
      </w:tr>
      <w:tr w:rsidR="005813D3" w:rsidRPr="00D35ABD" w14:paraId="321DB075" w14:textId="77777777" w:rsidTr="008A2888">
        <w:trPr>
          <w:trHeight w:val="285"/>
        </w:trPr>
        <w:tc>
          <w:tcPr>
            <w:tcW w:w="0" w:type="auto"/>
            <w:shd w:val="clear" w:color="auto" w:fill="auto"/>
            <w:vAlign w:val="bottom"/>
            <w:hideMark/>
          </w:tcPr>
          <w:p w14:paraId="51C7EF63"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0000"/>
                <w:lang w:eastAsia="en-IN"/>
              </w:rPr>
              <w:t>Std Dev Annual </w:t>
            </w:r>
          </w:p>
        </w:tc>
        <w:tc>
          <w:tcPr>
            <w:tcW w:w="0" w:type="auto"/>
            <w:shd w:val="clear" w:color="auto" w:fill="auto"/>
            <w:vAlign w:val="bottom"/>
            <w:hideMark/>
          </w:tcPr>
          <w:p w14:paraId="7E377F5B" w14:textId="77777777" w:rsidR="005813D3" w:rsidRPr="00D35ABD" w:rsidRDefault="005813D3" w:rsidP="008A2888">
            <w:pPr>
              <w:spacing w:after="0" w:line="240" w:lineRule="auto"/>
              <w:jc w:val="both"/>
              <w:textAlignment w:val="baseline"/>
              <w:rPr>
                <w:rFonts w:ascii="Segoe UI" w:eastAsia="Times New Roman" w:hAnsi="Segoe UI" w:cs="Segoe UI"/>
                <w:lang w:eastAsia="en-IN"/>
              </w:rPr>
            </w:pPr>
            <w:r w:rsidRPr="00D35ABD">
              <w:rPr>
                <w:rFonts w:ascii="Calibri" w:eastAsia="Times New Roman" w:hAnsi="Calibri" w:cs="Calibri"/>
                <w:color w:val="006100"/>
                <w:lang w:eastAsia="en-IN"/>
              </w:rPr>
              <w:t>6.66% </w:t>
            </w:r>
          </w:p>
        </w:tc>
      </w:tr>
    </w:tbl>
    <w:p w14:paraId="38074FA5" w14:textId="77777777" w:rsidR="005813D3" w:rsidRPr="00D35ABD" w:rsidRDefault="005813D3" w:rsidP="005813D3">
      <w:pPr>
        <w:jc w:val="both"/>
      </w:pPr>
    </w:p>
    <w:p w14:paraId="0B87504D" w14:textId="77777777" w:rsidR="005813D3" w:rsidRPr="00D35ABD" w:rsidRDefault="005813D3" w:rsidP="005813D3">
      <w:pPr>
        <w:jc w:val="both"/>
      </w:pPr>
    </w:p>
    <w:p w14:paraId="6707E36C" w14:textId="77777777" w:rsidR="00A605BA" w:rsidRDefault="00A605BA" w:rsidP="005813D3">
      <w:pPr>
        <w:spacing w:line="240" w:lineRule="auto"/>
        <w:jc w:val="both"/>
        <w:rPr>
          <w:b/>
          <w:bCs/>
        </w:rPr>
      </w:pPr>
    </w:p>
    <w:p w14:paraId="5C07448D" w14:textId="77777777" w:rsidR="00A605BA" w:rsidRDefault="00A605BA" w:rsidP="005813D3">
      <w:pPr>
        <w:spacing w:line="240" w:lineRule="auto"/>
        <w:jc w:val="both"/>
        <w:rPr>
          <w:b/>
          <w:bCs/>
        </w:rPr>
      </w:pPr>
    </w:p>
    <w:p w14:paraId="5EE7AF95" w14:textId="77777777" w:rsidR="00A605BA" w:rsidRDefault="00A605BA" w:rsidP="005813D3">
      <w:pPr>
        <w:spacing w:line="240" w:lineRule="auto"/>
        <w:jc w:val="both"/>
        <w:rPr>
          <w:b/>
          <w:bCs/>
        </w:rPr>
      </w:pPr>
    </w:p>
    <w:p w14:paraId="54775116" w14:textId="77777777" w:rsidR="00A605BA" w:rsidRDefault="00A605BA" w:rsidP="005813D3">
      <w:pPr>
        <w:spacing w:line="240" w:lineRule="auto"/>
        <w:jc w:val="both"/>
        <w:rPr>
          <w:b/>
          <w:bCs/>
        </w:rPr>
      </w:pPr>
    </w:p>
    <w:p w14:paraId="301D235C" w14:textId="77777777" w:rsidR="00A605BA" w:rsidRDefault="00A605BA" w:rsidP="005813D3">
      <w:pPr>
        <w:spacing w:line="240" w:lineRule="auto"/>
        <w:jc w:val="both"/>
        <w:rPr>
          <w:b/>
          <w:bCs/>
        </w:rPr>
      </w:pPr>
    </w:p>
    <w:p w14:paraId="4AE2053A" w14:textId="77777777" w:rsidR="00A605BA" w:rsidRDefault="00A605BA" w:rsidP="005813D3">
      <w:pPr>
        <w:spacing w:line="240" w:lineRule="auto"/>
        <w:jc w:val="both"/>
        <w:rPr>
          <w:b/>
          <w:bCs/>
        </w:rPr>
      </w:pPr>
    </w:p>
    <w:p w14:paraId="06CB80A9" w14:textId="77777777" w:rsidR="00A605BA" w:rsidRDefault="00A605BA" w:rsidP="005813D3">
      <w:pPr>
        <w:spacing w:line="240" w:lineRule="auto"/>
        <w:jc w:val="both"/>
        <w:rPr>
          <w:b/>
          <w:bCs/>
        </w:rPr>
      </w:pPr>
    </w:p>
    <w:p w14:paraId="3DF85C92" w14:textId="5BEF4F8B" w:rsidR="005813D3" w:rsidRPr="00096AE2" w:rsidRDefault="005813D3" w:rsidP="005813D3">
      <w:pPr>
        <w:spacing w:line="240" w:lineRule="auto"/>
        <w:jc w:val="both"/>
        <w:rPr>
          <w:b/>
          <w:bCs/>
        </w:rPr>
      </w:pPr>
      <w:r w:rsidRPr="00993C9A">
        <w:rPr>
          <w:b/>
          <w:bCs/>
        </w:rPr>
        <w:lastRenderedPageBreak/>
        <w:t xml:space="preserve">Asset Selected: </w:t>
      </w:r>
      <w:r w:rsidRPr="00096AE2">
        <w:rPr>
          <w:b/>
          <w:bCs/>
        </w:rPr>
        <w:t>FED Effective Rate</w:t>
      </w:r>
    </w:p>
    <w:p w14:paraId="7C04186A" w14:textId="77777777" w:rsidR="005813D3" w:rsidRPr="00096AE2" w:rsidRDefault="005813D3" w:rsidP="005813D3">
      <w:pPr>
        <w:spacing w:line="240" w:lineRule="auto"/>
        <w:jc w:val="both"/>
      </w:pPr>
      <w:r w:rsidRPr="00096AE2">
        <w:rPr>
          <w:b/>
          <w:bCs/>
        </w:rPr>
        <w:t xml:space="preserve">Rationale for selection: </w:t>
      </w:r>
      <w:r w:rsidRPr="00096AE2">
        <w:t>The FED returns during this period 2001 to 2023 cover over two decades of economic history and hence allow for a comprehensive understanding of how the Federal Reserve's policies and actions have affected financial markets over time. Understanding the returns associated with such assets during this period can be crucial for risk management and asset allocation.</w:t>
      </w:r>
    </w:p>
    <w:p w14:paraId="1B8F2EBC" w14:textId="48137BDB" w:rsidR="005813D3" w:rsidRPr="00096AE2" w:rsidRDefault="005813D3" w:rsidP="005813D3">
      <w:pPr>
        <w:spacing w:line="240" w:lineRule="auto"/>
        <w:jc w:val="both"/>
        <w:rPr>
          <w:b/>
          <w:bCs/>
        </w:rPr>
      </w:pPr>
      <w:r w:rsidRPr="00096AE2">
        <w:rPr>
          <w:b/>
          <w:bCs/>
        </w:rPr>
        <w:t xml:space="preserve">Observations: </w:t>
      </w:r>
      <w:r w:rsidRPr="00096AE2">
        <w:t>A daily correlation of -1.82% and a monthly correlation of -2.22% suggest that your investment tends to move in the opposite direction of the S&amp;P500. The standard deviation of the daily returns is significantly lower (7.39%) compared to the monthly standard deviation (25.44%) and a similar trend can be observed in the mean of daily returns is (-0.0002%) and monthly returns (0.5%). A daily correlation of -1.82% and a monthly correlation of -2.22% suggest that your investment tends to move in the opposite direction of the benchmark.</w:t>
      </w:r>
    </w:p>
    <w:p w14:paraId="5F009F10" w14:textId="77777777" w:rsidR="005813D3" w:rsidRPr="00096AE2" w:rsidRDefault="005813D3" w:rsidP="005813D3">
      <w:pPr>
        <w:spacing w:line="240" w:lineRule="auto"/>
        <w:jc w:val="both"/>
        <w:rPr>
          <w:b/>
          <w:bCs/>
        </w:rPr>
      </w:pPr>
      <w:r w:rsidRPr="00096AE2">
        <w:rPr>
          <w:b/>
          <w:bCs/>
        </w:rPr>
        <w:t>Unique Characteristics:</w:t>
      </w:r>
      <w:r w:rsidRPr="00096AE2">
        <w:rPr>
          <w:b/>
          <w:bCs/>
        </w:rPr>
        <w:tab/>
      </w:r>
      <w:r w:rsidRPr="00096AE2">
        <w:t>FED shows mixed correlations with different assets and indices. It tends to move in the opposite direction of the S&amp;P 500 and certain individual stocks while showing a positive relationship with silver (1.25%) and the Bond Fund of America (1.30%). FED has a negative correlation with oil company Shell (-0.35%) and pharmaceutical company AstraZeneca (-1.12%), suggesting that when their stock prices rise, FED is more likely to decrease.</w:t>
      </w:r>
      <w:r w:rsidRPr="00096AE2">
        <w:rPr>
          <w:b/>
          <w:bCs/>
        </w:rPr>
        <w:t xml:space="preserve"> </w:t>
      </w:r>
      <w:r w:rsidRPr="00096AE2">
        <w:t>The beta of -0.12 is relatively low, suggesting that your investment is less sensitive to movements in the benchmark.</w:t>
      </w:r>
    </w:p>
    <w:p w14:paraId="35E30E91" w14:textId="77777777" w:rsidR="005813D3" w:rsidRPr="00096AE2" w:rsidRDefault="005813D3" w:rsidP="005813D3">
      <w:pPr>
        <w:spacing w:line="240" w:lineRule="auto"/>
        <w:jc w:val="both"/>
        <w:rPr>
          <w:rStyle w:val="eop"/>
          <w:rFonts w:ascii="Calibri" w:hAnsi="Calibri" w:cs="Calibri"/>
          <w:color w:val="000000"/>
          <w:shd w:val="clear" w:color="auto" w:fill="FFFFFF"/>
        </w:rPr>
      </w:pPr>
      <w:r w:rsidRPr="00096AE2">
        <w:rPr>
          <w:rStyle w:val="normaltextrun"/>
          <w:rFonts w:ascii="Calibri" w:hAnsi="Calibri" w:cs="Calibri"/>
          <w:b/>
          <w:bCs/>
          <w:color w:val="000000"/>
          <w:shd w:val="clear" w:color="auto" w:fill="FFFFFF"/>
        </w:rPr>
        <w:t>Regimes/ Stress Environment:</w:t>
      </w:r>
      <w:r w:rsidRPr="00096AE2">
        <w:rPr>
          <w:rStyle w:val="normaltextrun"/>
          <w:rFonts w:ascii="Calibri" w:hAnsi="Calibri" w:cs="Calibri"/>
          <w:color w:val="000000"/>
          <w:shd w:val="clear" w:color="auto" w:fill="FFFFFF"/>
        </w:rPr>
        <w:t xml:space="preserve"> We have considered 3 regimes for our stock, namely: 1. Tech Bubble 2. US Recession and 3. Covid. The outcomes for the same are attached below which infers that although the mean returns during the post-tech bubble period were slightly negative but were unaffected during the US Recession and the COVID period.</w:t>
      </w:r>
    </w:p>
    <w:tbl>
      <w:tblPr>
        <w:tblW w:w="0" w:type="auto"/>
        <w:tblInd w:w="113" w:type="dxa"/>
        <w:tblLook w:val="04A0" w:firstRow="1" w:lastRow="0" w:firstColumn="1" w:lastColumn="0" w:noHBand="0" w:noVBand="1"/>
      </w:tblPr>
      <w:tblGrid>
        <w:gridCol w:w="1375"/>
        <w:gridCol w:w="1095"/>
        <w:gridCol w:w="1417"/>
        <w:gridCol w:w="764"/>
        <w:gridCol w:w="277"/>
      </w:tblGrid>
      <w:tr w:rsidR="005813D3" w:rsidRPr="00096AE2" w14:paraId="4DB9911A" w14:textId="77777777" w:rsidTr="008A2888">
        <w:trPr>
          <w:gridAfter w:val="1"/>
          <w:trHeight w:val="288"/>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B29DC6" w14:textId="77777777" w:rsidR="005813D3" w:rsidRPr="00096AE2" w:rsidRDefault="005813D3" w:rsidP="008A2888">
            <w:pPr>
              <w:spacing w:after="0" w:line="240" w:lineRule="auto"/>
              <w:jc w:val="both"/>
              <w:rPr>
                <w:rFonts w:ascii="Calibri" w:eastAsia="Times New Roman" w:hAnsi="Calibri" w:cs="Calibri"/>
                <w:b/>
                <w:bCs/>
                <w:color w:val="000000"/>
                <w:lang w:eastAsia="en-IN"/>
              </w:rPr>
            </w:pPr>
            <w:r w:rsidRPr="00096AE2">
              <w:rPr>
                <w:rFonts w:ascii="Calibri" w:eastAsia="Times New Roman" w:hAnsi="Calibri" w:cs="Calibri"/>
                <w:b/>
                <w:bCs/>
                <w:color w:val="000000"/>
                <w:lang w:eastAsia="en-IN"/>
              </w:rPr>
              <w:t>ASSET CLASS</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14:paraId="795BB19B" w14:textId="77777777" w:rsidR="005813D3" w:rsidRPr="00096AE2" w:rsidRDefault="005813D3" w:rsidP="008A2888">
            <w:pPr>
              <w:spacing w:after="0" w:line="240" w:lineRule="auto"/>
              <w:jc w:val="both"/>
              <w:rPr>
                <w:rFonts w:ascii="Calibri" w:eastAsia="Times New Roman" w:hAnsi="Calibri" w:cs="Calibri"/>
                <w:b/>
                <w:bCs/>
                <w:color w:val="000000"/>
                <w:lang w:eastAsia="en-IN"/>
              </w:rPr>
            </w:pPr>
            <w:r w:rsidRPr="00096AE2">
              <w:rPr>
                <w:rFonts w:ascii="Calibri" w:eastAsia="Times New Roman" w:hAnsi="Calibri" w:cs="Calibri"/>
                <w:b/>
                <w:bCs/>
                <w:color w:val="000000"/>
                <w:lang w:eastAsia="en-IN"/>
              </w:rPr>
              <w:t>MEAN</w:t>
            </w:r>
          </w:p>
        </w:tc>
      </w:tr>
      <w:tr w:rsidR="005813D3" w:rsidRPr="00096AE2" w14:paraId="296EE8AD" w14:textId="77777777" w:rsidTr="008A2888">
        <w:trPr>
          <w:gridAfter w:val="1"/>
          <w:trHeight w:val="509"/>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3006DC8" w14:textId="77777777" w:rsidR="005813D3" w:rsidRPr="00096AE2" w:rsidRDefault="005813D3" w:rsidP="008A2888">
            <w:pPr>
              <w:spacing w:after="0" w:line="240" w:lineRule="auto"/>
              <w:jc w:val="both"/>
              <w:rPr>
                <w:rFonts w:ascii="Calibri" w:eastAsia="Times New Roman" w:hAnsi="Calibri" w:cs="Calibri"/>
                <w:b/>
                <w:bCs/>
                <w:color w:val="000000"/>
                <w:lang w:eastAsia="en-IN"/>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22807B9B" w14:textId="77777777" w:rsidR="005813D3" w:rsidRPr="00096AE2" w:rsidRDefault="005813D3" w:rsidP="008A2888">
            <w:pPr>
              <w:spacing w:after="0" w:line="240" w:lineRule="auto"/>
              <w:jc w:val="both"/>
              <w:rPr>
                <w:rFonts w:ascii="Calibri" w:eastAsia="Times New Roman" w:hAnsi="Calibri" w:cs="Calibri"/>
                <w:b/>
                <w:bCs/>
                <w:color w:val="000000"/>
                <w:lang w:eastAsia="en-IN"/>
              </w:rPr>
            </w:pPr>
            <w:r w:rsidRPr="00096AE2">
              <w:rPr>
                <w:rFonts w:ascii="Calibri" w:eastAsia="Times New Roman" w:hAnsi="Calibri" w:cs="Calibri"/>
                <w:b/>
                <w:bCs/>
                <w:color w:val="000000"/>
                <w:lang w:eastAsia="en-IN"/>
              </w:rPr>
              <w:t>Post Tech</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612BD01" w14:textId="77777777" w:rsidR="005813D3" w:rsidRPr="00096AE2" w:rsidRDefault="005813D3" w:rsidP="008A2888">
            <w:pPr>
              <w:spacing w:after="0" w:line="240" w:lineRule="auto"/>
              <w:jc w:val="both"/>
              <w:rPr>
                <w:rFonts w:ascii="Calibri" w:eastAsia="Times New Roman" w:hAnsi="Calibri" w:cs="Calibri"/>
                <w:b/>
                <w:bCs/>
                <w:color w:val="000000"/>
                <w:lang w:eastAsia="en-IN"/>
              </w:rPr>
            </w:pPr>
            <w:r w:rsidRPr="00096AE2">
              <w:rPr>
                <w:rFonts w:ascii="Calibri" w:eastAsia="Times New Roman" w:hAnsi="Calibri" w:cs="Calibri"/>
                <w:b/>
                <w:bCs/>
                <w:color w:val="000000"/>
                <w:lang w:eastAsia="en-IN"/>
              </w:rPr>
              <w:t>US Recession</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E9A516" w14:textId="77777777" w:rsidR="005813D3" w:rsidRPr="00096AE2" w:rsidRDefault="005813D3" w:rsidP="008A2888">
            <w:pPr>
              <w:spacing w:after="0" w:line="240" w:lineRule="auto"/>
              <w:jc w:val="both"/>
              <w:rPr>
                <w:rFonts w:ascii="Calibri" w:eastAsia="Times New Roman" w:hAnsi="Calibri" w:cs="Calibri"/>
                <w:b/>
                <w:bCs/>
                <w:color w:val="000000"/>
                <w:lang w:eastAsia="en-IN"/>
              </w:rPr>
            </w:pPr>
            <w:r w:rsidRPr="00096AE2">
              <w:rPr>
                <w:rFonts w:ascii="Calibri" w:eastAsia="Times New Roman" w:hAnsi="Calibri" w:cs="Calibri"/>
                <w:b/>
                <w:bCs/>
                <w:color w:val="000000"/>
                <w:lang w:eastAsia="en-IN"/>
              </w:rPr>
              <w:t>Covid</w:t>
            </w:r>
          </w:p>
        </w:tc>
      </w:tr>
      <w:tr w:rsidR="005813D3" w:rsidRPr="00096AE2" w14:paraId="68F3F40C" w14:textId="77777777" w:rsidTr="008A2888">
        <w:trPr>
          <w:trHeight w:val="288"/>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EE10AB8" w14:textId="77777777" w:rsidR="005813D3" w:rsidRPr="00096AE2" w:rsidRDefault="005813D3" w:rsidP="008A2888">
            <w:pPr>
              <w:spacing w:after="0" w:line="240" w:lineRule="auto"/>
              <w:jc w:val="both"/>
              <w:rPr>
                <w:rFonts w:ascii="Calibri" w:eastAsia="Times New Roman" w:hAnsi="Calibri" w:cs="Calibri"/>
                <w:b/>
                <w:bCs/>
                <w:color w:val="000000"/>
                <w:lang w:eastAsia="en-IN"/>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3A64EE77" w14:textId="77777777" w:rsidR="005813D3" w:rsidRPr="00096AE2" w:rsidRDefault="005813D3" w:rsidP="008A2888">
            <w:pPr>
              <w:spacing w:after="0" w:line="240" w:lineRule="auto"/>
              <w:jc w:val="both"/>
              <w:rPr>
                <w:rFonts w:ascii="Calibri" w:eastAsia="Times New Roman" w:hAnsi="Calibri" w:cs="Calibri"/>
                <w:b/>
                <w:bCs/>
                <w:color w:val="000000"/>
                <w:lang w:eastAsia="en-IN"/>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4D1D18DB" w14:textId="77777777" w:rsidR="005813D3" w:rsidRPr="00096AE2" w:rsidRDefault="005813D3" w:rsidP="008A2888">
            <w:pPr>
              <w:spacing w:after="0" w:line="240" w:lineRule="auto"/>
              <w:jc w:val="both"/>
              <w:rPr>
                <w:rFonts w:ascii="Calibri" w:eastAsia="Times New Roman" w:hAnsi="Calibri" w:cs="Calibri"/>
                <w:b/>
                <w:bCs/>
                <w:color w:val="000000"/>
                <w:lang w:eastAsia="en-IN"/>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704F6A4A" w14:textId="77777777" w:rsidR="005813D3" w:rsidRPr="00096AE2" w:rsidRDefault="005813D3" w:rsidP="008A2888">
            <w:pPr>
              <w:spacing w:after="0" w:line="240" w:lineRule="auto"/>
              <w:jc w:val="both"/>
              <w:rPr>
                <w:rFonts w:ascii="Calibri" w:eastAsia="Times New Roman" w:hAnsi="Calibri" w:cs="Calibri"/>
                <w:b/>
                <w:bCs/>
                <w:color w:val="000000"/>
                <w:lang w:eastAsia="en-IN"/>
              </w:rPr>
            </w:pPr>
          </w:p>
        </w:tc>
        <w:tc>
          <w:tcPr>
            <w:tcW w:w="0" w:type="auto"/>
            <w:tcBorders>
              <w:top w:val="nil"/>
              <w:left w:val="nil"/>
              <w:bottom w:val="nil"/>
              <w:right w:val="nil"/>
            </w:tcBorders>
            <w:shd w:val="clear" w:color="auto" w:fill="auto"/>
            <w:noWrap/>
            <w:vAlign w:val="bottom"/>
            <w:hideMark/>
          </w:tcPr>
          <w:p w14:paraId="31AD85D4" w14:textId="77777777" w:rsidR="005813D3" w:rsidRPr="00096AE2" w:rsidRDefault="005813D3" w:rsidP="008A2888">
            <w:pPr>
              <w:spacing w:after="0" w:line="240" w:lineRule="auto"/>
              <w:jc w:val="both"/>
              <w:rPr>
                <w:rFonts w:ascii="Calibri" w:eastAsia="Times New Roman" w:hAnsi="Calibri" w:cs="Calibri"/>
                <w:b/>
                <w:bCs/>
                <w:color w:val="000000"/>
                <w:lang w:eastAsia="en-IN"/>
              </w:rPr>
            </w:pPr>
          </w:p>
        </w:tc>
      </w:tr>
      <w:tr w:rsidR="005813D3" w:rsidRPr="00096AE2" w14:paraId="2F24BD7C" w14:textId="77777777" w:rsidTr="008A2888">
        <w:trPr>
          <w:trHeight w:val="876"/>
        </w:trPr>
        <w:tc>
          <w:tcPr>
            <w:tcW w:w="0" w:type="auto"/>
            <w:tcBorders>
              <w:top w:val="nil"/>
              <w:left w:val="single" w:sz="8" w:space="0" w:color="auto"/>
              <w:bottom w:val="single" w:sz="4" w:space="0" w:color="auto"/>
              <w:right w:val="single" w:sz="4" w:space="0" w:color="auto"/>
            </w:tcBorders>
            <w:shd w:val="clear" w:color="auto" w:fill="auto"/>
            <w:vAlign w:val="bottom"/>
            <w:hideMark/>
          </w:tcPr>
          <w:p w14:paraId="71E66EFC" w14:textId="77777777" w:rsidR="005813D3" w:rsidRPr="00096AE2" w:rsidRDefault="005813D3" w:rsidP="008A2888">
            <w:pPr>
              <w:spacing w:after="0" w:line="240" w:lineRule="auto"/>
              <w:jc w:val="both"/>
              <w:rPr>
                <w:rFonts w:ascii="Calibri" w:eastAsia="Times New Roman" w:hAnsi="Calibri" w:cs="Calibri"/>
                <w:color w:val="000000"/>
                <w:lang w:eastAsia="en-IN"/>
              </w:rPr>
            </w:pPr>
            <w:r w:rsidRPr="00096AE2">
              <w:t>FED</w:t>
            </w:r>
          </w:p>
        </w:tc>
        <w:tc>
          <w:tcPr>
            <w:tcW w:w="0" w:type="auto"/>
            <w:tcBorders>
              <w:top w:val="nil"/>
              <w:left w:val="nil"/>
              <w:bottom w:val="single" w:sz="8" w:space="0" w:color="auto"/>
              <w:right w:val="single" w:sz="4" w:space="0" w:color="auto"/>
            </w:tcBorders>
            <w:shd w:val="clear" w:color="auto" w:fill="auto"/>
            <w:noWrap/>
            <w:vAlign w:val="bottom"/>
            <w:hideMark/>
          </w:tcPr>
          <w:p w14:paraId="303CB8B4" w14:textId="77777777" w:rsidR="005813D3" w:rsidRPr="00096AE2" w:rsidRDefault="005813D3" w:rsidP="008A2888">
            <w:pPr>
              <w:spacing w:after="0" w:line="240" w:lineRule="auto"/>
              <w:jc w:val="both"/>
              <w:rPr>
                <w:rFonts w:ascii="Calibri" w:eastAsia="Times New Roman" w:hAnsi="Calibri" w:cs="Calibri"/>
                <w:color w:val="000000"/>
                <w:lang w:eastAsia="en-IN"/>
              </w:rPr>
            </w:pPr>
            <w:r w:rsidRPr="00096AE2">
              <w:rPr>
                <w:rFonts w:ascii="Calibri" w:eastAsia="Times New Roman" w:hAnsi="Calibri" w:cs="Calibri"/>
                <w:color w:val="000000"/>
                <w:lang w:eastAsia="en-IN"/>
              </w:rPr>
              <w:t>-0.23%</w:t>
            </w:r>
          </w:p>
        </w:tc>
        <w:tc>
          <w:tcPr>
            <w:tcW w:w="0" w:type="auto"/>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24868E4F" w14:textId="77777777" w:rsidR="005813D3" w:rsidRPr="00096AE2" w:rsidRDefault="005813D3" w:rsidP="008A2888">
            <w:pPr>
              <w:spacing w:after="0" w:line="240" w:lineRule="auto"/>
              <w:jc w:val="both"/>
              <w:rPr>
                <w:rFonts w:ascii="Calibri" w:eastAsia="Times New Roman" w:hAnsi="Calibri" w:cs="Calibri"/>
                <w:color w:val="000000"/>
                <w:lang w:eastAsia="en-IN"/>
              </w:rPr>
            </w:pPr>
            <w:r w:rsidRPr="00096AE2">
              <w:rPr>
                <w:rFonts w:ascii="Calibri" w:eastAsia="Times New Roman" w:hAnsi="Calibri" w:cs="Calibri"/>
                <w:color w:val="000000"/>
                <w:lang w:eastAsia="en-IN"/>
              </w:rPr>
              <w:t>0.12%</w:t>
            </w:r>
          </w:p>
        </w:tc>
        <w:tc>
          <w:tcPr>
            <w:tcW w:w="0" w:type="auto"/>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590E3A06" w14:textId="77777777" w:rsidR="005813D3" w:rsidRPr="00096AE2" w:rsidRDefault="005813D3" w:rsidP="008A2888">
            <w:pPr>
              <w:spacing w:after="0" w:line="240" w:lineRule="auto"/>
              <w:jc w:val="both"/>
              <w:rPr>
                <w:rFonts w:ascii="Calibri" w:eastAsia="Times New Roman" w:hAnsi="Calibri" w:cs="Calibri"/>
                <w:color w:val="000000"/>
                <w:lang w:eastAsia="en-IN"/>
              </w:rPr>
            </w:pPr>
            <w:r w:rsidRPr="00096AE2">
              <w:rPr>
                <w:rFonts w:ascii="Calibri" w:eastAsia="Times New Roman" w:hAnsi="Calibri" w:cs="Calibri"/>
                <w:color w:val="000000"/>
                <w:lang w:eastAsia="en-IN"/>
              </w:rPr>
              <w:t>0.31%</w:t>
            </w:r>
          </w:p>
        </w:tc>
        <w:tc>
          <w:tcPr>
            <w:tcW w:w="0" w:type="auto"/>
            <w:vAlign w:val="center"/>
            <w:hideMark/>
          </w:tcPr>
          <w:p w14:paraId="11D4E368" w14:textId="77777777" w:rsidR="005813D3" w:rsidRPr="00096AE2" w:rsidRDefault="005813D3" w:rsidP="008A2888">
            <w:pPr>
              <w:spacing w:after="0" w:line="240" w:lineRule="auto"/>
              <w:jc w:val="both"/>
              <w:rPr>
                <w:rFonts w:ascii="Times New Roman" w:eastAsia="Times New Roman" w:hAnsi="Times New Roman" w:cs="Times New Roman"/>
                <w:lang w:eastAsia="en-IN"/>
              </w:rPr>
            </w:pPr>
          </w:p>
        </w:tc>
      </w:tr>
    </w:tbl>
    <w:p w14:paraId="2F861A6F" w14:textId="77777777" w:rsidR="005813D3" w:rsidRPr="00096AE2" w:rsidRDefault="005813D3" w:rsidP="005813D3">
      <w:pPr>
        <w:spacing w:line="240" w:lineRule="auto"/>
        <w:jc w:val="both"/>
      </w:pPr>
      <w:r w:rsidRPr="00096AE2">
        <w:rPr>
          <w:b/>
          <w:bCs/>
        </w:rPr>
        <w:t xml:space="preserve">Summary: </w:t>
      </w:r>
      <w:r w:rsidRPr="00096AE2">
        <w:t>In summary, FED appears to be a relatively low-volatility asset, moving in the opposite direction of the S&amp;P 500 and certain stocks, while showing positive correlations with silver and the Bond Fund of America. The investment's beta suggests it is less sensitive to benchmark movements, and it has unique characteristics in terms of its correlations with different assets and indices.</w:t>
      </w:r>
    </w:p>
    <w:tbl>
      <w:tblPr>
        <w:tblW w:w="0" w:type="auto"/>
        <w:tblLook w:val="04A0" w:firstRow="1" w:lastRow="0" w:firstColumn="1" w:lastColumn="0" w:noHBand="0" w:noVBand="1"/>
      </w:tblPr>
      <w:tblGrid>
        <w:gridCol w:w="1580"/>
        <w:gridCol w:w="1782"/>
      </w:tblGrid>
      <w:tr w:rsidR="005813D3" w:rsidRPr="00096AE2" w14:paraId="4AB0B1ED" w14:textId="77777777" w:rsidTr="008A2888">
        <w:trPr>
          <w:trHeight w:val="28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B0ECBD" w14:textId="77777777" w:rsidR="005813D3" w:rsidRPr="00096AE2" w:rsidRDefault="005813D3" w:rsidP="008A2888">
            <w:pPr>
              <w:spacing w:after="0" w:line="240" w:lineRule="auto"/>
              <w:jc w:val="both"/>
              <w:rPr>
                <w:rFonts w:ascii="Calibri" w:eastAsia="Times New Roman" w:hAnsi="Calibri" w:cs="Calibri"/>
                <w:color w:val="000000"/>
                <w:lang w:eastAsia="en-IN"/>
              </w:rPr>
            </w:pPr>
            <w:r w:rsidRPr="00096AE2">
              <w:rPr>
                <w:rFonts w:ascii="Calibri" w:eastAsia="Times New Roman" w:hAnsi="Calibri" w:cs="Calibri"/>
                <w:color w:val="000000"/>
                <w:lang w:eastAsia="en-IN"/>
              </w:rPr>
              <w:t>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C76F564" w14:textId="77777777" w:rsidR="005813D3" w:rsidRPr="00096AE2" w:rsidRDefault="005813D3" w:rsidP="008A2888">
            <w:pPr>
              <w:spacing w:after="0" w:line="240" w:lineRule="auto"/>
              <w:jc w:val="both"/>
              <w:rPr>
                <w:rFonts w:ascii="Calibri" w:eastAsia="Times New Roman" w:hAnsi="Calibri" w:cs="Calibri"/>
                <w:b/>
                <w:bCs/>
                <w:color w:val="9C6500"/>
                <w:lang w:eastAsia="en-IN"/>
              </w:rPr>
            </w:pPr>
            <w:r w:rsidRPr="00096AE2">
              <w:rPr>
                <w:rFonts w:ascii="Calibri" w:eastAsia="Times New Roman" w:hAnsi="Calibri" w:cs="Calibri"/>
                <w:b/>
                <w:bCs/>
                <w:color w:val="9C6500"/>
                <w:lang w:eastAsia="en-IN"/>
              </w:rPr>
              <w:t>Fed Interest Rate</w:t>
            </w:r>
          </w:p>
        </w:tc>
      </w:tr>
      <w:tr w:rsidR="005813D3" w:rsidRPr="00096AE2" w14:paraId="690452AA" w14:textId="77777777" w:rsidTr="008A288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7A6BE91" w14:textId="77777777" w:rsidR="005813D3" w:rsidRPr="00096AE2" w:rsidRDefault="005813D3" w:rsidP="008A2888">
            <w:pPr>
              <w:spacing w:after="0" w:line="240" w:lineRule="auto"/>
              <w:jc w:val="both"/>
              <w:rPr>
                <w:rFonts w:ascii="Calibri" w:eastAsia="Times New Roman" w:hAnsi="Calibri" w:cs="Calibri"/>
                <w:color w:val="000000"/>
                <w:lang w:eastAsia="en-IN"/>
              </w:rPr>
            </w:pPr>
            <w:r w:rsidRPr="00096AE2">
              <w:rPr>
                <w:rFonts w:ascii="Calibri" w:eastAsia="Times New Roman" w:hAnsi="Calibri" w:cs="Calibri"/>
                <w:color w:val="000000"/>
                <w:lang w:eastAsia="en-IN"/>
              </w:rPr>
              <w:t>Mean</w:t>
            </w:r>
          </w:p>
        </w:tc>
        <w:tc>
          <w:tcPr>
            <w:tcW w:w="0" w:type="auto"/>
            <w:tcBorders>
              <w:top w:val="nil"/>
              <w:left w:val="nil"/>
              <w:bottom w:val="single" w:sz="4" w:space="0" w:color="auto"/>
              <w:right w:val="single" w:sz="4" w:space="0" w:color="auto"/>
            </w:tcBorders>
            <w:shd w:val="clear" w:color="auto" w:fill="auto"/>
            <w:noWrap/>
            <w:vAlign w:val="bottom"/>
            <w:hideMark/>
          </w:tcPr>
          <w:p w14:paraId="52E9A8FA" w14:textId="77777777" w:rsidR="005813D3" w:rsidRPr="00096AE2" w:rsidRDefault="005813D3" w:rsidP="008A2888">
            <w:pPr>
              <w:spacing w:after="0" w:line="240" w:lineRule="auto"/>
              <w:jc w:val="both"/>
              <w:rPr>
                <w:rFonts w:ascii="Calibri" w:eastAsia="Times New Roman" w:hAnsi="Calibri" w:cs="Calibri"/>
                <w:color w:val="006100"/>
                <w:lang w:eastAsia="en-IN"/>
              </w:rPr>
            </w:pPr>
            <w:r w:rsidRPr="00096AE2">
              <w:rPr>
                <w:rFonts w:ascii="Calibri" w:eastAsia="Times New Roman" w:hAnsi="Calibri" w:cs="Calibri"/>
                <w:color w:val="006100"/>
                <w:lang w:eastAsia="en-IN"/>
              </w:rPr>
              <w:t>-0.0002%</w:t>
            </w:r>
          </w:p>
        </w:tc>
      </w:tr>
      <w:tr w:rsidR="005813D3" w:rsidRPr="00096AE2" w14:paraId="3FF8EEAE" w14:textId="77777777" w:rsidTr="008A288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E42769" w14:textId="77777777" w:rsidR="005813D3" w:rsidRPr="00096AE2" w:rsidRDefault="005813D3" w:rsidP="008A2888">
            <w:pPr>
              <w:spacing w:after="0" w:line="240" w:lineRule="auto"/>
              <w:jc w:val="both"/>
              <w:rPr>
                <w:rFonts w:ascii="Calibri" w:eastAsia="Times New Roman" w:hAnsi="Calibri" w:cs="Calibri"/>
                <w:color w:val="000000"/>
                <w:lang w:eastAsia="en-IN"/>
              </w:rPr>
            </w:pPr>
            <w:r w:rsidRPr="00096AE2">
              <w:rPr>
                <w:rFonts w:ascii="Calibri" w:eastAsia="Times New Roman" w:hAnsi="Calibri" w:cs="Calibri"/>
                <w:color w:val="000000"/>
                <w:lang w:eastAsia="en-IN"/>
              </w:rPr>
              <w:t>Std Dev</w:t>
            </w:r>
          </w:p>
        </w:tc>
        <w:tc>
          <w:tcPr>
            <w:tcW w:w="0" w:type="auto"/>
            <w:tcBorders>
              <w:top w:val="nil"/>
              <w:left w:val="nil"/>
              <w:bottom w:val="single" w:sz="4" w:space="0" w:color="auto"/>
              <w:right w:val="single" w:sz="4" w:space="0" w:color="auto"/>
            </w:tcBorders>
            <w:shd w:val="clear" w:color="auto" w:fill="auto"/>
            <w:noWrap/>
            <w:vAlign w:val="bottom"/>
            <w:hideMark/>
          </w:tcPr>
          <w:p w14:paraId="7CC8D74F" w14:textId="77777777" w:rsidR="005813D3" w:rsidRPr="00096AE2" w:rsidRDefault="005813D3" w:rsidP="008A2888">
            <w:pPr>
              <w:spacing w:after="0" w:line="240" w:lineRule="auto"/>
              <w:jc w:val="both"/>
              <w:rPr>
                <w:rFonts w:ascii="Calibri" w:eastAsia="Times New Roman" w:hAnsi="Calibri" w:cs="Calibri"/>
                <w:color w:val="006100"/>
                <w:lang w:eastAsia="en-IN"/>
              </w:rPr>
            </w:pPr>
            <w:r w:rsidRPr="00096AE2">
              <w:rPr>
                <w:rFonts w:ascii="Calibri" w:eastAsia="Times New Roman" w:hAnsi="Calibri" w:cs="Calibri"/>
                <w:color w:val="006100"/>
                <w:lang w:eastAsia="en-IN"/>
              </w:rPr>
              <w:t>7.39%</w:t>
            </w:r>
          </w:p>
        </w:tc>
      </w:tr>
      <w:tr w:rsidR="005813D3" w:rsidRPr="00096AE2" w14:paraId="3A99F465" w14:textId="77777777" w:rsidTr="008A288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E96227" w14:textId="77777777" w:rsidR="005813D3" w:rsidRPr="00096AE2" w:rsidRDefault="005813D3" w:rsidP="008A2888">
            <w:pPr>
              <w:spacing w:after="0" w:line="240" w:lineRule="auto"/>
              <w:jc w:val="both"/>
              <w:rPr>
                <w:rFonts w:ascii="Calibri" w:eastAsia="Times New Roman" w:hAnsi="Calibri" w:cs="Calibri"/>
                <w:color w:val="000000"/>
                <w:lang w:eastAsia="en-IN"/>
              </w:rPr>
            </w:pPr>
            <w:r w:rsidRPr="00096AE2">
              <w:rPr>
                <w:rFonts w:ascii="Calibri" w:eastAsia="Times New Roman" w:hAnsi="Calibri" w:cs="Calibri"/>
                <w:color w:val="000000"/>
                <w:lang w:eastAsia="en-IN"/>
              </w:rPr>
              <w:t>Min</w:t>
            </w:r>
          </w:p>
        </w:tc>
        <w:tc>
          <w:tcPr>
            <w:tcW w:w="0" w:type="auto"/>
            <w:tcBorders>
              <w:top w:val="nil"/>
              <w:left w:val="nil"/>
              <w:bottom w:val="single" w:sz="4" w:space="0" w:color="auto"/>
              <w:right w:val="single" w:sz="4" w:space="0" w:color="auto"/>
            </w:tcBorders>
            <w:shd w:val="clear" w:color="auto" w:fill="auto"/>
            <w:noWrap/>
            <w:vAlign w:val="bottom"/>
            <w:hideMark/>
          </w:tcPr>
          <w:p w14:paraId="53673CF2" w14:textId="77777777" w:rsidR="005813D3" w:rsidRPr="00096AE2" w:rsidRDefault="005813D3" w:rsidP="008A2888">
            <w:pPr>
              <w:spacing w:after="0" w:line="240" w:lineRule="auto"/>
              <w:jc w:val="both"/>
              <w:rPr>
                <w:rFonts w:ascii="Calibri" w:eastAsia="Times New Roman" w:hAnsi="Calibri" w:cs="Calibri"/>
                <w:color w:val="006100"/>
                <w:lang w:eastAsia="en-IN"/>
              </w:rPr>
            </w:pPr>
            <w:r w:rsidRPr="00096AE2">
              <w:rPr>
                <w:rFonts w:ascii="Calibri" w:eastAsia="Times New Roman" w:hAnsi="Calibri" w:cs="Calibri"/>
                <w:color w:val="006100"/>
                <w:lang w:eastAsia="en-IN"/>
              </w:rPr>
              <w:t>-148.16%</w:t>
            </w:r>
          </w:p>
        </w:tc>
      </w:tr>
      <w:tr w:rsidR="005813D3" w:rsidRPr="00096AE2" w14:paraId="4435112A" w14:textId="77777777" w:rsidTr="008A288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F41906C" w14:textId="77777777" w:rsidR="005813D3" w:rsidRPr="00096AE2" w:rsidRDefault="005813D3" w:rsidP="008A2888">
            <w:pPr>
              <w:spacing w:after="0" w:line="240" w:lineRule="auto"/>
              <w:jc w:val="both"/>
              <w:rPr>
                <w:rFonts w:ascii="Calibri" w:eastAsia="Times New Roman" w:hAnsi="Calibri" w:cs="Calibri"/>
                <w:color w:val="000000"/>
                <w:lang w:eastAsia="en-IN"/>
              </w:rPr>
            </w:pPr>
            <w:r w:rsidRPr="00096AE2">
              <w:rPr>
                <w:rFonts w:ascii="Calibri" w:eastAsia="Times New Roman" w:hAnsi="Calibri" w:cs="Calibri"/>
                <w:color w:val="000000"/>
                <w:lang w:eastAsia="en-IN"/>
              </w:rPr>
              <w:t>Max</w:t>
            </w:r>
          </w:p>
        </w:tc>
        <w:tc>
          <w:tcPr>
            <w:tcW w:w="0" w:type="auto"/>
            <w:tcBorders>
              <w:top w:val="nil"/>
              <w:left w:val="nil"/>
              <w:bottom w:val="single" w:sz="4" w:space="0" w:color="auto"/>
              <w:right w:val="single" w:sz="4" w:space="0" w:color="auto"/>
            </w:tcBorders>
            <w:shd w:val="clear" w:color="auto" w:fill="auto"/>
            <w:noWrap/>
            <w:vAlign w:val="bottom"/>
            <w:hideMark/>
          </w:tcPr>
          <w:p w14:paraId="514E4EE2" w14:textId="77777777" w:rsidR="005813D3" w:rsidRPr="00096AE2" w:rsidRDefault="005813D3" w:rsidP="008A2888">
            <w:pPr>
              <w:spacing w:after="0" w:line="240" w:lineRule="auto"/>
              <w:jc w:val="both"/>
              <w:rPr>
                <w:rFonts w:ascii="Calibri" w:eastAsia="Times New Roman" w:hAnsi="Calibri" w:cs="Calibri"/>
                <w:color w:val="006100"/>
                <w:lang w:eastAsia="en-IN"/>
              </w:rPr>
            </w:pPr>
            <w:r w:rsidRPr="00096AE2">
              <w:rPr>
                <w:rFonts w:ascii="Calibri" w:eastAsia="Times New Roman" w:hAnsi="Calibri" w:cs="Calibri"/>
                <w:color w:val="006100"/>
                <w:lang w:eastAsia="en-IN"/>
              </w:rPr>
              <w:t>141.71%</w:t>
            </w:r>
          </w:p>
        </w:tc>
      </w:tr>
      <w:tr w:rsidR="005813D3" w:rsidRPr="00096AE2" w14:paraId="758F4206" w14:textId="77777777" w:rsidTr="008A288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E042A9" w14:textId="77777777" w:rsidR="005813D3" w:rsidRPr="00096AE2" w:rsidRDefault="005813D3" w:rsidP="008A2888">
            <w:pPr>
              <w:spacing w:after="0" w:line="240" w:lineRule="auto"/>
              <w:jc w:val="both"/>
              <w:rPr>
                <w:rFonts w:ascii="Calibri" w:eastAsia="Times New Roman" w:hAnsi="Calibri" w:cs="Calibri"/>
                <w:color w:val="000000"/>
                <w:lang w:eastAsia="en-IN"/>
              </w:rPr>
            </w:pPr>
            <w:r w:rsidRPr="00096AE2">
              <w:rPr>
                <w:rFonts w:ascii="Calibri" w:eastAsia="Times New Roman" w:hAnsi="Calibri" w:cs="Calibri"/>
                <w:color w:val="000000"/>
                <w:lang w:eastAsia="en-IN"/>
              </w:rPr>
              <w:t>Rfr</w:t>
            </w:r>
          </w:p>
        </w:tc>
        <w:tc>
          <w:tcPr>
            <w:tcW w:w="0" w:type="auto"/>
            <w:tcBorders>
              <w:top w:val="nil"/>
              <w:left w:val="nil"/>
              <w:bottom w:val="single" w:sz="4" w:space="0" w:color="auto"/>
              <w:right w:val="single" w:sz="4" w:space="0" w:color="auto"/>
            </w:tcBorders>
            <w:shd w:val="clear" w:color="auto" w:fill="auto"/>
            <w:noWrap/>
            <w:vAlign w:val="bottom"/>
            <w:hideMark/>
          </w:tcPr>
          <w:p w14:paraId="306A3565" w14:textId="77777777" w:rsidR="005813D3" w:rsidRPr="00096AE2" w:rsidRDefault="005813D3" w:rsidP="008A2888">
            <w:pPr>
              <w:spacing w:after="0" w:line="240" w:lineRule="auto"/>
              <w:jc w:val="both"/>
              <w:rPr>
                <w:rFonts w:ascii="Calibri" w:eastAsia="Times New Roman" w:hAnsi="Calibri" w:cs="Calibri"/>
                <w:color w:val="006100"/>
                <w:lang w:eastAsia="en-IN"/>
              </w:rPr>
            </w:pPr>
            <w:r w:rsidRPr="00096AE2">
              <w:rPr>
                <w:rFonts w:ascii="Calibri" w:eastAsia="Times New Roman" w:hAnsi="Calibri" w:cs="Calibri"/>
                <w:color w:val="006100"/>
                <w:lang w:eastAsia="en-IN"/>
              </w:rPr>
              <w:t>0.019%</w:t>
            </w:r>
          </w:p>
        </w:tc>
      </w:tr>
      <w:tr w:rsidR="005813D3" w:rsidRPr="00096AE2" w14:paraId="670C3B29" w14:textId="77777777" w:rsidTr="008A288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E4D452" w14:textId="77777777" w:rsidR="005813D3" w:rsidRPr="00096AE2" w:rsidRDefault="005813D3" w:rsidP="008A2888">
            <w:pPr>
              <w:spacing w:after="0" w:line="240" w:lineRule="auto"/>
              <w:jc w:val="both"/>
              <w:rPr>
                <w:rFonts w:ascii="Calibri" w:eastAsia="Times New Roman" w:hAnsi="Calibri" w:cs="Calibri"/>
                <w:color w:val="000000"/>
                <w:lang w:eastAsia="en-IN"/>
              </w:rPr>
            </w:pPr>
            <w:r w:rsidRPr="00096AE2">
              <w:rPr>
                <w:rFonts w:ascii="Calibri" w:eastAsia="Times New Roman" w:hAnsi="Calibri" w:cs="Calibri"/>
                <w:color w:val="000000"/>
                <w:lang w:eastAsia="en-IN"/>
              </w:rPr>
              <w:t>Correlation</w:t>
            </w:r>
          </w:p>
        </w:tc>
        <w:tc>
          <w:tcPr>
            <w:tcW w:w="0" w:type="auto"/>
            <w:tcBorders>
              <w:top w:val="nil"/>
              <w:left w:val="nil"/>
              <w:bottom w:val="single" w:sz="4" w:space="0" w:color="auto"/>
              <w:right w:val="single" w:sz="4" w:space="0" w:color="auto"/>
            </w:tcBorders>
            <w:shd w:val="clear" w:color="auto" w:fill="auto"/>
            <w:noWrap/>
            <w:vAlign w:val="bottom"/>
            <w:hideMark/>
          </w:tcPr>
          <w:p w14:paraId="4CB2163F" w14:textId="77777777" w:rsidR="005813D3" w:rsidRPr="00096AE2" w:rsidRDefault="005813D3" w:rsidP="008A2888">
            <w:pPr>
              <w:spacing w:after="0" w:line="240" w:lineRule="auto"/>
              <w:jc w:val="both"/>
              <w:rPr>
                <w:rFonts w:ascii="Calibri" w:eastAsia="Times New Roman" w:hAnsi="Calibri" w:cs="Calibri"/>
                <w:color w:val="006100"/>
                <w:lang w:eastAsia="en-IN"/>
              </w:rPr>
            </w:pPr>
            <w:r w:rsidRPr="00096AE2">
              <w:rPr>
                <w:rFonts w:ascii="Calibri" w:eastAsia="Times New Roman" w:hAnsi="Calibri" w:cs="Calibri"/>
                <w:color w:val="006100"/>
                <w:lang w:eastAsia="en-IN"/>
              </w:rPr>
              <w:t>-1.82%</w:t>
            </w:r>
          </w:p>
        </w:tc>
      </w:tr>
      <w:tr w:rsidR="005813D3" w:rsidRPr="00096AE2" w14:paraId="46954288" w14:textId="77777777" w:rsidTr="008A288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B4690A6" w14:textId="77777777" w:rsidR="005813D3" w:rsidRPr="00096AE2" w:rsidRDefault="005813D3" w:rsidP="008A2888">
            <w:pPr>
              <w:spacing w:after="0" w:line="240" w:lineRule="auto"/>
              <w:jc w:val="both"/>
              <w:rPr>
                <w:rFonts w:ascii="Calibri" w:eastAsia="Times New Roman" w:hAnsi="Calibri" w:cs="Calibri"/>
                <w:color w:val="000000"/>
                <w:lang w:eastAsia="en-IN"/>
              </w:rPr>
            </w:pPr>
            <w:r w:rsidRPr="00096AE2">
              <w:rPr>
                <w:rFonts w:ascii="Calibri" w:eastAsia="Times New Roman" w:hAnsi="Calibri" w:cs="Calibri"/>
                <w:color w:val="000000"/>
                <w:lang w:eastAsia="en-IN"/>
              </w:rPr>
              <w:t>Beta</w:t>
            </w:r>
          </w:p>
        </w:tc>
        <w:tc>
          <w:tcPr>
            <w:tcW w:w="0" w:type="auto"/>
            <w:tcBorders>
              <w:top w:val="nil"/>
              <w:left w:val="nil"/>
              <w:bottom w:val="single" w:sz="4" w:space="0" w:color="auto"/>
              <w:right w:val="single" w:sz="4" w:space="0" w:color="auto"/>
            </w:tcBorders>
            <w:shd w:val="clear" w:color="auto" w:fill="auto"/>
            <w:noWrap/>
            <w:vAlign w:val="bottom"/>
            <w:hideMark/>
          </w:tcPr>
          <w:p w14:paraId="3D281AB4" w14:textId="77777777" w:rsidR="005813D3" w:rsidRPr="00096AE2" w:rsidRDefault="005813D3" w:rsidP="008A2888">
            <w:pPr>
              <w:spacing w:after="0" w:line="240" w:lineRule="auto"/>
              <w:jc w:val="both"/>
              <w:rPr>
                <w:rFonts w:ascii="Calibri" w:eastAsia="Times New Roman" w:hAnsi="Calibri" w:cs="Calibri"/>
                <w:color w:val="006100"/>
                <w:lang w:eastAsia="en-IN"/>
              </w:rPr>
            </w:pPr>
            <w:r w:rsidRPr="00096AE2">
              <w:rPr>
                <w:rFonts w:ascii="Calibri" w:eastAsia="Times New Roman" w:hAnsi="Calibri" w:cs="Calibri"/>
                <w:color w:val="006100"/>
                <w:lang w:eastAsia="en-IN"/>
              </w:rPr>
              <w:t>-11.68%</w:t>
            </w:r>
          </w:p>
        </w:tc>
      </w:tr>
      <w:tr w:rsidR="005813D3" w:rsidRPr="00096AE2" w14:paraId="32136674" w14:textId="77777777" w:rsidTr="008A288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263EC2" w14:textId="77777777" w:rsidR="005813D3" w:rsidRPr="00096AE2" w:rsidRDefault="005813D3" w:rsidP="008A2888">
            <w:pPr>
              <w:spacing w:after="0" w:line="240" w:lineRule="auto"/>
              <w:jc w:val="both"/>
              <w:rPr>
                <w:rFonts w:ascii="Calibri" w:eastAsia="Times New Roman" w:hAnsi="Calibri" w:cs="Calibri"/>
                <w:color w:val="000000"/>
                <w:lang w:eastAsia="en-IN"/>
              </w:rPr>
            </w:pPr>
            <w:r w:rsidRPr="00096AE2">
              <w:rPr>
                <w:rFonts w:ascii="Calibri" w:eastAsia="Times New Roman" w:hAnsi="Calibri" w:cs="Calibri"/>
                <w:color w:val="000000"/>
                <w:lang w:eastAsia="en-IN"/>
              </w:rPr>
              <w:t>Sharpe ratio</w:t>
            </w:r>
          </w:p>
        </w:tc>
        <w:tc>
          <w:tcPr>
            <w:tcW w:w="0" w:type="auto"/>
            <w:tcBorders>
              <w:top w:val="nil"/>
              <w:left w:val="nil"/>
              <w:bottom w:val="single" w:sz="4" w:space="0" w:color="auto"/>
              <w:right w:val="single" w:sz="4" w:space="0" w:color="auto"/>
            </w:tcBorders>
            <w:shd w:val="clear" w:color="auto" w:fill="auto"/>
            <w:noWrap/>
            <w:vAlign w:val="bottom"/>
            <w:hideMark/>
          </w:tcPr>
          <w:p w14:paraId="41429322" w14:textId="77777777" w:rsidR="005813D3" w:rsidRPr="00096AE2" w:rsidRDefault="005813D3" w:rsidP="008A2888">
            <w:pPr>
              <w:spacing w:after="0" w:line="240" w:lineRule="auto"/>
              <w:jc w:val="both"/>
              <w:rPr>
                <w:rFonts w:ascii="Calibri" w:eastAsia="Times New Roman" w:hAnsi="Calibri" w:cs="Calibri"/>
                <w:color w:val="006100"/>
                <w:lang w:eastAsia="en-IN"/>
              </w:rPr>
            </w:pPr>
            <w:r w:rsidRPr="00096AE2">
              <w:rPr>
                <w:rFonts w:ascii="Calibri" w:eastAsia="Times New Roman" w:hAnsi="Calibri" w:cs="Calibri"/>
                <w:color w:val="006100"/>
                <w:lang w:eastAsia="en-IN"/>
              </w:rPr>
              <w:t>-0.003</w:t>
            </w:r>
          </w:p>
        </w:tc>
      </w:tr>
      <w:tr w:rsidR="005813D3" w:rsidRPr="00096AE2" w14:paraId="0562B573" w14:textId="77777777" w:rsidTr="008A288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D4E4795" w14:textId="77777777" w:rsidR="005813D3" w:rsidRPr="00096AE2" w:rsidRDefault="005813D3" w:rsidP="008A2888">
            <w:pPr>
              <w:spacing w:after="0" w:line="240" w:lineRule="auto"/>
              <w:jc w:val="both"/>
              <w:rPr>
                <w:rFonts w:ascii="Calibri" w:eastAsia="Times New Roman" w:hAnsi="Calibri" w:cs="Calibri"/>
                <w:color w:val="000000"/>
                <w:lang w:eastAsia="en-IN"/>
              </w:rPr>
            </w:pPr>
            <w:r w:rsidRPr="00096AE2">
              <w:rPr>
                <w:rFonts w:ascii="Calibri" w:eastAsia="Times New Roman" w:hAnsi="Calibri" w:cs="Calibri"/>
                <w:color w:val="000000"/>
                <w:lang w:eastAsia="en-IN"/>
              </w:rPr>
              <w:t>Sortino ratio</w:t>
            </w:r>
          </w:p>
        </w:tc>
        <w:tc>
          <w:tcPr>
            <w:tcW w:w="0" w:type="auto"/>
            <w:tcBorders>
              <w:top w:val="nil"/>
              <w:left w:val="nil"/>
              <w:bottom w:val="single" w:sz="4" w:space="0" w:color="auto"/>
              <w:right w:val="single" w:sz="4" w:space="0" w:color="auto"/>
            </w:tcBorders>
            <w:shd w:val="clear" w:color="auto" w:fill="auto"/>
            <w:noWrap/>
            <w:vAlign w:val="bottom"/>
            <w:hideMark/>
          </w:tcPr>
          <w:p w14:paraId="2F1CF7FF" w14:textId="77777777" w:rsidR="005813D3" w:rsidRPr="00096AE2" w:rsidRDefault="005813D3" w:rsidP="008A2888">
            <w:pPr>
              <w:spacing w:after="0" w:line="240" w:lineRule="auto"/>
              <w:jc w:val="both"/>
              <w:rPr>
                <w:rFonts w:ascii="Calibri" w:eastAsia="Times New Roman" w:hAnsi="Calibri" w:cs="Calibri"/>
                <w:color w:val="006100"/>
                <w:lang w:eastAsia="en-IN"/>
              </w:rPr>
            </w:pPr>
            <w:r w:rsidRPr="00096AE2">
              <w:rPr>
                <w:rFonts w:ascii="Calibri" w:eastAsia="Times New Roman" w:hAnsi="Calibri" w:cs="Calibri"/>
                <w:color w:val="006100"/>
                <w:lang w:eastAsia="en-IN"/>
              </w:rPr>
              <w:t>-0.004</w:t>
            </w:r>
          </w:p>
        </w:tc>
      </w:tr>
      <w:tr w:rsidR="005813D3" w:rsidRPr="00096AE2" w14:paraId="43FC695F" w14:textId="77777777" w:rsidTr="008A288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6D7BF04" w14:textId="77777777" w:rsidR="005813D3" w:rsidRPr="00096AE2" w:rsidRDefault="005813D3" w:rsidP="008A2888">
            <w:pPr>
              <w:spacing w:after="0" w:line="240" w:lineRule="auto"/>
              <w:jc w:val="both"/>
              <w:rPr>
                <w:rFonts w:ascii="Calibri" w:eastAsia="Times New Roman" w:hAnsi="Calibri" w:cs="Calibri"/>
                <w:color w:val="000000"/>
                <w:lang w:eastAsia="en-IN"/>
              </w:rPr>
            </w:pPr>
            <w:r w:rsidRPr="00096AE2">
              <w:rPr>
                <w:rFonts w:ascii="Calibri" w:eastAsia="Times New Roman" w:hAnsi="Calibri" w:cs="Calibri"/>
                <w:color w:val="000000"/>
                <w:lang w:eastAsia="en-IN"/>
              </w:rPr>
              <w:t>Covariance</w:t>
            </w:r>
          </w:p>
        </w:tc>
        <w:tc>
          <w:tcPr>
            <w:tcW w:w="0" w:type="auto"/>
            <w:tcBorders>
              <w:top w:val="nil"/>
              <w:left w:val="nil"/>
              <w:bottom w:val="single" w:sz="4" w:space="0" w:color="auto"/>
              <w:right w:val="single" w:sz="4" w:space="0" w:color="auto"/>
            </w:tcBorders>
            <w:shd w:val="clear" w:color="auto" w:fill="auto"/>
            <w:noWrap/>
            <w:vAlign w:val="bottom"/>
            <w:hideMark/>
          </w:tcPr>
          <w:p w14:paraId="0DC7C5D0" w14:textId="77777777" w:rsidR="005813D3" w:rsidRPr="00096AE2" w:rsidRDefault="005813D3" w:rsidP="008A2888">
            <w:pPr>
              <w:spacing w:after="0" w:line="240" w:lineRule="auto"/>
              <w:jc w:val="both"/>
              <w:rPr>
                <w:rFonts w:ascii="Calibri" w:eastAsia="Times New Roman" w:hAnsi="Calibri" w:cs="Calibri"/>
                <w:color w:val="006100"/>
                <w:lang w:eastAsia="en-IN"/>
              </w:rPr>
            </w:pPr>
            <w:r w:rsidRPr="00096AE2">
              <w:rPr>
                <w:rFonts w:ascii="Calibri" w:eastAsia="Times New Roman" w:hAnsi="Calibri" w:cs="Calibri"/>
                <w:color w:val="006100"/>
                <w:lang w:eastAsia="en-IN"/>
              </w:rPr>
              <w:t>0.00%</w:t>
            </w:r>
          </w:p>
        </w:tc>
      </w:tr>
      <w:tr w:rsidR="005813D3" w:rsidRPr="00096AE2" w14:paraId="0C5959C1" w14:textId="77777777" w:rsidTr="008A288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632CD1" w14:textId="77777777" w:rsidR="005813D3" w:rsidRPr="00096AE2" w:rsidRDefault="005813D3" w:rsidP="008A2888">
            <w:pPr>
              <w:spacing w:after="0" w:line="240" w:lineRule="auto"/>
              <w:jc w:val="both"/>
              <w:rPr>
                <w:rFonts w:ascii="Calibri" w:eastAsia="Times New Roman" w:hAnsi="Calibri" w:cs="Calibri"/>
                <w:color w:val="000000"/>
                <w:lang w:eastAsia="en-IN"/>
              </w:rPr>
            </w:pPr>
            <w:r w:rsidRPr="00096AE2">
              <w:rPr>
                <w:rFonts w:ascii="Calibri" w:eastAsia="Times New Roman" w:hAnsi="Calibri" w:cs="Calibri"/>
                <w:color w:val="000000"/>
                <w:lang w:eastAsia="en-IN"/>
              </w:rPr>
              <w:t>Mean Annual</w:t>
            </w:r>
          </w:p>
        </w:tc>
        <w:tc>
          <w:tcPr>
            <w:tcW w:w="0" w:type="auto"/>
            <w:tcBorders>
              <w:top w:val="nil"/>
              <w:left w:val="nil"/>
              <w:bottom w:val="single" w:sz="4" w:space="0" w:color="auto"/>
              <w:right w:val="single" w:sz="4" w:space="0" w:color="auto"/>
            </w:tcBorders>
            <w:shd w:val="clear" w:color="auto" w:fill="auto"/>
            <w:noWrap/>
            <w:vAlign w:val="bottom"/>
            <w:hideMark/>
          </w:tcPr>
          <w:p w14:paraId="08BB1676" w14:textId="77777777" w:rsidR="005813D3" w:rsidRPr="00096AE2" w:rsidRDefault="005813D3" w:rsidP="008A2888">
            <w:pPr>
              <w:spacing w:after="0" w:line="240" w:lineRule="auto"/>
              <w:jc w:val="both"/>
              <w:rPr>
                <w:rFonts w:ascii="Calibri" w:eastAsia="Times New Roman" w:hAnsi="Calibri" w:cs="Calibri"/>
                <w:color w:val="006100"/>
                <w:lang w:eastAsia="en-IN"/>
              </w:rPr>
            </w:pPr>
            <w:r w:rsidRPr="00096AE2">
              <w:rPr>
                <w:rFonts w:ascii="Calibri" w:eastAsia="Times New Roman" w:hAnsi="Calibri" w:cs="Calibri"/>
                <w:color w:val="006100"/>
                <w:lang w:eastAsia="en-IN"/>
              </w:rPr>
              <w:t>-10.82%</w:t>
            </w:r>
          </w:p>
        </w:tc>
      </w:tr>
      <w:tr w:rsidR="005813D3" w:rsidRPr="00096AE2" w14:paraId="4D7D4B7A" w14:textId="77777777" w:rsidTr="008A288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D4ED05" w14:textId="77777777" w:rsidR="005813D3" w:rsidRPr="00096AE2" w:rsidRDefault="005813D3" w:rsidP="008A2888">
            <w:pPr>
              <w:spacing w:after="0" w:line="240" w:lineRule="auto"/>
              <w:jc w:val="both"/>
              <w:rPr>
                <w:rFonts w:ascii="Calibri" w:eastAsia="Times New Roman" w:hAnsi="Calibri" w:cs="Calibri"/>
                <w:color w:val="000000"/>
                <w:lang w:eastAsia="en-IN"/>
              </w:rPr>
            </w:pPr>
            <w:r w:rsidRPr="00096AE2">
              <w:rPr>
                <w:rFonts w:ascii="Calibri" w:eastAsia="Times New Roman" w:hAnsi="Calibri" w:cs="Calibri"/>
                <w:color w:val="000000"/>
                <w:lang w:eastAsia="en-IN"/>
              </w:rPr>
              <w:t>Std Dev Annual</w:t>
            </w:r>
          </w:p>
        </w:tc>
        <w:tc>
          <w:tcPr>
            <w:tcW w:w="0" w:type="auto"/>
            <w:tcBorders>
              <w:top w:val="nil"/>
              <w:left w:val="nil"/>
              <w:bottom w:val="single" w:sz="4" w:space="0" w:color="auto"/>
              <w:right w:val="single" w:sz="4" w:space="0" w:color="auto"/>
            </w:tcBorders>
            <w:shd w:val="clear" w:color="auto" w:fill="auto"/>
            <w:noWrap/>
            <w:vAlign w:val="bottom"/>
            <w:hideMark/>
          </w:tcPr>
          <w:p w14:paraId="3595C397" w14:textId="77777777" w:rsidR="005813D3" w:rsidRPr="00096AE2" w:rsidRDefault="005813D3" w:rsidP="008A2888">
            <w:pPr>
              <w:spacing w:after="0" w:line="240" w:lineRule="auto"/>
              <w:jc w:val="both"/>
              <w:rPr>
                <w:rFonts w:ascii="Calibri" w:eastAsia="Times New Roman" w:hAnsi="Calibri" w:cs="Calibri"/>
                <w:color w:val="006100"/>
                <w:lang w:eastAsia="en-IN"/>
              </w:rPr>
            </w:pPr>
            <w:r w:rsidRPr="00096AE2">
              <w:rPr>
                <w:rFonts w:ascii="Calibri" w:eastAsia="Times New Roman" w:hAnsi="Calibri" w:cs="Calibri"/>
                <w:color w:val="006100"/>
                <w:lang w:eastAsia="en-IN"/>
              </w:rPr>
              <w:t>117.34%</w:t>
            </w:r>
          </w:p>
        </w:tc>
      </w:tr>
    </w:tbl>
    <w:p w14:paraId="5AC55612" w14:textId="77777777" w:rsidR="005813D3" w:rsidRPr="00096AE2" w:rsidRDefault="005813D3" w:rsidP="005813D3">
      <w:pPr>
        <w:spacing w:line="240" w:lineRule="auto"/>
        <w:jc w:val="both"/>
        <w:rPr>
          <w:b/>
          <w:bCs/>
        </w:rPr>
      </w:pPr>
    </w:p>
    <w:p w14:paraId="5F83C6B4" w14:textId="77777777" w:rsidR="005813D3" w:rsidRPr="005D7052" w:rsidRDefault="005813D3" w:rsidP="005813D3">
      <w:pPr>
        <w:shd w:val="clear" w:color="auto" w:fill="FFFFFF" w:themeFill="background1"/>
        <w:spacing w:line="240" w:lineRule="auto"/>
      </w:pPr>
    </w:p>
    <w:p w14:paraId="0ED24936" w14:textId="76FC4241" w:rsidR="00382443" w:rsidRPr="00EA7358" w:rsidRDefault="00EA7358" w:rsidP="00EA7358">
      <w:pPr>
        <w:rPr>
          <w:b/>
          <w:sz w:val="24"/>
          <w:szCs w:val="24"/>
        </w:rPr>
      </w:pPr>
      <w:r w:rsidRPr="00EA7358">
        <w:rPr>
          <w:b/>
          <w:sz w:val="24"/>
          <w:szCs w:val="24"/>
        </w:rPr>
        <w:lastRenderedPageBreak/>
        <w:t xml:space="preserve">Conclusion – </w:t>
      </w:r>
    </w:p>
    <w:p w14:paraId="0ED24937" w14:textId="77777777" w:rsidR="00EA7358" w:rsidRDefault="00EA7358" w:rsidP="00EA7358">
      <w:pPr>
        <w:jc w:val="both"/>
        <w:rPr>
          <w:rStyle w:val="a"/>
          <w:rFonts w:cstheme="minorHAnsi"/>
          <w:sz w:val="24"/>
          <w:szCs w:val="24"/>
          <w:bdr w:val="none" w:sz="0" w:space="0" w:color="auto" w:frame="1"/>
        </w:rPr>
      </w:pPr>
      <w:r>
        <w:rPr>
          <w:rStyle w:val="a"/>
          <w:rFonts w:cstheme="minorHAnsi"/>
          <w:sz w:val="24"/>
          <w:szCs w:val="24"/>
          <w:bdr w:val="none" w:sz="0" w:space="0" w:color="auto" w:frame="1"/>
        </w:rPr>
        <w:t xml:space="preserve">The primary focus of an </w:t>
      </w:r>
      <w:r w:rsidR="00D563A4">
        <w:rPr>
          <w:rStyle w:val="a"/>
          <w:rFonts w:cstheme="minorHAnsi"/>
          <w:sz w:val="24"/>
          <w:szCs w:val="24"/>
          <w:bdr w:val="none" w:sz="0" w:space="0" w:color="auto" w:frame="1"/>
        </w:rPr>
        <w:t>investor’s</w:t>
      </w:r>
      <w:r>
        <w:rPr>
          <w:rStyle w:val="a"/>
          <w:rFonts w:cstheme="minorHAnsi"/>
          <w:sz w:val="24"/>
          <w:szCs w:val="24"/>
          <w:bdr w:val="none" w:sz="0" w:space="0" w:color="auto" w:frame="1"/>
        </w:rPr>
        <w:t xml:space="preserve"> sentiment </w:t>
      </w:r>
      <w:r w:rsidRPr="00EA7358">
        <w:rPr>
          <w:rStyle w:val="a"/>
          <w:rFonts w:cstheme="minorHAnsi"/>
          <w:sz w:val="24"/>
          <w:szCs w:val="24"/>
          <w:bdr w:val="none" w:sz="0" w:space="0" w:color="auto" w:frame="1"/>
        </w:rPr>
        <w:t xml:space="preserve">is not to consume the acquired asset </w:t>
      </w:r>
      <w:r w:rsidR="00D563A4">
        <w:rPr>
          <w:rStyle w:val="a"/>
          <w:rFonts w:cstheme="minorHAnsi"/>
          <w:sz w:val="24"/>
          <w:szCs w:val="24"/>
          <w:bdr w:val="none" w:sz="0" w:space="0" w:color="auto" w:frame="1"/>
        </w:rPr>
        <w:t xml:space="preserve">rather the goal is to acquire such assets that should </w:t>
      </w:r>
      <w:r w:rsidR="00D563A4" w:rsidRPr="00EA7358">
        <w:rPr>
          <w:rStyle w:val="a"/>
          <w:rFonts w:cstheme="minorHAnsi"/>
          <w:sz w:val="24"/>
          <w:szCs w:val="24"/>
          <w:bdr w:val="none" w:sz="0" w:space="0" w:color="auto" w:frame="1"/>
        </w:rPr>
        <w:t>create</w:t>
      </w:r>
      <w:r w:rsidRPr="00EA7358">
        <w:rPr>
          <w:rStyle w:val="a"/>
          <w:rFonts w:cstheme="minorHAnsi"/>
          <w:sz w:val="24"/>
          <w:szCs w:val="24"/>
          <w:bdr w:val="none" w:sz="0" w:space="0" w:color="auto" w:frame="1"/>
        </w:rPr>
        <w:t xml:space="preserve"> </w:t>
      </w:r>
      <w:r w:rsidR="00D563A4">
        <w:rPr>
          <w:rStyle w:val="a"/>
          <w:rFonts w:cstheme="minorHAnsi"/>
          <w:sz w:val="24"/>
          <w:szCs w:val="24"/>
          <w:bdr w:val="none" w:sz="0" w:space="0" w:color="auto" w:frame="1"/>
        </w:rPr>
        <w:t xml:space="preserve">steady accumulation </w:t>
      </w:r>
      <w:r w:rsidRPr="00EA7358">
        <w:rPr>
          <w:rStyle w:val="a"/>
          <w:rFonts w:cstheme="minorHAnsi"/>
          <w:sz w:val="24"/>
          <w:szCs w:val="24"/>
          <w:bdr w:val="none" w:sz="0" w:space="0" w:color="auto" w:frame="1"/>
        </w:rPr>
        <w:t xml:space="preserve">wealth or income </w:t>
      </w:r>
      <w:r w:rsidR="00D563A4">
        <w:rPr>
          <w:rStyle w:val="a"/>
          <w:rFonts w:cstheme="minorHAnsi"/>
          <w:sz w:val="24"/>
          <w:szCs w:val="24"/>
          <w:bdr w:val="none" w:sz="0" w:space="0" w:color="auto" w:frame="1"/>
        </w:rPr>
        <w:t>with lesser risk or volatility</w:t>
      </w:r>
      <w:r w:rsidRPr="00EA7358">
        <w:rPr>
          <w:rStyle w:val="a"/>
          <w:rFonts w:cstheme="minorHAnsi"/>
          <w:sz w:val="24"/>
          <w:szCs w:val="24"/>
          <w:bdr w:val="none" w:sz="0" w:space="0" w:color="auto" w:frame="1"/>
        </w:rPr>
        <w:t xml:space="preserve">. </w:t>
      </w:r>
      <w:r w:rsidR="00F72CAA">
        <w:rPr>
          <w:rStyle w:val="a"/>
          <w:rFonts w:cstheme="minorHAnsi"/>
          <w:sz w:val="24"/>
          <w:szCs w:val="24"/>
          <w:bdr w:val="none" w:sz="0" w:space="0" w:color="auto" w:frame="1"/>
        </w:rPr>
        <w:t>And the success of such approach lies on selection right asset classes on right time</w:t>
      </w:r>
      <w:r w:rsidRPr="00EA7358">
        <w:rPr>
          <w:rStyle w:val="a"/>
          <w:rFonts w:cstheme="minorHAnsi"/>
          <w:sz w:val="24"/>
          <w:szCs w:val="24"/>
          <w:bdr w:val="none" w:sz="0" w:space="0" w:color="auto" w:frame="1"/>
        </w:rPr>
        <w:t xml:space="preserve"> to achieve </w:t>
      </w:r>
      <w:r w:rsidR="00F72CAA">
        <w:rPr>
          <w:rStyle w:val="a"/>
          <w:rFonts w:cstheme="minorHAnsi"/>
          <w:sz w:val="24"/>
          <w:szCs w:val="24"/>
          <w:bdr w:val="none" w:sz="0" w:space="0" w:color="auto" w:frame="1"/>
        </w:rPr>
        <w:t xml:space="preserve">own </w:t>
      </w:r>
      <w:r w:rsidRPr="00EA7358">
        <w:rPr>
          <w:rStyle w:val="a"/>
          <w:rFonts w:cstheme="minorHAnsi"/>
          <w:sz w:val="24"/>
          <w:szCs w:val="24"/>
          <w:bdr w:val="none" w:sz="0" w:space="0" w:color="auto" w:frame="1"/>
        </w:rPr>
        <w:t xml:space="preserve">financial goals. </w:t>
      </w:r>
      <w:r w:rsidR="00357A7A">
        <w:rPr>
          <w:rStyle w:val="a"/>
          <w:rFonts w:cstheme="minorHAnsi"/>
          <w:sz w:val="24"/>
          <w:szCs w:val="24"/>
          <w:bdr w:val="none" w:sz="0" w:space="0" w:color="auto" w:frame="1"/>
        </w:rPr>
        <w:t xml:space="preserve">Present market scenario provide an investor with ample investment options that </w:t>
      </w:r>
      <w:r w:rsidRPr="00EA7358">
        <w:rPr>
          <w:rStyle w:val="a"/>
          <w:rFonts w:cstheme="minorHAnsi"/>
          <w:sz w:val="24"/>
          <w:szCs w:val="24"/>
          <w:bdr w:val="none" w:sz="0" w:space="0" w:color="auto" w:frame="1"/>
        </w:rPr>
        <w:t xml:space="preserve"> ranges from stocks, bonds, mutual funds, </w:t>
      </w:r>
      <w:r w:rsidR="00357A7A">
        <w:rPr>
          <w:rStyle w:val="a"/>
          <w:rFonts w:cstheme="minorHAnsi"/>
          <w:sz w:val="24"/>
          <w:szCs w:val="24"/>
          <w:bdr w:val="none" w:sz="0" w:space="0" w:color="auto" w:frame="1"/>
        </w:rPr>
        <w:t xml:space="preserve">commodities, annuities, insurance, retirement plans and even </w:t>
      </w:r>
      <w:r w:rsidRPr="00EA7358">
        <w:rPr>
          <w:rStyle w:val="a"/>
          <w:rFonts w:cstheme="minorHAnsi"/>
          <w:sz w:val="24"/>
          <w:szCs w:val="24"/>
          <w:bdr w:val="none" w:sz="0" w:space="0" w:color="auto" w:frame="1"/>
        </w:rPr>
        <w:t>crypto</w:t>
      </w:r>
      <w:r w:rsidR="00357A7A">
        <w:rPr>
          <w:rStyle w:val="a"/>
          <w:rFonts w:cstheme="minorHAnsi"/>
          <w:sz w:val="24"/>
          <w:szCs w:val="24"/>
          <w:bdr w:val="none" w:sz="0" w:space="0" w:color="auto" w:frame="1"/>
        </w:rPr>
        <w:t xml:space="preserve"> </w:t>
      </w:r>
      <w:r w:rsidRPr="00EA7358">
        <w:rPr>
          <w:rStyle w:val="a"/>
          <w:rFonts w:cstheme="minorHAnsi"/>
          <w:sz w:val="24"/>
          <w:szCs w:val="24"/>
          <w:bdr w:val="none" w:sz="0" w:space="0" w:color="auto" w:frame="1"/>
        </w:rPr>
        <w:t>curren</w:t>
      </w:r>
      <w:r w:rsidR="00357A7A">
        <w:rPr>
          <w:rStyle w:val="a"/>
          <w:rFonts w:cstheme="minorHAnsi"/>
          <w:sz w:val="24"/>
          <w:szCs w:val="24"/>
          <w:bdr w:val="none" w:sz="0" w:space="0" w:color="auto" w:frame="1"/>
        </w:rPr>
        <w:t>cies.</w:t>
      </w:r>
      <w:r w:rsidRPr="00EA7358">
        <w:rPr>
          <w:rStyle w:val="a"/>
          <w:rFonts w:cstheme="minorHAnsi"/>
          <w:sz w:val="24"/>
          <w:szCs w:val="24"/>
          <w:bdr w:val="none" w:sz="0" w:space="0" w:color="auto" w:frame="1"/>
        </w:rPr>
        <w:t xml:space="preserve"> As there are vari</w:t>
      </w:r>
      <w:r w:rsidR="00357A7A">
        <w:rPr>
          <w:rStyle w:val="a"/>
          <w:rFonts w:cstheme="minorHAnsi"/>
          <w:sz w:val="24"/>
          <w:szCs w:val="24"/>
          <w:bdr w:val="none" w:sz="0" w:space="0" w:color="auto" w:frame="1"/>
        </w:rPr>
        <w:t xml:space="preserve">ous types of investments that an investor </w:t>
      </w:r>
      <w:r w:rsidRPr="00EA7358">
        <w:rPr>
          <w:rStyle w:val="a"/>
          <w:rFonts w:cstheme="minorHAnsi"/>
          <w:sz w:val="24"/>
          <w:szCs w:val="24"/>
          <w:bdr w:val="none" w:sz="0" w:space="0" w:color="auto" w:frame="1"/>
        </w:rPr>
        <w:t xml:space="preserve">can </w:t>
      </w:r>
      <w:r w:rsidR="00357A7A">
        <w:rPr>
          <w:rStyle w:val="a"/>
          <w:rFonts w:cstheme="minorHAnsi"/>
          <w:sz w:val="24"/>
          <w:szCs w:val="24"/>
          <w:bdr w:val="none" w:sz="0" w:space="0" w:color="auto" w:frame="1"/>
        </w:rPr>
        <w:t>engage however for choosing the right investment</w:t>
      </w:r>
      <w:r w:rsidR="00182698">
        <w:rPr>
          <w:rStyle w:val="a"/>
          <w:rFonts w:cstheme="minorHAnsi"/>
          <w:sz w:val="24"/>
          <w:szCs w:val="24"/>
          <w:bdr w:val="none" w:sz="0" w:space="0" w:color="auto" w:frame="1"/>
        </w:rPr>
        <w:t>, the</w:t>
      </w:r>
      <w:r w:rsidR="00357A7A">
        <w:rPr>
          <w:rStyle w:val="a"/>
          <w:rFonts w:cstheme="minorHAnsi"/>
          <w:sz w:val="24"/>
          <w:szCs w:val="24"/>
          <w:bdr w:val="none" w:sz="0" w:space="0" w:color="auto" w:frame="1"/>
        </w:rPr>
        <w:t xml:space="preserve"> </w:t>
      </w:r>
      <w:r w:rsidR="0089517F">
        <w:rPr>
          <w:rStyle w:val="a"/>
          <w:rFonts w:cstheme="minorHAnsi"/>
          <w:sz w:val="24"/>
          <w:szCs w:val="24"/>
          <w:bdr w:val="none" w:sz="0" w:space="0" w:color="auto" w:frame="1"/>
        </w:rPr>
        <w:t>investors must</w:t>
      </w:r>
      <w:r w:rsidR="00357A7A">
        <w:rPr>
          <w:rStyle w:val="a"/>
          <w:rFonts w:cstheme="minorHAnsi"/>
          <w:sz w:val="24"/>
          <w:szCs w:val="24"/>
          <w:bdr w:val="none" w:sz="0" w:space="0" w:color="auto" w:frame="1"/>
        </w:rPr>
        <w:t xml:space="preserve"> have deep knowledge and understanding of the assets behavior not only in present economic </w:t>
      </w:r>
      <w:r w:rsidR="00182698">
        <w:rPr>
          <w:rStyle w:val="a"/>
          <w:rFonts w:cstheme="minorHAnsi"/>
          <w:sz w:val="24"/>
          <w:szCs w:val="24"/>
          <w:bdr w:val="none" w:sz="0" w:space="0" w:color="auto" w:frame="1"/>
        </w:rPr>
        <w:t>scenario</w:t>
      </w:r>
      <w:r w:rsidR="00357A7A">
        <w:rPr>
          <w:rStyle w:val="a"/>
          <w:rFonts w:cstheme="minorHAnsi"/>
          <w:sz w:val="24"/>
          <w:szCs w:val="24"/>
          <w:bdr w:val="none" w:sz="0" w:space="0" w:color="auto" w:frame="1"/>
        </w:rPr>
        <w:t xml:space="preserve"> but under different economic regimes and stressed conditions. </w:t>
      </w:r>
      <w:r w:rsidR="00357A7A" w:rsidRPr="00EA7358">
        <w:rPr>
          <w:rStyle w:val="a"/>
          <w:rFonts w:cstheme="minorHAnsi"/>
          <w:sz w:val="24"/>
          <w:szCs w:val="24"/>
          <w:bdr w:val="none" w:sz="0" w:space="0" w:color="auto" w:frame="1"/>
        </w:rPr>
        <w:t xml:space="preserve">The </w:t>
      </w:r>
      <w:r w:rsidR="00357A7A">
        <w:rPr>
          <w:rStyle w:val="a"/>
          <w:rFonts w:cstheme="minorHAnsi"/>
          <w:sz w:val="24"/>
          <w:szCs w:val="24"/>
          <w:bdr w:val="none" w:sz="0" w:space="0" w:color="auto" w:frame="1"/>
        </w:rPr>
        <w:t xml:space="preserve">endeavor of this report has been to </w:t>
      </w:r>
      <w:r w:rsidR="00BA10D8">
        <w:rPr>
          <w:rStyle w:val="a"/>
          <w:rFonts w:cstheme="minorHAnsi"/>
          <w:sz w:val="24"/>
          <w:szCs w:val="24"/>
          <w:bdr w:val="none" w:sz="0" w:space="0" w:color="auto" w:frame="1"/>
        </w:rPr>
        <w:t>analyze</w:t>
      </w:r>
      <w:r w:rsidR="00357A7A">
        <w:rPr>
          <w:rStyle w:val="a"/>
          <w:rFonts w:cstheme="minorHAnsi"/>
          <w:sz w:val="24"/>
          <w:szCs w:val="24"/>
          <w:bdr w:val="none" w:sz="0" w:space="0" w:color="auto" w:frame="1"/>
        </w:rPr>
        <w:t xml:space="preserve"> different</w:t>
      </w:r>
      <w:r w:rsidR="00BA10D8">
        <w:rPr>
          <w:rStyle w:val="a"/>
          <w:rFonts w:cstheme="minorHAnsi"/>
          <w:sz w:val="24"/>
          <w:szCs w:val="24"/>
          <w:bdr w:val="none" w:sz="0" w:space="0" w:color="auto" w:frame="1"/>
        </w:rPr>
        <w:t xml:space="preserve"> assets with various statistical tools and formulas </w:t>
      </w:r>
      <w:r w:rsidR="00026E72">
        <w:rPr>
          <w:rStyle w:val="a"/>
          <w:rFonts w:cstheme="minorHAnsi"/>
          <w:sz w:val="24"/>
          <w:szCs w:val="24"/>
          <w:bdr w:val="none" w:sz="0" w:space="0" w:color="auto" w:frame="1"/>
        </w:rPr>
        <w:t>to</w:t>
      </w:r>
      <w:r w:rsidR="00BA10D8">
        <w:rPr>
          <w:rStyle w:val="a"/>
          <w:rFonts w:cstheme="minorHAnsi"/>
          <w:sz w:val="24"/>
          <w:szCs w:val="24"/>
          <w:bdr w:val="none" w:sz="0" w:space="0" w:color="auto" w:frame="1"/>
        </w:rPr>
        <w:t xml:space="preserve"> provide the investor with information such as Mean Return of Assets on Daily, Monthly and Yearly average</w:t>
      </w:r>
      <w:r w:rsidR="00182698">
        <w:rPr>
          <w:rStyle w:val="a"/>
          <w:rFonts w:cstheme="minorHAnsi"/>
          <w:sz w:val="24"/>
          <w:szCs w:val="24"/>
          <w:bdr w:val="none" w:sz="0" w:space="0" w:color="auto" w:frame="1"/>
        </w:rPr>
        <w:t xml:space="preserve">, Risk and Volatility associated with such assets, Risk Adjusted Return and Correlation of each assets with the market movement. </w:t>
      </w:r>
      <w:r w:rsidR="0089517F" w:rsidRPr="0089517F">
        <w:rPr>
          <w:rStyle w:val="a"/>
          <w:rFonts w:cstheme="minorHAnsi"/>
          <w:sz w:val="24"/>
          <w:szCs w:val="24"/>
          <w:bdr w:val="none" w:sz="0" w:space="0" w:color="auto" w:frame="1"/>
        </w:rPr>
        <w:t xml:space="preserve">Ultimately, constructing and managing an investment portfolio should align with the investor's risk tolerance, financial objectives, and investment horizon. Diversification remains a fundamental strategy for risk management and pursuing long-term financial success, while staying agile and well-informed is vital </w:t>
      </w:r>
      <w:r w:rsidR="00ED1360">
        <w:rPr>
          <w:rStyle w:val="a"/>
          <w:rFonts w:cstheme="minorHAnsi"/>
          <w:sz w:val="24"/>
          <w:szCs w:val="24"/>
          <w:bdr w:val="none" w:sz="0" w:space="0" w:color="auto" w:frame="1"/>
        </w:rPr>
        <w:t>and take informed</w:t>
      </w:r>
      <w:r w:rsidR="0089517F" w:rsidRPr="0089517F">
        <w:rPr>
          <w:rStyle w:val="a"/>
          <w:rFonts w:cstheme="minorHAnsi"/>
          <w:sz w:val="24"/>
          <w:szCs w:val="24"/>
          <w:bdr w:val="none" w:sz="0" w:space="0" w:color="auto" w:frame="1"/>
        </w:rPr>
        <w:t xml:space="preserve"> decisions. </w:t>
      </w:r>
      <w:r w:rsidR="00ED1360">
        <w:rPr>
          <w:rStyle w:val="a"/>
          <w:rFonts w:cstheme="minorHAnsi"/>
          <w:sz w:val="24"/>
          <w:szCs w:val="24"/>
          <w:bdr w:val="none" w:sz="0" w:space="0" w:color="auto" w:frame="1"/>
        </w:rPr>
        <w:t>Keeping this in line the report provided all such information to the investor which will enable him / her to judiciously choose the Right Asset for his / her portfolio.</w:t>
      </w:r>
    </w:p>
    <w:p w14:paraId="0ED24938" w14:textId="77777777" w:rsidR="00556C73" w:rsidRDefault="00556C73" w:rsidP="00EA7358">
      <w:pPr>
        <w:jc w:val="both"/>
        <w:rPr>
          <w:rStyle w:val="a"/>
          <w:rFonts w:cstheme="minorHAnsi"/>
          <w:sz w:val="24"/>
          <w:szCs w:val="24"/>
          <w:bdr w:val="none" w:sz="0" w:space="0" w:color="auto" w:frame="1"/>
        </w:rPr>
      </w:pPr>
    </w:p>
    <w:p w14:paraId="0ED24939" w14:textId="77777777" w:rsidR="00556C73" w:rsidRPr="00556C73" w:rsidRDefault="00E52449" w:rsidP="00EA7358">
      <w:pPr>
        <w:jc w:val="both"/>
        <w:rPr>
          <w:b/>
        </w:rPr>
      </w:pPr>
      <w:r w:rsidRPr="00556C73">
        <w:rPr>
          <w:b/>
        </w:rPr>
        <w:t>References:</w:t>
      </w:r>
    </w:p>
    <w:p w14:paraId="0ED2493A" w14:textId="77777777" w:rsidR="00556C73" w:rsidRDefault="00170706" w:rsidP="00EA7358">
      <w:pPr>
        <w:jc w:val="both"/>
        <w:rPr>
          <w:rStyle w:val="a"/>
          <w:rFonts w:cstheme="minorHAnsi"/>
          <w:sz w:val="24"/>
          <w:szCs w:val="24"/>
          <w:bdr w:val="none" w:sz="0" w:space="0" w:color="auto" w:frame="1"/>
        </w:rPr>
      </w:pPr>
      <w:hyperlink r:id="rId12" w:history="1">
        <w:r w:rsidR="00556C73" w:rsidRPr="009A01A0">
          <w:rPr>
            <w:rStyle w:val="Hyperlink"/>
            <w:rFonts w:cstheme="minorHAnsi"/>
            <w:sz w:val="24"/>
            <w:szCs w:val="24"/>
            <w:bdr w:val="none" w:sz="0" w:space="0" w:color="auto" w:frame="1"/>
          </w:rPr>
          <w:t>https://finance.yahoo.com</w:t>
        </w:r>
      </w:hyperlink>
    </w:p>
    <w:p w14:paraId="0ED2493B" w14:textId="77777777" w:rsidR="00556C73" w:rsidRDefault="00170706" w:rsidP="00EA7358">
      <w:pPr>
        <w:jc w:val="both"/>
        <w:rPr>
          <w:rStyle w:val="a"/>
          <w:rFonts w:cstheme="minorHAnsi"/>
          <w:sz w:val="24"/>
          <w:szCs w:val="24"/>
          <w:bdr w:val="none" w:sz="0" w:space="0" w:color="auto" w:frame="1"/>
        </w:rPr>
      </w:pPr>
      <w:hyperlink r:id="rId13" w:history="1">
        <w:r w:rsidR="00556C73" w:rsidRPr="009A01A0">
          <w:rPr>
            <w:rStyle w:val="Hyperlink"/>
            <w:rFonts w:cstheme="minorHAnsi"/>
            <w:sz w:val="24"/>
            <w:szCs w:val="24"/>
            <w:bdr w:val="none" w:sz="0" w:space="0" w:color="auto" w:frame="1"/>
          </w:rPr>
          <w:t>https://fred.stlouisfed.org/</w:t>
        </w:r>
      </w:hyperlink>
    </w:p>
    <w:p w14:paraId="0ED2493C" w14:textId="77777777" w:rsidR="00556C73" w:rsidRDefault="00170706" w:rsidP="00EA7358">
      <w:pPr>
        <w:jc w:val="both"/>
        <w:rPr>
          <w:rStyle w:val="a"/>
          <w:rFonts w:cstheme="minorHAnsi"/>
          <w:sz w:val="24"/>
          <w:szCs w:val="24"/>
          <w:bdr w:val="none" w:sz="0" w:space="0" w:color="auto" w:frame="1"/>
        </w:rPr>
      </w:pPr>
      <w:hyperlink r:id="rId14" w:history="1">
        <w:r w:rsidR="00556C73" w:rsidRPr="009A01A0">
          <w:rPr>
            <w:rStyle w:val="Hyperlink"/>
            <w:rFonts w:cstheme="minorHAnsi"/>
            <w:sz w:val="24"/>
            <w:szCs w:val="24"/>
            <w:bdr w:val="none" w:sz="0" w:space="0" w:color="auto" w:frame="1"/>
          </w:rPr>
          <w:t>https://en.wikipedia.org/</w:t>
        </w:r>
      </w:hyperlink>
    </w:p>
    <w:p w14:paraId="0ED2493D" w14:textId="77777777" w:rsidR="00556C73" w:rsidRPr="0089517F" w:rsidRDefault="00556C73" w:rsidP="00EA7358">
      <w:pPr>
        <w:jc w:val="both"/>
        <w:rPr>
          <w:rStyle w:val="a"/>
          <w:rFonts w:cstheme="minorHAnsi"/>
          <w:sz w:val="24"/>
          <w:szCs w:val="24"/>
          <w:bdr w:val="none" w:sz="0" w:space="0" w:color="auto" w:frame="1"/>
        </w:rPr>
      </w:pPr>
    </w:p>
    <w:sectPr w:rsidR="00556C73" w:rsidRPr="0089517F" w:rsidSect="00F65A51">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250EB" w14:textId="77777777" w:rsidR="005813D3" w:rsidRDefault="005813D3" w:rsidP="005813D3">
      <w:pPr>
        <w:spacing w:after="0" w:line="240" w:lineRule="auto"/>
      </w:pPr>
      <w:r>
        <w:separator/>
      </w:r>
    </w:p>
  </w:endnote>
  <w:endnote w:type="continuationSeparator" w:id="0">
    <w:p w14:paraId="1F98DFDB" w14:textId="77777777" w:rsidR="005813D3" w:rsidRDefault="005813D3" w:rsidP="005813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7751977"/>
      <w:docPartObj>
        <w:docPartGallery w:val="Page Numbers (Bottom of Page)"/>
        <w:docPartUnique/>
      </w:docPartObj>
    </w:sdtPr>
    <w:sdtEndPr>
      <w:rPr>
        <w:noProof/>
      </w:rPr>
    </w:sdtEndPr>
    <w:sdtContent>
      <w:p w14:paraId="249841C4" w14:textId="044626D7" w:rsidR="005813D3" w:rsidRDefault="005813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5C47C1" w14:textId="77777777" w:rsidR="005813D3" w:rsidRDefault="005813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BCB73" w14:textId="77777777" w:rsidR="005813D3" w:rsidRDefault="005813D3" w:rsidP="005813D3">
      <w:pPr>
        <w:spacing w:after="0" w:line="240" w:lineRule="auto"/>
      </w:pPr>
      <w:r>
        <w:separator/>
      </w:r>
    </w:p>
  </w:footnote>
  <w:footnote w:type="continuationSeparator" w:id="0">
    <w:p w14:paraId="1841B841" w14:textId="77777777" w:rsidR="005813D3" w:rsidRDefault="005813D3" w:rsidP="005813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481B2C"/>
    <w:multiLevelType w:val="hybridMultilevel"/>
    <w:tmpl w:val="15D84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94981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DC4"/>
    <w:rsid w:val="00026E72"/>
    <w:rsid w:val="00031DA3"/>
    <w:rsid w:val="00117072"/>
    <w:rsid w:val="00154750"/>
    <w:rsid w:val="00170706"/>
    <w:rsid w:val="00182698"/>
    <w:rsid w:val="001936A5"/>
    <w:rsid w:val="001B1CE6"/>
    <w:rsid w:val="00202256"/>
    <w:rsid w:val="00214181"/>
    <w:rsid w:val="00231C03"/>
    <w:rsid w:val="00254703"/>
    <w:rsid w:val="002A33CE"/>
    <w:rsid w:val="002B519F"/>
    <w:rsid w:val="002E08F3"/>
    <w:rsid w:val="002F0A6D"/>
    <w:rsid w:val="00357A7A"/>
    <w:rsid w:val="00373C47"/>
    <w:rsid w:val="00382443"/>
    <w:rsid w:val="00406B01"/>
    <w:rsid w:val="0043233B"/>
    <w:rsid w:val="00491C9B"/>
    <w:rsid w:val="00552616"/>
    <w:rsid w:val="0055303F"/>
    <w:rsid w:val="00556C73"/>
    <w:rsid w:val="00563C49"/>
    <w:rsid w:val="005813D3"/>
    <w:rsid w:val="005C32A1"/>
    <w:rsid w:val="005D053D"/>
    <w:rsid w:val="006840B3"/>
    <w:rsid w:val="006B7BBE"/>
    <w:rsid w:val="006C0E48"/>
    <w:rsid w:val="006E6045"/>
    <w:rsid w:val="00721C8B"/>
    <w:rsid w:val="007971CA"/>
    <w:rsid w:val="007D2BAB"/>
    <w:rsid w:val="0082440A"/>
    <w:rsid w:val="00833B36"/>
    <w:rsid w:val="0089517F"/>
    <w:rsid w:val="008A19A6"/>
    <w:rsid w:val="008D729E"/>
    <w:rsid w:val="008E196A"/>
    <w:rsid w:val="008E71C4"/>
    <w:rsid w:val="00941CD2"/>
    <w:rsid w:val="009A694E"/>
    <w:rsid w:val="00A24A95"/>
    <w:rsid w:val="00A419E2"/>
    <w:rsid w:val="00A43BB0"/>
    <w:rsid w:val="00A47E9A"/>
    <w:rsid w:val="00A56730"/>
    <w:rsid w:val="00A605BA"/>
    <w:rsid w:val="00AB5064"/>
    <w:rsid w:val="00B33A9E"/>
    <w:rsid w:val="00B559F1"/>
    <w:rsid w:val="00BA10D8"/>
    <w:rsid w:val="00BA41E7"/>
    <w:rsid w:val="00CC5FB4"/>
    <w:rsid w:val="00D36D5A"/>
    <w:rsid w:val="00D45424"/>
    <w:rsid w:val="00D563A4"/>
    <w:rsid w:val="00DC1045"/>
    <w:rsid w:val="00E52449"/>
    <w:rsid w:val="00E900E2"/>
    <w:rsid w:val="00EA1623"/>
    <w:rsid w:val="00EA7358"/>
    <w:rsid w:val="00ED1360"/>
    <w:rsid w:val="00F0673D"/>
    <w:rsid w:val="00F65A51"/>
    <w:rsid w:val="00F72CAA"/>
    <w:rsid w:val="00FC7DC4"/>
    <w:rsid w:val="00FD44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9">
      <o:colormenu v:ext="edit" strokecolor="none [3213]"/>
    </o:shapedefaults>
    <o:shapelayout v:ext="edit">
      <o:idmap v:ext="edit" data="1"/>
    </o:shapelayout>
  </w:shapeDefaults>
  <w:decimalSymbol w:val="."/>
  <w:listSeparator w:val=","/>
  <w14:docId w14:val="0ED24915"/>
  <w15:docId w15:val="{B72C908A-E964-466F-B531-215116AA8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B01"/>
  </w:style>
  <w:style w:type="paragraph" w:styleId="Heading1">
    <w:name w:val="heading 1"/>
    <w:basedOn w:val="Normal"/>
    <w:next w:val="Normal"/>
    <w:link w:val="Heading1Char"/>
    <w:uiPriority w:val="9"/>
    <w:qFormat/>
    <w:rsid w:val="005813D3"/>
    <w:pPr>
      <w:keepNext/>
      <w:keepLines/>
      <w:spacing w:before="240" w:after="0"/>
      <w:outlineLvl w:val="0"/>
    </w:pPr>
    <w:rPr>
      <w:rFonts w:asciiTheme="majorHAnsi" w:eastAsiaTheme="majorEastAsia" w:hAnsiTheme="majorHAnsi" w:cstheme="majorBidi"/>
      <w:color w:val="365F91" w:themeColor="accent1" w:themeShade="BF"/>
      <w:kern w:val="2"/>
      <w:sz w:val="32"/>
      <w:szCs w:val="3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BA41E7"/>
  </w:style>
  <w:style w:type="character" w:customStyle="1" w:styleId="l9">
    <w:name w:val="l9"/>
    <w:basedOn w:val="DefaultParagraphFont"/>
    <w:rsid w:val="009A694E"/>
  </w:style>
  <w:style w:type="paragraph" w:styleId="BalloonText">
    <w:name w:val="Balloon Text"/>
    <w:basedOn w:val="Normal"/>
    <w:link w:val="BalloonTextChar"/>
    <w:uiPriority w:val="99"/>
    <w:semiHidden/>
    <w:unhideWhenUsed/>
    <w:rsid w:val="00A43B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3BB0"/>
    <w:rPr>
      <w:rFonts w:ascii="Tahoma" w:hAnsi="Tahoma" w:cs="Tahoma"/>
      <w:sz w:val="16"/>
      <w:szCs w:val="16"/>
    </w:rPr>
  </w:style>
  <w:style w:type="paragraph" w:styleId="NoSpacing">
    <w:name w:val="No Spacing"/>
    <w:link w:val="NoSpacingChar"/>
    <w:uiPriority w:val="1"/>
    <w:qFormat/>
    <w:rsid w:val="008D729E"/>
    <w:pPr>
      <w:spacing w:after="0" w:line="240" w:lineRule="auto"/>
    </w:pPr>
  </w:style>
  <w:style w:type="table" w:styleId="TableGrid">
    <w:name w:val="Table Grid"/>
    <w:basedOn w:val="TableNormal"/>
    <w:uiPriority w:val="59"/>
    <w:unhideWhenUsed/>
    <w:rsid w:val="00D36D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8E71C4"/>
  </w:style>
  <w:style w:type="paragraph" w:styleId="ListParagraph">
    <w:name w:val="List Paragraph"/>
    <w:basedOn w:val="Normal"/>
    <w:uiPriority w:val="34"/>
    <w:qFormat/>
    <w:rsid w:val="00373C47"/>
    <w:pPr>
      <w:ind w:left="720"/>
      <w:contextualSpacing/>
    </w:pPr>
  </w:style>
  <w:style w:type="character" w:styleId="Hyperlink">
    <w:name w:val="Hyperlink"/>
    <w:basedOn w:val="DefaultParagraphFont"/>
    <w:uiPriority w:val="99"/>
    <w:unhideWhenUsed/>
    <w:rsid w:val="00556C73"/>
    <w:rPr>
      <w:color w:val="0000FF" w:themeColor="hyperlink"/>
      <w:u w:val="single"/>
    </w:rPr>
  </w:style>
  <w:style w:type="paragraph" w:styleId="Header">
    <w:name w:val="header"/>
    <w:basedOn w:val="Normal"/>
    <w:link w:val="HeaderChar"/>
    <w:uiPriority w:val="99"/>
    <w:unhideWhenUsed/>
    <w:rsid w:val="005813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13D3"/>
  </w:style>
  <w:style w:type="paragraph" w:styleId="Footer">
    <w:name w:val="footer"/>
    <w:basedOn w:val="Normal"/>
    <w:link w:val="FooterChar"/>
    <w:uiPriority w:val="99"/>
    <w:unhideWhenUsed/>
    <w:rsid w:val="005813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13D3"/>
  </w:style>
  <w:style w:type="character" w:customStyle="1" w:styleId="Heading1Char">
    <w:name w:val="Heading 1 Char"/>
    <w:basedOn w:val="DefaultParagraphFont"/>
    <w:link w:val="Heading1"/>
    <w:uiPriority w:val="9"/>
    <w:rsid w:val="005813D3"/>
    <w:rPr>
      <w:rFonts w:asciiTheme="majorHAnsi" w:eastAsiaTheme="majorEastAsia" w:hAnsiTheme="majorHAnsi" w:cstheme="majorBidi"/>
      <w:color w:val="365F91" w:themeColor="accent1" w:themeShade="BF"/>
      <w:kern w:val="2"/>
      <w:sz w:val="32"/>
      <w:szCs w:val="32"/>
      <w:lang w:val="en-IN"/>
    </w:rPr>
  </w:style>
  <w:style w:type="character" w:customStyle="1" w:styleId="normaltextrun">
    <w:name w:val="normaltextrun"/>
    <w:basedOn w:val="DefaultParagraphFont"/>
    <w:rsid w:val="005813D3"/>
  </w:style>
  <w:style w:type="character" w:customStyle="1" w:styleId="eop">
    <w:name w:val="eop"/>
    <w:basedOn w:val="DefaultParagraphFont"/>
    <w:rsid w:val="00581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65443">
      <w:bodyDiv w:val="1"/>
      <w:marLeft w:val="0"/>
      <w:marRight w:val="0"/>
      <w:marTop w:val="0"/>
      <w:marBottom w:val="0"/>
      <w:divBdr>
        <w:top w:val="none" w:sz="0" w:space="0" w:color="auto"/>
        <w:left w:val="none" w:sz="0" w:space="0" w:color="auto"/>
        <w:bottom w:val="none" w:sz="0" w:space="0" w:color="auto"/>
        <w:right w:val="none" w:sz="0" w:space="0" w:color="auto"/>
      </w:divBdr>
    </w:div>
    <w:div w:id="1872911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fred.stlouisfed.org/"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finance.yahoo.co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en.wikiped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21</Pages>
  <Words>7424</Words>
  <Characters>42319</Characters>
  <Application>Microsoft Office Word</Application>
  <DocSecurity>4</DocSecurity>
  <Lines>352</Lines>
  <Paragraphs>99</Paragraphs>
  <ScaleCrop>false</ScaleCrop>
  <HeadingPairs>
    <vt:vector size="2" baseType="variant">
      <vt:variant>
        <vt:lpstr>Title</vt:lpstr>
      </vt:variant>
      <vt:variant>
        <vt:i4>1</vt:i4>
      </vt:variant>
    </vt:vector>
  </HeadingPairs>
  <TitlesOfParts>
    <vt:vector size="1" baseType="lpstr">
      <vt:lpstr>Statistical Analysis Report</vt:lpstr>
    </vt:vector>
  </TitlesOfParts>
  <Company>HP</Company>
  <LinksUpToDate>false</LinksUpToDate>
  <CharactersWithSpaces>49644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Analysis Report</dc:title>
  <dc:creator>Sanjeev</dc:creator>
  <cp:lastModifiedBy>Sahil Punjabi</cp:lastModifiedBy>
  <cp:revision>2</cp:revision>
  <dcterms:created xsi:type="dcterms:W3CDTF">2023-10-27T23:00:00Z</dcterms:created>
  <dcterms:modified xsi:type="dcterms:W3CDTF">2023-10-27T23:00:00Z</dcterms:modified>
</cp:coreProperties>
</file>