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FINFLOW</w:t>
      </w:r>
    </w:p>
    <w:p>
      <w:pPr>
        <w:jc w:val="center"/>
      </w:pPr>
      <w:r>
        <w:rPr>
          <w:b/>
          <w:sz w:val="30"/>
        </w:rPr>
        <w:t>AI-Powered Personal Finance Planning and Advisor System</w:t>
      </w:r>
    </w:p>
    <w:p>
      <w:pPr>
        <w:jc w:val="center"/>
      </w:pPr>
      <w:r>
        <w:rPr>
          <w:i/>
        </w:rPr>
        <w:t>Project Documentation</w:t>
      </w:r>
    </w:p>
    <w:p>
      <w:r>
        <w:t>Prepared from the supplied Python source files and requirements file.</w:t>
      </w:r>
    </w:p>
    <w:p>
      <w:pPr>
        <w:pStyle w:val="Heading1"/>
      </w:pPr>
      <w:r>
        <w:t>1. Abstract</w:t>
      </w:r>
    </w:p>
    <w:p>
      <w:r>
        <w:t>FinFlow is a Python-based personal finance management web application intended to help users organize income, expenses, budgets, savings goals, and financial reports. The supplied code uses Flask to provide web routes and JSON APIs, Flask-SQLAlchemy to define database models, and SQLite as the database. A separate AIFinancialEngine class calculates a financial health score from income, expenses, budgets, and savings goals. Predefined scenarios represent a salaried professional, a student, a freelancer, and a household. The system aims to make financial information easier to review and support more disciplined budgeting and savings decisions.</w:t>
      </w:r>
    </w:p>
    <w:p>
      <w:pPr>
        <w:pStyle w:val="Heading1"/>
      </w:pPr>
      <w:r>
        <w:t>2. Problem Statement</w:t>
      </w:r>
    </w:p>
    <w:p>
      <w:r>
        <w:t>People may find it difficult to maintain separate records of income, spending, budgets, and savings. Without a consolidated view, it can be hard to understand spending patterns or monitor progress toward financial goals. FinFlow proposes a single application for storing and reviewing these records and calculating a summary financial-health score.</w:t>
      </w:r>
    </w:p>
    <w:p>
      <w:pPr>
        <w:pStyle w:val="Heading1"/>
      </w:pPr>
      <w:r>
        <w:t>3. Objectives</w:t>
      </w:r>
    </w:p>
    <w:p>
      <w:pPr>
        <w:pStyle w:val="ListBullet"/>
      </w:pPr>
      <w:r>
        <w:t>Store user profiles and their related financial records.</w:t>
      </w:r>
    </w:p>
    <w:p>
      <w:pPr>
        <w:pStyle w:val="ListBullet"/>
      </w:pPr>
      <w:r>
        <w:t>Organize income and expense information.</w:t>
      </w:r>
    </w:p>
    <w:p>
      <w:pPr>
        <w:pStyle w:val="ListBullet"/>
      </w:pPr>
      <w:r>
        <w:t>Represent budgets and savings goals in the database model.</w:t>
      </w:r>
    </w:p>
    <w:p>
      <w:pPr>
        <w:pStyle w:val="ListBullet"/>
      </w:pPr>
      <w:r>
        <w:t>Calculate a financial health score using four scoring categories.</w:t>
      </w:r>
    </w:p>
    <w:p>
      <w:pPr>
        <w:pStyle w:val="ListBullet"/>
      </w:pPr>
      <w:r>
        <w:t>Provide predefined financial personas for demonstration and testing.</w:t>
      </w:r>
    </w:p>
    <w:p>
      <w:pPr>
        <w:pStyle w:val="ListBullet"/>
      </w:pPr>
      <w:r>
        <w:t>Expose web pages and JSON API routes through Flask.</w:t>
      </w:r>
    </w:p>
    <w:p>
      <w:pPr>
        <w:pStyle w:val="ListBullet"/>
      </w:pPr>
      <w:r>
        <w:t>Support financial review and planning through structured data.</w:t>
      </w:r>
    </w:p>
    <w:p>
      <w:pPr>
        <w:pStyle w:val="Heading1"/>
      </w:pPr>
      <w:r>
        <w:t>4. Scope</w:t>
      </w:r>
    </w:p>
    <w:p>
      <w:r>
        <w:t>The code supplied indicates a local web application with a Flask backend, SQLite persistence, database models, scenario data, and a financial scoring engine. The supplied excerpts do not show the complete frontend, all database models, all API routes, or a complete conversational AI integration. Features such as automated bank integration, authentication security, or live AI model calls should not be claimed unless implemented in other project files.</w:t>
      </w:r>
    </w:p>
    <w:p>
      <w:pPr>
        <w:pStyle w:val="Heading1"/>
      </w:pPr>
      <w:r>
        <w:t>5.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Main programming language</w:t>
            </w:r>
          </w:p>
        </w:tc>
      </w:tr>
      <w:tr>
        <w:tc>
          <w:tcPr>
            <w:tcW w:type="dxa" w:w="4968"/>
          </w:tcPr>
          <w:p>
            <w:r>
              <w:t>Flask 3.1.3</w:t>
            </w:r>
          </w:p>
        </w:tc>
        <w:tc>
          <w:tcPr>
            <w:tcW w:type="dxa" w:w="4968"/>
          </w:tcPr>
          <w:p>
            <w:r>
              <w:t>Web application and route handling</w:t>
            </w:r>
          </w:p>
        </w:tc>
      </w:tr>
      <w:tr>
        <w:tc>
          <w:tcPr>
            <w:tcW w:type="dxa" w:w="4968"/>
          </w:tcPr>
          <w:p>
            <w:r>
              <w:t>Flask-SQLAlchemy 3.1.1</w:t>
            </w:r>
          </w:p>
        </w:tc>
        <w:tc>
          <w:tcPr>
            <w:tcW w:type="dxa" w:w="4968"/>
          </w:tcPr>
          <w:p>
            <w:r>
              <w:t>ORM and database model integration</w:t>
            </w:r>
          </w:p>
        </w:tc>
      </w:tr>
      <w:tr>
        <w:tc>
          <w:tcPr>
            <w:tcW w:type="dxa" w:w="4968"/>
          </w:tcPr>
          <w:p>
            <w:r>
              <w:t>SQLite</w:t>
            </w:r>
          </w:p>
        </w:tc>
        <w:tc>
          <w:tcPr>
            <w:tcW w:type="dxa" w:w="4968"/>
          </w:tcPr>
          <w:p>
            <w:r>
              <w:t>Local database configured as finance.db</w:t>
            </w:r>
          </w:p>
        </w:tc>
      </w:tr>
      <w:tr>
        <w:tc>
          <w:tcPr>
            <w:tcW w:type="dxa" w:w="4968"/>
          </w:tcPr>
          <w:p>
            <w:r>
              <w:t>Flask-CORS 6.0.5</w:t>
            </w:r>
          </w:p>
        </w:tc>
        <w:tc>
          <w:tcPr>
            <w:tcW w:type="dxa" w:w="4968"/>
          </w:tcPr>
          <w:p>
            <w:r>
              <w:t>Cross-Origin Resource Sharing support</w:t>
            </w:r>
          </w:p>
        </w:tc>
      </w:tr>
      <w:tr>
        <w:tc>
          <w:tcPr>
            <w:tcW w:type="dxa" w:w="4968"/>
          </w:tcPr>
          <w:p>
            <w:r>
              <w:t>JSON</w:t>
            </w:r>
          </w:p>
        </w:tc>
        <w:tc>
          <w:tcPr>
            <w:tcW w:type="dxa" w:w="4968"/>
          </w:tcPr>
          <w:p>
            <w:r>
              <w:t>Structured API responses</w:t>
            </w:r>
          </w:p>
        </w:tc>
      </w:tr>
      <w:tr>
        <w:tc>
          <w:tcPr>
            <w:tcW w:type="dxa" w:w="4968"/>
          </w:tcPr>
          <w:p>
            <w:r>
              <w:t>HTML templates</w:t>
            </w:r>
          </w:p>
        </w:tc>
        <w:tc>
          <w:tcPr>
            <w:tcW w:type="dxa" w:w="4968"/>
          </w:tcPr>
          <w:p>
            <w:r>
              <w:t>Page rendering; app.py references templates/index.html</w:t>
            </w:r>
          </w:p>
        </w:tc>
      </w:tr>
    </w:tbl>
    <w:p>
      <w:pPr>
        <w:pStyle w:val="Heading1"/>
      </w:pPr>
      <w:r>
        <w:t>6. System Architecture</w:t>
      </w:r>
    </w:p>
    <w:p>
      <w:pPr>
        <w:pStyle w:val="ListNumber"/>
      </w:pPr>
      <w:r>
        <w:t>Presentation layer: HTML templates are served by Flask. The main route renders templates/index.html.</w:t>
      </w:r>
    </w:p>
    <w:p>
      <w:pPr>
        <w:pStyle w:val="ListNumber"/>
      </w:pPr>
      <w:r>
        <w:t>Application layer: app.py creates the Flask app, manages the active user session, and exposes API endpoints.</w:t>
      </w:r>
    </w:p>
    <w:p>
      <w:pPr>
        <w:pStyle w:val="ListNumber"/>
      </w:pPr>
      <w:r>
        <w:t>Business-logic layer: ai_engine.py contains AIFinancialEngine and the financial health score calculation.</w:t>
      </w:r>
    </w:p>
    <w:p>
      <w:pPr>
        <w:pStyle w:val="ListNumber"/>
      </w:pPr>
      <w:r>
        <w:t>Scenario layer: scenarious.py defines sample personas and a function to load scenario data.</w:t>
      </w:r>
    </w:p>
    <w:p>
      <w:pPr>
        <w:pStyle w:val="ListNumber"/>
      </w:pPr>
      <w:r>
        <w:t>Data layer: models.py defines SQLAlchemy models and relationships; SQLite is configured in app.py.</w:t>
      </w:r>
    </w:p>
    <w:p>
      <w:r>
        <w:t>High-level flow:</w:t>
      </w:r>
    </w:p>
    <w:p>
      <w:r>
        <w:t>User / Browser → Flask routes (app.py) → AI engine and scenario logic → SQLAlchemy models → SQLite database</w:t>
      </w:r>
    </w:p>
    <w:p>
      <w:pPr>
        <w:pStyle w:val="Heading1"/>
      </w:pPr>
      <w:r>
        <w:t>7. Description of Source Files</w:t>
      </w:r>
    </w:p>
    <w:p>
      <w:pPr>
        <w:pStyle w:val="Heading2"/>
      </w:pPr>
      <w:r>
        <w:t>7.1 app.py — Main Flask Application</w:t>
      </w:r>
    </w:p>
    <w:p>
      <w:pPr>
        <w:pStyle w:val="ListBullet"/>
      </w:pPr>
      <w:r>
        <w:t>Imports Flask request/response and session utilities, CORS, database models, the AI engine, and scenario functions.</w:t>
      </w:r>
    </w:p>
    <w:p>
      <w:pPr>
        <w:pStyle w:val="ListBullet"/>
      </w:pPr>
      <w:r>
        <w:t>Creates a Flask app with static and templates folders.</w:t>
      </w:r>
    </w:p>
    <w:p>
      <w:pPr>
        <w:pStyle w:val="ListBullet"/>
      </w:pPr>
      <w:r>
        <w:t>Configures an SQLite database file named finance.db in the application directory.</w:t>
      </w:r>
    </w:p>
    <w:p>
      <w:pPr>
        <w:pStyle w:val="ListBullet"/>
      </w:pPr>
      <w:r>
        <w:t>Initializes Flask-CORS and SQLAlchemy.</w:t>
      </w:r>
    </w:p>
    <w:p>
      <w:pPr>
        <w:pStyle w:val="ListBullet"/>
      </w:pPr>
      <w:r>
        <w:t>get_active_user() attempts to use the user ID stored in the session; otherwise it loads or selects the salaried scenario.</w:t>
      </w:r>
    </w:p>
    <w:p>
      <w:pPr>
        <w:pStyle w:val="ListBullet"/>
      </w:pPr>
      <w:r>
        <w:t>GET / renders templates/index.html.</w:t>
      </w:r>
    </w:p>
    <w:p>
      <w:pPr>
        <w:pStyle w:val="ListBullet"/>
      </w:pPr>
      <w:r>
        <w:t>GET /api/scenarios/list returns scenario metadata as JSON.</w:t>
      </w:r>
    </w:p>
    <w:p>
      <w:pPr>
        <w:pStyle w:val="ListBullet"/>
      </w:pPr>
      <w:r>
        <w:t>GET /api/user/active begins returning the active user's information in JSON.</w:t>
      </w:r>
    </w:p>
    <w:p>
      <w:r>
        <w:t>Note: the supplied app.py ends partway through the active-user response dictionary. Additional routes or the remainder of this route cannot be documented from the provided excerpt.</w:t>
      </w:r>
    </w:p>
    <w:p>
      <w:pPr>
        <w:pStyle w:val="Heading2"/>
      </w:pPr>
      <w:r>
        <w:t>7.2 models.py — Database Models</w:t>
      </w:r>
    </w:p>
    <w:p>
      <w:r>
        <w:t>The file initializes SQLAlchemy with db = SQLAlchemy() and defines a UTC timestamp helper. The visible User model maps to the users table and contains id, name, email, scenario_key, persona_title, currency, monthly_target_savings, and created_at. The email field is unique and required. Relationships connect a user to incomes, expenses, budgets, savings goals, and financial reports, with delete-orphan cascade behavior. The to_dict() method serializes selected user fields into a dictionary.</w:t>
      </w:r>
    </w:p>
    <w:p>
      <w:r>
        <w:t>The visible beginning of the Income model maps to incomes and includes id, user_id, source, amount, category, and frequency. The file excerpt supplied ends after the initial Income fields, so fields and definitions for Expense, Budget, SavingsGoal, and FinancialReport are referenced by other files but are not visible in the provided model excerpt.</w:t>
      </w:r>
    </w:p>
    <w:p>
      <w:pPr>
        <w:pStyle w:val="Heading2"/>
      </w:pPr>
      <w:r>
        <w:t>7.3 ai_engine.py — Financial Health Scoring</w:t>
      </w:r>
    </w:p>
    <w:p>
      <w:r>
        <w:t>AIFinancialEngine contains a static method calculate_health_score(incomes, expenses, budgets, savings_goals). It totals income and expenses and returns a score, rating, color, category breakdown, and summary.</w:t>
      </w:r>
    </w:p>
    <w:p>
      <w:r>
        <w:t>The documented scoring pillars and maximum points are: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Pillar</w:t>
            </w:r>
          </w:p>
        </w:tc>
        <w:tc>
          <w:tcPr>
            <w:tcW w:type="dxa" w:w="3312"/>
          </w:tcPr>
          <w:p>
            <w:r>
              <w:t>Maximum points</w:t>
            </w:r>
          </w:p>
        </w:tc>
        <w:tc>
          <w:tcPr>
            <w:tcW w:type="dxa" w:w="3312"/>
          </w:tcPr>
          <w:p>
            <w:r>
              <w:t>Purpose</w:t>
            </w:r>
          </w:p>
        </w:tc>
      </w:tr>
      <w:tr>
        <w:tc>
          <w:tcPr>
            <w:tcW w:type="dxa" w:w="3312"/>
          </w:tcPr>
          <w:p>
            <w:r>
              <w:t>Savings rate</w:t>
            </w:r>
          </w:p>
        </w:tc>
        <w:tc>
          <w:tcPr>
            <w:tcW w:type="dxa" w:w="3312"/>
          </w:tcPr>
          <w:p>
            <w:r>
              <w:t>30</w:t>
            </w:r>
          </w:p>
        </w:tc>
        <w:tc>
          <w:tcPr>
            <w:tcW w:type="dxa" w:w="3312"/>
          </w:tcPr>
          <w:p>
            <w:r>
              <w:t>Assesses the share of income remaining after expenses.</w:t>
            </w:r>
          </w:p>
        </w:tc>
      </w:tr>
      <w:tr>
        <w:tc>
          <w:tcPr>
            <w:tcW w:type="dxa" w:w="3312"/>
          </w:tcPr>
          <w:p>
            <w:r>
              <w:t>Budget adherence</w:t>
            </w:r>
          </w:p>
        </w:tc>
        <w:tc>
          <w:tcPr>
            <w:tcW w:type="dxa" w:w="3312"/>
          </w:tcPr>
          <w:p>
            <w:r>
              <w:t>30</w:t>
            </w:r>
          </w:p>
        </w:tc>
        <w:tc>
          <w:tcPr>
            <w:tcW w:type="dxa" w:w="3312"/>
          </w:tcPr>
          <w:p>
            <w:r>
              <w:t>Assesses spending against category budgets.</w:t>
            </w:r>
          </w:p>
        </w:tc>
      </w:tr>
      <w:tr>
        <w:tc>
          <w:tcPr>
            <w:tcW w:type="dxa" w:w="3312"/>
          </w:tcPr>
          <w:p>
            <w:r>
              <w:t>Essential vs discretionary balance</w:t>
            </w:r>
          </w:p>
        </w:tc>
        <w:tc>
          <w:tcPr>
            <w:tcW w:type="dxa" w:w="3312"/>
          </w:tcPr>
          <w:p>
            <w:r>
              <w:t>20</w:t>
            </w:r>
          </w:p>
        </w:tc>
        <w:tc>
          <w:tcPr>
            <w:tcW w:type="dxa" w:w="3312"/>
          </w:tcPr>
          <w:p>
            <w:r>
              <w:t>Considers the balance of essential and discretionary expenses.</w:t>
            </w:r>
          </w:p>
        </w:tc>
      </w:tr>
      <w:tr>
        <w:tc>
          <w:tcPr>
            <w:tcW w:type="dxa" w:w="3312"/>
          </w:tcPr>
          <w:p>
            <w:r>
              <w:t>Emergency reserve / goal momentum</w:t>
            </w:r>
          </w:p>
        </w:tc>
        <w:tc>
          <w:tcPr>
            <w:tcW w:type="dxa" w:w="3312"/>
          </w:tcPr>
          <w:p>
            <w:r>
              <w:t>20</w:t>
            </w:r>
          </w:p>
        </w:tc>
        <w:tc>
          <w:tcPr>
            <w:tcW w:type="dxa" w:w="3312"/>
          </w:tcPr>
          <w:p>
            <w:r>
              <w:t>Considers emergency reserves or progress toward goals.</w:t>
            </w:r>
          </w:p>
        </w:tc>
      </w:tr>
    </w:tbl>
    <w:p>
      <w:r>
        <w:t>If total income is zero or negative, the visible code returns a neutral score of 50 and asks the user to add monthly income sources. The visible savings-rate logic uses net savings equal to max(0, income − expenses), then assigns up to 30 points using percentage thresholds. The rest of the method is not included in the supplied excerpt, so exact final-score and rating rules cannot be confirmed.</w:t>
      </w:r>
    </w:p>
    <w:p>
      <w:pPr>
        <w:pStyle w:val="Heading2"/>
      </w:pPr>
      <w:r>
        <w:t>7.4 scenarious.py — Sample Financial Scenarios</w:t>
      </w:r>
    </w:p>
    <w:p>
      <w:r>
        <w:t>SCENARIOS_META defines metadata for four demonstration profiles. load_scenario_data(scenario_key) documents that it retrieves or creates a scenario user and populates financial records and a monthly report. The supplied file excerpt shows the function's start and fallback to the salaried scenario for an unknown key, but not the full population logic.</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Scenario key</w:t>
            </w:r>
          </w:p>
        </w:tc>
        <w:tc>
          <w:tcPr>
            <w:tcW w:type="dxa" w:w="3312"/>
          </w:tcPr>
          <w:p>
            <w:r>
              <w:t>Persona</w:t>
            </w:r>
          </w:p>
        </w:tc>
        <w:tc>
          <w:tcPr>
            <w:tcW w:type="dxa" w:w="3312"/>
          </w:tcPr>
          <w:p>
            <w:r>
              <w:t>Target savings shown in metadata</w:t>
            </w:r>
          </w:p>
        </w:tc>
      </w:tr>
      <w:tr>
        <w:tc>
          <w:tcPr>
            <w:tcW w:type="dxa" w:w="3312"/>
          </w:tcPr>
          <w:p>
            <w:r>
              <w:t>salaried</w:t>
            </w:r>
          </w:p>
        </w:tc>
        <w:tc>
          <w:tcPr>
            <w:tcW w:type="dxa" w:w="3312"/>
          </w:tcPr>
          <w:p>
            <w:r>
              <w:t>Alex Vance — Senior Software Engineer</w:t>
            </w:r>
          </w:p>
        </w:tc>
        <w:tc>
          <w:tcPr>
            <w:tcW w:type="dxa" w:w="3312"/>
          </w:tcPr>
          <w:p>
            <w:r>
              <w:t>$1,200</w:t>
            </w:r>
          </w:p>
        </w:tc>
      </w:tr>
      <w:tr>
        <w:tc>
          <w:tcPr>
            <w:tcW w:type="dxa" w:w="3312"/>
          </w:tcPr>
          <w:p>
            <w:r>
              <w:t>student</w:t>
            </w:r>
          </w:p>
        </w:tc>
        <w:tc>
          <w:tcPr>
            <w:tcW w:type="dxa" w:w="3312"/>
          </w:tcPr>
          <w:p>
            <w:r>
              <w:t>Maya Lin — Undergraduate Student</w:t>
            </w:r>
          </w:p>
        </w:tc>
        <w:tc>
          <w:tcPr>
            <w:tcW w:type="dxa" w:w="3312"/>
          </w:tcPr>
          <w:p>
            <w:r>
              <w:t>$150</w:t>
            </w:r>
          </w:p>
        </w:tc>
      </w:tr>
      <w:tr>
        <w:tc>
          <w:tcPr>
            <w:tcW w:type="dxa" w:w="3312"/>
          </w:tcPr>
          <w:p>
            <w:r>
              <w:t>freelancer</w:t>
            </w:r>
          </w:p>
        </w:tc>
        <w:tc>
          <w:tcPr>
            <w:tcW w:type="dxa" w:w="3312"/>
          </w:tcPr>
          <w:p>
            <w:r>
              <w:t>Leo Ortiz — Independent Product Designer</w:t>
            </w:r>
          </w:p>
        </w:tc>
        <w:tc>
          <w:tcPr>
            <w:tcW w:type="dxa" w:w="3312"/>
          </w:tcPr>
          <w:p>
            <w:r>
              <w:t>$1,500</w:t>
            </w:r>
          </w:p>
        </w:tc>
      </w:tr>
      <w:tr>
        <w:tc>
          <w:tcPr>
            <w:tcW w:type="dxa" w:w="3312"/>
          </w:tcPr>
          <w:p>
            <w:r>
              <w:t>household</w:t>
            </w:r>
          </w:p>
        </w:tc>
        <w:tc>
          <w:tcPr>
            <w:tcW w:type="dxa" w:w="3312"/>
          </w:tcPr>
          <w:p>
            <w:r>
              <w:t>Elena &amp; David Foster — Household managers</w:t>
            </w:r>
          </w:p>
        </w:tc>
        <w:tc>
          <w:tcPr>
            <w:tcW w:type="dxa" w:w="3312"/>
          </w:tcPr>
          <w:p>
            <w:r>
              <w:t>$1,800</w:t>
            </w:r>
          </w:p>
        </w:tc>
      </w:tr>
    </w:tbl>
    <w:p>
      <w:r>
        <w:t>The sample scenario metadata uses the dollar sign ($) as its currency.</w:t>
      </w:r>
    </w:p>
    <w:p>
      <w:pPr>
        <w:pStyle w:val="Heading2"/>
      </w:pPr>
      <w:r>
        <w:t>7.5 requriment.txt — Dependencies</w:t>
      </w:r>
    </w:p>
    <w:p>
      <w:r>
        <w:t>The supplied requirements file lists these pinned packages:</w:t>
      </w:r>
    </w:p>
    <w:p>
      <w:pPr>
        <w:pStyle w:val="ListBullet"/>
      </w:pPr>
      <w:r>
        <w:t>Flask==3.1.3</w:t>
      </w:r>
    </w:p>
    <w:p>
      <w:pPr>
        <w:pStyle w:val="ListBullet"/>
      </w:pPr>
      <w:r>
        <w:t>Flask-SQLAlchemy==3.1.1</w:t>
      </w:r>
    </w:p>
    <w:p>
      <w:pPr>
        <w:pStyle w:val="ListBullet"/>
      </w:pPr>
      <w:r>
        <w:t>Flask-Cors==6.0.5</w:t>
      </w:r>
    </w:p>
    <w:p>
      <w:r>
        <w:t>The filename is spelled requriment.txt in the upload. Python projects commonly name this file requirements.txt; rename it only if you want to adopt that convention and update your setup instructions.</w:t>
      </w:r>
    </w:p>
    <w:p>
      <w:pPr>
        <w:pStyle w:val="Heading1"/>
      </w:pPr>
      <w:r>
        <w:t>8. Database Overview</w:t>
      </w:r>
    </w:p>
    <w:p>
      <w:r>
        <w:t>The visible code and imports indicate these entities:</w:t>
      </w:r>
    </w:p>
    <w:tbl>
      <w:tblPr>
        <w:tblStyle w:val="LightShading-Accent1"/>
        <w:tblW w:type="auto" w:w="0"/>
        <w:tblLook w:firstColumn="1" w:firstRow="1" w:lastColumn="0" w:lastRow="0" w:noHBand="0" w:noVBand="1" w:val="04A0"/>
      </w:tblPr>
      <w:tblGrid>
        <w:gridCol w:w="4968"/>
        <w:gridCol w:w="4968"/>
      </w:tblGrid>
      <w:tr>
        <w:tc>
          <w:tcPr>
            <w:tcW w:type="dxa" w:w="4968"/>
          </w:tcPr>
          <w:p>
            <w:r>
              <w:t>Entity / table</w:t>
            </w:r>
          </w:p>
        </w:tc>
        <w:tc>
          <w:tcPr>
            <w:tcW w:type="dxa" w:w="4968"/>
          </w:tcPr>
          <w:p>
            <w:r>
              <w:t>Role indicated by the code</w:t>
            </w:r>
          </w:p>
        </w:tc>
      </w:tr>
      <w:tr>
        <w:tc>
          <w:tcPr>
            <w:tcW w:type="dxa" w:w="4968"/>
          </w:tcPr>
          <w:p>
            <w:r>
              <w:t>User / users</w:t>
            </w:r>
          </w:p>
        </w:tc>
        <w:tc>
          <w:tcPr>
            <w:tcW w:type="dxa" w:w="4968"/>
          </w:tcPr>
          <w:p>
            <w:r>
              <w:t>Stores user profile and scenario preferences.</w:t>
            </w:r>
          </w:p>
        </w:tc>
      </w:tr>
      <w:tr>
        <w:tc>
          <w:tcPr>
            <w:tcW w:type="dxa" w:w="4968"/>
          </w:tcPr>
          <w:p>
            <w:r>
              <w:t>Income / incomes</w:t>
            </w:r>
          </w:p>
        </w:tc>
        <w:tc>
          <w:tcPr>
            <w:tcW w:type="dxa" w:w="4968"/>
          </w:tcPr>
          <w:p>
            <w:r>
              <w:t>Stores income source, amount, category, frequency, and user relationship.</w:t>
            </w:r>
          </w:p>
        </w:tc>
      </w:tr>
      <w:tr>
        <w:tc>
          <w:tcPr>
            <w:tcW w:type="dxa" w:w="4968"/>
          </w:tcPr>
          <w:p>
            <w:r>
              <w:t>Expense</w:t>
            </w:r>
          </w:p>
        </w:tc>
        <w:tc>
          <w:tcPr>
            <w:tcW w:type="dxa" w:w="4968"/>
          </w:tcPr>
          <w:p>
            <w:r>
              <w:t>Imported as a model; detailed fields are not visible in the supplied excerpt.</w:t>
            </w:r>
          </w:p>
        </w:tc>
      </w:tr>
      <w:tr>
        <w:tc>
          <w:tcPr>
            <w:tcW w:type="dxa" w:w="4968"/>
          </w:tcPr>
          <w:p>
            <w:r>
              <w:t>Budget</w:t>
            </w:r>
          </w:p>
        </w:tc>
        <w:tc>
          <w:tcPr>
            <w:tcW w:type="dxa" w:w="4968"/>
          </w:tcPr>
          <w:p>
            <w:r>
              <w:t>Imported as a model; detailed fields are not visible in the supplied excerpt.</w:t>
            </w:r>
          </w:p>
        </w:tc>
      </w:tr>
      <w:tr>
        <w:tc>
          <w:tcPr>
            <w:tcW w:type="dxa" w:w="4968"/>
          </w:tcPr>
          <w:p>
            <w:r>
              <w:t>SavingsGoal</w:t>
            </w:r>
          </w:p>
        </w:tc>
        <w:tc>
          <w:tcPr>
            <w:tcW w:type="dxa" w:w="4968"/>
          </w:tcPr>
          <w:p>
            <w:r>
              <w:t>Imported as a model; detailed fields are not visible in the supplied excerpt.</w:t>
            </w:r>
          </w:p>
        </w:tc>
      </w:tr>
      <w:tr>
        <w:tc>
          <w:tcPr>
            <w:tcW w:type="dxa" w:w="4968"/>
          </w:tcPr>
          <w:p>
            <w:r>
              <w:t>FinancialReport</w:t>
            </w:r>
          </w:p>
        </w:tc>
        <w:tc>
          <w:tcPr>
            <w:tcW w:type="dxa" w:w="4968"/>
          </w:tcPr>
          <w:p>
            <w:r>
              <w:t>Imported as a model; detailed fields are not visible in the supplied excerpt.</w:t>
            </w:r>
          </w:p>
        </w:tc>
      </w:tr>
    </w:tbl>
    <w:p>
      <w:r>
        <w:t>Relationship summary: one user can have multiple income, expense, budget, savings-goal, and report records.</w:t>
      </w:r>
    </w:p>
    <w:p>
      <w:pPr>
        <w:pStyle w:val="Heading1"/>
      </w:pPr>
      <w:r>
        <w:t>9. API Endpoints Visible in the Supplied Code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Visible purpose</w:t>
            </w:r>
          </w:p>
        </w:tc>
      </w:tr>
      <w:tr>
        <w:tc>
          <w:tcPr>
            <w:tcW w:type="dxa" w:w="3312"/>
          </w:tcPr>
          <w:p>
            <w:r>
              <w:t>GET</w:t>
            </w:r>
          </w:p>
        </w:tc>
        <w:tc>
          <w:tcPr>
            <w:tcW w:type="dxa" w:w="3312"/>
          </w:tcPr>
          <w:p>
            <w:r>
              <w:t>/</w:t>
            </w:r>
          </w:p>
        </w:tc>
        <w:tc>
          <w:tcPr>
            <w:tcW w:type="dxa" w:w="3312"/>
          </w:tcPr>
          <w:p>
            <w:r>
              <w:t>Render the index.html template.</w:t>
            </w:r>
          </w:p>
        </w:tc>
      </w:tr>
      <w:tr>
        <w:tc>
          <w:tcPr>
            <w:tcW w:type="dxa" w:w="3312"/>
          </w:tcPr>
          <w:p>
            <w:r>
              <w:t>GET</w:t>
            </w:r>
          </w:p>
        </w:tc>
        <w:tc>
          <w:tcPr>
            <w:tcW w:type="dxa" w:w="3312"/>
          </w:tcPr>
          <w:p>
            <w:r>
              <w:t>/api/scenarios/list</w:t>
            </w:r>
          </w:p>
        </w:tc>
        <w:tc>
          <w:tcPr>
            <w:tcW w:type="dxa" w:w="3312"/>
          </w:tcPr>
          <w:p>
            <w:r>
              <w:t>Return available scenario metadata as JSON.</w:t>
            </w:r>
          </w:p>
        </w:tc>
      </w:tr>
      <w:tr>
        <w:tc>
          <w:tcPr>
            <w:tcW w:type="dxa" w:w="3312"/>
          </w:tcPr>
          <w:p>
            <w:r>
              <w:t>GET</w:t>
            </w:r>
          </w:p>
        </w:tc>
        <w:tc>
          <w:tcPr>
            <w:tcW w:type="dxa" w:w="3312"/>
          </w:tcPr>
          <w:p>
            <w:r>
              <w:t>/api/user/active</w:t>
            </w:r>
          </w:p>
        </w:tc>
        <w:tc>
          <w:tcPr>
            <w:tcW w:type="dxa" w:w="3312"/>
          </w:tcPr>
          <w:p>
            <w:r>
              <w:t>Return information about the active user; the supplied code is truncated before the full response is shown.</w:t>
            </w:r>
          </w:p>
        </w:tc>
      </w:tr>
    </w:tbl>
    <w:p>
      <w:pPr>
        <w:pStyle w:val="Heading1"/>
      </w:pPr>
      <w:r>
        <w:t>10. Installation and Execution</w:t>
      </w:r>
    </w:p>
    <w:p>
      <w:pPr>
        <w:pStyle w:val="ListNumber"/>
      </w:pPr>
      <w:r>
        <w:t>Install Python 3 on your computer.</w:t>
      </w:r>
    </w:p>
    <w:p>
      <w:pPr>
        <w:pStyle w:val="ListNumber"/>
      </w:pPr>
      <w:r>
        <w:t>Place the Python files in one project directory. Ensure module filenames and imports match; app.py imports scenarios, while the uploaded file is named scenarious.py. Rename the scenario file to scenarios.py or change the import consistently.</w:t>
      </w:r>
    </w:p>
    <w:p>
      <w:pPr>
        <w:pStyle w:val="ListNumber"/>
      </w:pPr>
      <w:r>
        <w:t>Open a terminal in the project directory.</w:t>
      </w:r>
    </w:p>
    <w:p>
      <w:pPr>
        <w:pStyle w:val="ListNumber"/>
      </w:pPr>
      <w:r>
        <w:t>Install dependencies using: python -m pip install -r requriment.txt</w:t>
      </w:r>
    </w:p>
    <w:p>
      <w:pPr>
        <w:pStyle w:val="ListNumber"/>
      </w:pPr>
      <w:r>
        <w:t>After completing/fixing any truncated or incomplete source code, start the app using: python app.py (this assumes the file has a suitable app.run() entry point; it is not visible in the supplied excerpt).</w:t>
      </w:r>
    </w:p>
    <w:p>
      <w:pPr>
        <w:pStyle w:val="ListNumber"/>
      </w:pPr>
      <w:r>
        <w:t>Open the local address printed by Flask in your browser. The actual server startup and frontend assets need to be present for the application to run.</w:t>
      </w:r>
    </w:p>
    <w:p>
      <w:r>
        <w:t>Important: the supplied app.py excerpt appears incomplete and does not show an app.run() block. The scenario module filename also does not match the import in app.py. Resolve these issues before expecting the project to start successfully.</w:t>
      </w:r>
    </w:p>
    <w:p>
      <w:pPr>
        <w:pStyle w:val="Heading1"/>
      </w:pPr>
      <w:r>
        <w:t>11. Expected Working Flow</w:t>
      </w:r>
    </w:p>
    <w:p>
      <w:pPr>
        <w:pStyle w:val="ListNumber"/>
      </w:pPr>
      <w:r>
        <w:t>The user opens the web application.</w:t>
      </w:r>
    </w:p>
    <w:p>
      <w:pPr>
        <w:pStyle w:val="ListNumber"/>
      </w:pPr>
      <w:r>
        <w:t>Flask serves the main HTML template.</w:t>
      </w:r>
    </w:p>
    <w:p>
      <w:pPr>
        <w:pStyle w:val="ListNumber"/>
      </w:pPr>
      <w:r>
        <w:t>The application selects the active user from the session or loads the default salaried scenario.</w:t>
      </w:r>
    </w:p>
    <w:p>
      <w:pPr>
        <w:pStyle w:val="ListNumber"/>
      </w:pPr>
      <w:r>
        <w:t>Scenario metadata can be requested through the scenario-list API.</w:t>
      </w:r>
    </w:p>
    <w:p>
      <w:pPr>
        <w:pStyle w:val="ListNumber"/>
      </w:pPr>
      <w:r>
        <w:t>Financial records are represented by SQLAlchemy models and stored in SQLite.</w:t>
      </w:r>
    </w:p>
    <w:p>
      <w:pPr>
        <w:pStyle w:val="ListNumber"/>
      </w:pPr>
      <w:r>
        <w:t>The financial engine receives income, expense, budget, and savings-goal records to calculate a score.</w:t>
      </w:r>
    </w:p>
    <w:p>
      <w:r>
        <w:t>This is the flow suggested by the visible code; a complete end-to-end flow depends on the remaining routes and frontend implementation.</w:t>
      </w:r>
    </w:p>
    <w:p>
      <w:pPr>
        <w:pStyle w:val="Heading1"/>
      </w:pPr>
      <w:r>
        <w:t>12. Testing Plan</w:t>
      </w:r>
    </w:p>
    <w:p>
      <w:pPr>
        <w:pStyle w:val="ListBullet"/>
      </w:pPr>
      <w:r>
        <w:t>Start-up test: confirm dependencies install and the Flask app starts without import or syntax errors.</w:t>
      </w:r>
    </w:p>
    <w:p>
      <w:pPr>
        <w:pStyle w:val="ListBullet"/>
      </w:pPr>
      <w:r>
        <w:t>Scenario API test: request GET /api/scenarios/list and verify that JSON scenario metadata is returned.</w:t>
      </w:r>
    </w:p>
    <w:p>
      <w:pPr>
        <w:pStyle w:val="ListBullet"/>
      </w:pPr>
      <w:r>
        <w:t>Active-user test: request GET /api/user/active and verify the returned user data after the route is completed.</w:t>
      </w:r>
    </w:p>
    <w:p>
      <w:pPr>
        <w:pStyle w:val="ListBullet"/>
      </w:pPr>
      <w:r>
        <w:t>Database test: verify that user and income records can be created and retrieved.</w:t>
      </w:r>
    </w:p>
    <w:p>
      <w:pPr>
        <w:pStyle w:val="ListBullet"/>
      </w:pPr>
      <w:r>
        <w:t>Health-score test: test zero income, savings rates below 5%, and rates at or above each visible threshold.</w:t>
      </w:r>
    </w:p>
    <w:p>
      <w:pPr>
        <w:pStyle w:val="ListBullet"/>
      </w:pPr>
      <w:r>
        <w:t>Budget and goal tests: after the full scoring method is available, verify the score breakdown against representative budgets and goals.</w:t>
      </w:r>
    </w:p>
    <w:p>
      <w:pPr>
        <w:pStyle w:val="ListBullet"/>
      </w:pPr>
      <w:r>
        <w:t>Frontend test: verify that templates/index.html and any referenced static assets exist and load correctly.</w:t>
      </w:r>
    </w:p>
    <w:p>
      <w:pPr>
        <w:pStyle w:val="Heading1"/>
      </w:pPr>
      <w:r>
        <w:t>13. Limitations and Security Notes</w:t>
      </w:r>
    </w:p>
    <w:p>
      <w:pPr>
        <w:pStyle w:val="ListBullet"/>
      </w:pPr>
      <w:r>
        <w:t>The uploaded files are partial excerpts; several models and route implementations are not available for detailed documentation.</w:t>
      </w:r>
    </w:p>
    <w:p>
      <w:pPr>
        <w:pStyle w:val="ListBullet"/>
      </w:pPr>
      <w:r>
        <w:t>The app secret key is hard-coded in app.py. For deployment, load a strong secret from an environment variable and do not commit it to source control.</w:t>
      </w:r>
    </w:p>
    <w:p>
      <w:pPr>
        <w:pStyle w:val="ListBullet"/>
      </w:pPr>
      <w:r>
        <w:t>The visible code uses a session to select an active user, but this alone does not establish that secure user authentication is implemented.</w:t>
      </w:r>
    </w:p>
    <w:p>
      <w:pPr>
        <w:pStyle w:val="ListBullet"/>
      </w:pPr>
      <w:r>
        <w:t>CORS is enabled broadly in the visible setup. Production deployments should restrict allowed origins as appropriate.</w:t>
      </w:r>
    </w:p>
    <w:p>
      <w:pPr>
        <w:pStyle w:val="ListBullet"/>
      </w:pPr>
      <w:r>
        <w:t>The visible AI engine implements rule-based financial scoring; no external AI model call is shown in the supplied code.</w:t>
      </w:r>
    </w:p>
    <w:p>
      <w:pPr>
        <w:pStyle w:val="ListBullet"/>
      </w:pPr>
      <w:r>
        <w:t>Financial scores are informational and should not be treated as guaranteed or professional financial advice.</w:t>
      </w:r>
    </w:p>
    <w:p>
      <w:pPr>
        <w:pStyle w:val="Heading1"/>
      </w:pPr>
      <w:r>
        <w:t>14. Future Enhancements</w:t>
      </w:r>
    </w:p>
    <w:p>
      <w:pPr>
        <w:pStyle w:val="ListBullet"/>
      </w:pPr>
      <w:r>
        <w:t>Complete the missing CRUD routes for income, expenses, budgets, and savings goals.</w:t>
      </w:r>
    </w:p>
    <w:p>
      <w:pPr>
        <w:pStyle w:val="ListBullet"/>
      </w:pPr>
      <w:r>
        <w:t>Add secure authentication, authorization, input validation, and error handling.</w:t>
      </w:r>
    </w:p>
    <w:p>
      <w:pPr>
        <w:pStyle w:val="ListBullet"/>
      </w:pPr>
      <w:r>
        <w:t>Provide dashboards and visual reports for income, spending, budgets, and goal progress.</w:t>
      </w:r>
    </w:p>
    <w:p>
      <w:pPr>
        <w:pStyle w:val="ListBullet"/>
      </w:pPr>
      <w:r>
        <w:t>Add export options for monthly reports.</w:t>
      </w:r>
    </w:p>
    <w:p>
      <w:pPr>
        <w:pStyle w:val="ListBullet"/>
      </w:pPr>
      <w:r>
        <w:t>Add automated tests for API endpoints and scoring logic.</w:t>
      </w:r>
    </w:p>
    <w:p>
      <w:pPr>
        <w:pStyle w:val="ListBullet"/>
      </w:pPr>
      <w:r>
        <w:t>Improve anomaly detection and guidance only after defining and testing the underlying rules.</w:t>
      </w:r>
    </w:p>
    <w:p>
      <w:pPr>
        <w:pStyle w:val="ListBullet"/>
      </w:pPr>
      <w:r>
        <w:t>Add configuration management for secrets, database paths, and deployment settings.</w:t>
      </w:r>
    </w:p>
    <w:p>
      <w:pPr>
        <w:pStyle w:val="Heading1"/>
      </w:pPr>
      <w:r>
        <w:t>15. Conclusion</w:t>
      </w:r>
    </w:p>
    <w:p>
      <w:r>
        <w:t>FinFlow provides a foundation for a personal finance management application. Its visible architecture separates Flask routes, SQLAlchemy models, scenario data, and financial scoring logic. With the incomplete files and naming mismatch corrected, and with additional testing and security improvements, the project can be developed into a more complete tool for tracking financial activity and monitoring savings goals.</w:t>
      </w:r>
    </w:p>
    <w:p>
      <w:pPr>
        <w:pStyle w:val="Heading1"/>
      </w:pPr>
      <w:r>
        <w:t>Appendix A — File Summary</w:t>
      </w:r>
    </w:p>
    <w:p>
      <w:pPr>
        <w:pStyle w:val="ListBullet"/>
      </w:pPr>
      <w:r>
        <w:t>app.py — Flask app configuration, session-based active-user selection, and visible API routes.</w:t>
      </w:r>
    </w:p>
    <w:p>
      <w:pPr>
        <w:pStyle w:val="ListBullet"/>
      </w:pPr>
      <w:r>
        <w:t>models.py — SQLAlchemy database initialization, User model, and beginning of Income model.</w:t>
      </w:r>
    </w:p>
    <w:p>
      <w:pPr>
        <w:pStyle w:val="ListBullet"/>
      </w:pPr>
      <w:r>
        <w:t>ai_engine.py — Financial health score logic; supplied content is incomplete.</w:t>
      </w:r>
    </w:p>
    <w:p>
      <w:pPr>
        <w:pStyle w:val="ListBullet"/>
      </w:pPr>
      <w:r>
        <w:t>scenarious.py — Scenario metadata and beginning of scenario loading function.</w:t>
      </w:r>
    </w:p>
    <w:p>
      <w:pPr>
        <w:pStyle w:val="ListBullet"/>
      </w:pPr>
      <w:r>
        <w:t>requriment.txt — Pinned Python dependencies.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FinFlow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