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A29" w:rsidRDefault="00F92A29" w:rsidP="00F92A29">
      <w:pPr>
        <w:pStyle w:val="Heading1"/>
        <w:pBdr>
          <w:bottom w:val="single" w:sz="6" w:space="0" w:color="AAAAAA"/>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Producer–consumer problem</w:t>
      </w:r>
    </w:p>
    <w:p w:rsidR="004A7D7A" w:rsidRDefault="004A7D7A" w:rsidP="00F92A29"/>
    <w:p w:rsidR="00F92A29" w:rsidRDefault="00F92A29" w:rsidP="00F92A29">
      <w:pPr>
        <w:rPr>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 problem describes two processes, the producer and the consumer, who share a common, fixed-size</w:t>
      </w:r>
      <w:r>
        <w:rPr>
          <w:rStyle w:val="apple-converted-space"/>
          <w:rFonts w:ascii="Arial" w:hAnsi="Arial" w:cs="Arial"/>
          <w:color w:val="252525"/>
          <w:sz w:val="21"/>
          <w:szCs w:val="21"/>
          <w:shd w:val="clear" w:color="auto" w:fill="FFFFFF"/>
        </w:rPr>
        <w:t> </w:t>
      </w:r>
      <w:hyperlink r:id="rId5" w:tooltip="Buffer (computer science)" w:history="1">
        <w:r>
          <w:rPr>
            <w:rStyle w:val="Hyperlink"/>
            <w:rFonts w:ascii="Arial" w:hAnsi="Arial" w:cs="Arial"/>
            <w:color w:val="0B0080"/>
            <w:sz w:val="21"/>
            <w:szCs w:val="21"/>
            <w:shd w:val="clear" w:color="auto" w:fill="FFFFFF"/>
          </w:rPr>
          <w:t>buffer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used as a</w:t>
      </w:r>
      <w:r>
        <w:rPr>
          <w:rStyle w:val="apple-converted-space"/>
          <w:rFonts w:ascii="Arial" w:hAnsi="Arial" w:cs="Arial"/>
          <w:color w:val="252525"/>
          <w:sz w:val="21"/>
          <w:szCs w:val="21"/>
          <w:shd w:val="clear" w:color="auto" w:fill="FFFFFF"/>
        </w:rPr>
        <w:t> </w:t>
      </w:r>
      <w:hyperlink r:id="rId6" w:tooltip="Queue (data structure)" w:history="1">
        <w:r>
          <w:rPr>
            <w:rStyle w:val="Hyperlink"/>
            <w:rFonts w:ascii="Arial" w:hAnsi="Arial" w:cs="Arial"/>
            <w:color w:val="0B0080"/>
            <w:sz w:val="21"/>
            <w:szCs w:val="21"/>
            <w:shd w:val="clear" w:color="auto" w:fill="FFFFFF"/>
          </w:rPr>
          <w:t>queue</w:t>
        </w:r>
      </w:hyperlink>
      <w:r>
        <w:rPr>
          <w:rFonts w:ascii="Arial" w:hAnsi="Arial" w:cs="Arial"/>
          <w:color w:val="252525"/>
          <w:sz w:val="21"/>
          <w:szCs w:val="21"/>
          <w:shd w:val="clear" w:color="auto" w:fill="FFFFFF"/>
        </w:rPr>
        <w:t>. The producer's job is to generate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w:t>
      </w:r>
    </w:p>
    <w:p w:rsidR="00F92A29" w:rsidRDefault="00F92A29" w:rsidP="00F92A29">
      <w:pPr>
        <w:rPr>
          <w:rFonts w:ascii="Arial" w:hAnsi="Arial" w:cs="Arial"/>
          <w:color w:val="252525"/>
          <w:sz w:val="21"/>
          <w:szCs w:val="21"/>
          <w:shd w:val="clear" w:color="auto" w:fill="FFFFFF"/>
        </w:rPr>
      </w:pPr>
    </w:p>
    <w:p w:rsidR="00F92A29" w:rsidRDefault="00F92A29" w:rsidP="00F92A29">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The solution for the producer is to either go to sleep or discard data if the </w:t>
      </w:r>
      <w:r w:rsidRPr="00F92A29">
        <w:rPr>
          <w:rFonts w:ascii="Arial" w:hAnsi="Arial" w:cs="Arial"/>
          <w:b/>
          <w:color w:val="252525"/>
          <w:sz w:val="21"/>
          <w:szCs w:val="21"/>
          <w:shd w:val="clear" w:color="auto" w:fill="FFFFFF"/>
        </w:rPr>
        <w:t>buffer is full</w:t>
      </w:r>
      <w:r>
        <w:rPr>
          <w:rFonts w:ascii="Arial" w:hAnsi="Arial" w:cs="Arial"/>
          <w:color w:val="252525"/>
          <w:sz w:val="21"/>
          <w:szCs w:val="21"/>
          <w:shd w:val="clear" w:color="auto" w:fill="FFFFFF"/>
        </w:rPr>
        <w:t>. The next time the consumer removes an item from the buffer, it notifies the producer, who starts to fill the buffer again. In the same way, the consumer can go to</w:t>
      </w:r>
      <w:bookmarkStart w:id="0" w:name="_GoBack"/>
      <w:bookmarkEnd w:id="0"/>
      <w:r>
        <w:rPr>
          <w:rFonts w:ascii="Arial" w:hAnsi="Arial" w:cs="Arial"/>
          <w:color w:val="252525"/>
          <w:sz w:val="21"/>
          <w:szCs w:val="21"/>
          <w:shd w:val="clear" w:color="auto" w:fill="FFFFFF"/>
        </w:rPr>
        <w:t xml:space="preserve"> sleep if it finds the buffer to be empty. The next time the producer puts data into the buffer, it wakes up the sleeping consumer.</w:t>
      </w:r>
    </w:p>
    <w:p w:rsidR="00F92A29" w:rsidRDefault="00F92A29" w:rsidP="00F92A29">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 The solution can be reached by means of</w:t>
      </w:r>
      <w:r>
        <w:rPr>
          <w:rStyle w:val="apple-converted-space"/>
          <w:rFonts w:ascii="Arial" w:hAnsi="Arial" w:cs="Arial"/>
          <w:color w:val="252525"/>
          <w:sz w:val="21"/>
          <w:szCs w:val="21"/>
          <w:shd w:val="clear" w:color="auto" w:fill="FFFFFF"/>
        </w:rPr>
        <w:t> </w:t>
      </w:r>
      <w:hyperlink r:id="rId7" w:tooltip="Inter-process communication" w:history="1">
        <w:r>
          <w:rPr>
            <w:rStyle w:val="Hyperlink"/>
            <w:rFonts w:ascii="Arial" w:hAnsi="Arial" w:cs="Arial"/>
            <w:color w:val="0B0080"/>
            <w:sz w:val="21"/>
            <w:szCs w:val="21"/>
            <w:shd w:val="clear" w:color="auto" w:fill="FFFFFF"/>
          </w:rPr>
          <w:t>inter-process communication</w:t>
        </w:r>
      </w:hyperlink>
      <w:r>
        <w:rPr>
          <w:rFonts w:ascii="Arial" w:hAnsi="Arial" w:cs="Arial"/>
          <w:color w:val="252525"/>
          <w:sz w:val="21"/>
          <w:szCs w:val="21"/>
          <w:shd w:val="clear" w:color="auto" w:fill="FFFFFF"/>
        </w:rPr>
        <w:t>, typically using</w:t>
      </w:r>
      <w:r>
        <w:rPr>
          <w:rStyle w:val="apple-converted-space"/>
          <w:rFonts w:ascii="Arial" w:hAnsi="Arial" w:cs="Arial"/>
          <w:color w:val="252525"/>
          <w:sz w:val="21"/>
          <w:szCs w:val="21"/>
          <w:shd w:val="clear" w:color="auto" w:fill="FFFFFF"/>
        </w:rPr>
        <w:t> </w:t>
      </w:r>
      <w:hyperlink r:id="rId8" w:tooltip="Semaphore (programming)" w:history="1">
        <w:r>
          <w:rPr>
            <w:rStyle w:val="Hyperlink"/>
            <w:rFonts w:ascii="Arial" w:hAnsi="Arial" w:cs="Arial"/>
            <w:color w:val="0B0080"/>
            <w:sz w:val="21"/>
            <w:szCs w:val="21"/>
            <w:shd w:val="clear" w:color="auto" w:fill="FFFFFF"/>
          </w:rPr>
          <w:t>semaphores</w:t>
        </w:r>
      </w:hyperlink>
      <w:r>
        <w:rPr>
          <w:rFonts w:ascii="Arial" w:hAnsi="Arial" w:cs="Arial"/>
          <w:color w:val="252525"/>
          <w:sz w:val="21"/>
          <w:szCs w:val="21"/>
          <w:shd w:val="clear" w:color="auto" w:fill="FFFFFF"/>
        </w:rPr>
        <w:t xml:space="preserve">. </w:t>
      </w:r>
    </w:p>
    <w:p w:rsidR="00F92A29" w:rsidRPr="00F92A29" w:rsidRDefault="00F92A29" w:rsidP="00F92A29">
      <w:pPr>
        <w:rPr>
          <w:b/>
        </w:rPr>
      </w:pPr>
      <w:r w:rsidRPr="00F92A29">
        <w:rPr>
          <w:rFonts w:ascii="Arial" w:hAnsi="Arial" w:cs="Arial"/>
          <w:b/>
          <w:color w:val="252525"/>
          <w:sz w:val="21"/>
          <w:szCs w:val="21"/>
          <w:shd w:val="clear" w:color="auto" w:fill="FFFFFF"/>
        </w:rPr>
        <w:t>An inadequate solution could result in a</w:t>
      </w:r>
      <w:r w:rsidRPr="00F92A29">
        <w:rPr>
          <w:rStyle w:val="apple-converted-space"/>
          <w:rFonts w:ascii="Arial" w:hAnsi="Arial" w:cs="Arial"/>
          <w:b/>
          <w:color w:val="252525"/>
          <w:sz w:val="21"/>
          <w:szCs w:val="21"/>
          <w:shd w:val="clear" w:color="auto" w:fill="FFFFFF"/>
        </w:rPr>
        <w:t> </w:t>
      </w:r>
      <w:hyperlink r:id="rId9" w:tooltip="Deadlock" w:history="1">
        <w:r w:rsidRPr="00F92A29">
          <w:rPr>
            <w:rStyle w:val="Hyperlink"/>
            <w:rFonts w:ascii="Arial" w:hAnsi="Arial" w:cs="Arial"/>
            <w:b/>
            <w:color w:val="0B0080"/>
            <w:sz w:val="21"/>
            <w:szCs w:val="21"/>
            <w:shd w:val="clear" w:color="auto" w:fill="FFFFFF"/>
          </w:rPr>
          <w:t>deadlock</w:t>
        </w:r>
      </w:hyperlink>
      <w:r w:rsidRPr="00F92A29">
        <w:rPr>
          <w:rStyle w:val="apple-converted-space"/>
          <w:rFonts w:ascii="Arial" w:hAnsi="Arial" w:cs="Arial"/>
          <w:b/>
          <w:color w:val="252525"/>
          <w:sz w:val="21"/>
          <w:szCs w:val="21"/>
          <w:shd w:val="clear" w:color="auto" w:fill="FFFFFF"/>
        </w:rPr>
        <w:t> </w:t>
      </w:r>
      <w:r w:rsidRPr="00F92A29">
        <w:rPr>
          <w:rFonts w:ascii="Arial" w:hAnsi="Arial" w:cs="Arial"/>
          <w:b/>
          <w:color w:val="252525"/>
          <w:sz w:val="21"/>
          <w:szCs w:val="21"/>
          <w:shd w:val="clear" w:color="auto" w:fill="FFFFFF"/>
        </w:rPr>
        <w:t>where both processes are waiting to be awakened. The problem can also be generalized to have multiple producers and consumers.</w:t>
      </w:r>
    </w:p>
    <w:sectPr w:rsidR="00F92A29" w:rsidRPr="00F9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A29"/>
    <w:rsid w:val="004A7D7A"/>
    <w:rsid w:val="00E66B09"/>
    <w:rsid w:val="00F9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2A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A2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92A29"/>
  </w:style>
  <w:style w:type="character" w:styleId="Hyperlink">
    <w:name w:val="Hyperlink"/>
    <w:basedOn w:val="DefaultParagraphFont"/>
    <w:uiPriority w:val="99"/>
    <w:semiHidden/>
    <w:unhideWhenUsed/>
    <w:rsid w:val="00F92A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2A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A2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92A29"/>
  </w:style>
  <w:style w:type="character" w:styleId="Hyperlink">
    <w:name w:val="Hyperlink"/>
    <w:basedOn w:val="DefaultParagraphFont"/>
    <w:uiPriority w:val="99"/>
    <w:semiHidden/>
    <w:unhideWhenUsed/>
    <w:rsid w:val="00F92A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52532">
      <w:bodyDiv w:val="1"/>
      <w:marLeft w:val="0"/>
      <w:marRight w:val="0"/>
      <w:marTop w:val="0"/>
      <w:marBottom w:val="0"/>
      <w:divBdr>
        <w:top w:val="none" w:sz="0" w:space="0" w:color="auto"/>
        <w:left w:val="none" w:sz="0" w:space="0" w:color="auto"/>
        <w:bottom w:val="none" w:sz="0" w:space="0" w:color="auto"/>
        <w:right w:val="none" w:sz="0" w:space="0" w:color="auto"/>
      </w:divBdr>
    </w:div>
    <w:div w:id="99656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maphore_(programming)" TargetMode="External"/><Relationship Id="rId3" Type="http://schemas.openxmlformats.org/officeDocument/2006/relationships/settings" Target="settings.xml"/><Relationship Id="rId7" Type="http://schemas.openxmlformats.org/officeDocument/2006/relationships/hyperlink" Target="https://en.wikipedia.org/wiki/Inter-process_communica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Queue_(data_structure)" TargetMode="External"/><Relationship Id="rId11" Type="http://schemas.openxmlformats.org/officeDocument/2006/relationships/theme" Target="theme/theme1.xml"/><Relationship Id="rId5" Type="http://schemas.openxmlformats.org/officeDocument/2006/relationships/hyperlink" Target="https://en.wikipedia.org/wiki/Buffer_(computer_sci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ead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1</cp:revision>
  <dcterms:created xsi:type="dcterms:W3CDTF">2016-10-05T09:50:00Z</dcterms:created>
  <dcterms:modified xsi:type="dcterms:W3CDTF">2016-10-05T10:59:00Z</dcterms:modified>
</cp:coreProperties>
</file>