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CCD" w:rsidRDefault="00120CCD"/>
    <w:p w:rsidR="00986023" w:rsidRDefault="00986023" w:rsidP="00EF4B9D">
      <w:pPr>
        <w:pStyle w:val="Title"/>
        <w:outlineLvl w:val="9"/>
        <w:rPr>
          <w:bCs w:val="0"/>
          <w:szCs w:val="48"/>
        </w:rPr>
      </w:pPr>
      <w:bookmarkStart w:id="0" w:name="_Toc516040022"/>
      <w:bookmarkStart w:id="1" w:name="_Toc516040263"/>
      <w:bookmarkStart w:id="2" w:name="_Toc516040704"/>
      <w:bookmarkStart w:id="3" w:name="_Toc516041109"/>
      <w:r>
        <w:rPr>
          <w:bCs w:val="0"/>
          <w:szCs w:val="48"/>
        </w:rPr>
        <w:t>Tiny URL Pilot Project</w:t>
      </w:r>
      <w:bookmarkEnd w:id="0"/>
      <w:bookmarkEnd w:id="1"/>
      <w:bookmarkEnd w:id="2"/>
      <w:bookmarkEnd w:id="3"/>
    </w:p>
    <w:p w:rsidR="00986023" w:rsidRDefault="00986023" w:rsidP="00986023">
      <w:pPr>
        <w:tabs>
          <w:tab w:val="left" w:pos="360"/>
        </w:tabs>
        <w:ind w:right="50"/>
        <w:jc w:val="center"/>
        <w:rPr>
          <w:b/>
          <w:sz w:val="32"/>
        </w:rPr>
      </w:pPr>
    </w:p>
    <w:p w:rsidR="00986023" w:rsidRPr="0076238D" w:rsidRDefault="00986023" w:rsidP="00986023">
      <w:pPr>
        <w:tabs>
          <w:tab w:val="left" w:pos="360"/>
        </w:tabs>
        <w:ind w:right="50"/>
        <w:jc w:val="center"/>
        <w:rPr>
          <w:b/>
          <w:sz w:val="32"/>
        </w:rPr>
      </w:pPr>
      <w:r>
        <w:rPr>
          <w:b/>
          <w:sz w:val="32"/>
        </w:rPr>
        <w:t>System Design Document</w:t>
      </w:r>
      <w:r w:rsidRPr="0076238D">
        <w:rPr>
          <w:b/>
          <w:sz w:val="32"/>
        </w:rPr>
        <w:t xml:space="preserve"> </w:t>
      </w:r>
    </w:p>
    <w:p w:rsidR="00986023" w:rsidRDefault="00986023" w:rsidP="00986023">
      <w:pPr>
        <w:pStyle w:val="Title"/>
        <w:rPr>
          <w:bCs w:val="0"/>
          <w:szCs w:val="48"/>
        </w:rPr>
      </w:pPr>
    </w:p>
    <w:p w:rsidR="005A22CD" w:rsidRDefault="005A22CD" w:rsidP="00EF4B9D">
      <w:pPr>
        <w:pStyle w:val="Title"/>
        <w:outlineLvl w:val="9"/>
        <w:rPr>
          <w:sz w:val="36"/>
          <w:szCs w:val="18"/>
        </w:rPr>
      </w:pPr>
      <w:bookmarkStart w:id="4" w:name="_Toc516040023"/>
      <w:bookmarkStart w:id="5" w:name="_Toc516040264"/>
      <w:bookmarkStart w:id="6" w:name="_Toc516040705"/>
      <w:bookmarkStart w:id="7" w:name="_Toc516041110"/>
      <w:r>
        <w:rPr>
          <w:color w:val="000000"/>
          <w:sz w:val="36"/>
          <w:szCs w:val="18"/>
        </w:rPr>
        <w:t>Version 0.2</w:t>
      </w:r>
      <w:bookmarkEnd w:id="4"/>
      <w:bookmarkEnd w:id="5"/>
      <w:bookmarkEnd w:id="6"/>
      <w:bookmarkEnd w:id="7"/>
    </w:p>
    <w:p w:rsidR="005A22CD" w:rsidRDefault="005A22CD" w:rsidP="005A22CD">
      <w:pPr>
        <w:pStyle w:val="Coverdata"/>
      </w:pPr>
    </w:p>
    <w:p w:rsidR="005A22CD" w:rsidRDefault="005A22CD" w:rsidP="005A22CD">
      <w:pPr>
        <w:pStyle w:val="Coverdata"/>
      </w:pPr>
      <w:r>
        <w:t xml:space="preserve">Date Baselined: </w:t>
      </w:r>
    </w:p>
    <w:p w:rsidR="005A22CD" w:rsidRDefault="005A22CD" w:rsidP="005A22CD">
      <w:pPr>
        <w:pStyle w:val="Coverdata"/>
      </w:pPr>
      <w:r>
        <w:t xml:space="preserve">Last Revised: </w:t>
      </w:r>
      <w:r>
        <w:rPr>
          <w:color w:val="3333FF"/>
        </w:rPr>
        <w:t>03/06/2018</w:t>
      </w:r>
    </w:p>
    <w:p w:rsidR="005A22CD" w:rsidRDefault="005A22CD" w:rsidP="005A22CD">
      <w:pPr>
        <w:pStyle w:val="Coverdata"/>
      </w:pPr>
    </w:p>
    <w:p w:rsidR="005A22CD" w:rsidRDefault="005A22CD" w:rsidP="005A22CD">
      <w:pPr>
        <w:pStyle w:val="Coverdata"/>
      </w:pPr>
    </w:p>
    <w:p w:rsidR="005A22CD" w:rsidRDefault="005A22CD" w:rsidP="005A22C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A22CD" w:rsidTr="00A9634F">
        <w:trPr>
          <w:trHeight w:val="386"/>
          <w:tblHeader/>
          <w:jc w:val="center"/>
        </w:trPr>
        <w:tc>
          <w:tcPr>
            <w:tcW w:w="4428" w:type="dxa"/>
          </w:tcPr>
          <w:p w:rsidR="005A22CD" w:rsidRDefault="005A22CD" w:rsidP="00A9634F">
            <w:pPr>
              <w:pStyle w:val="TableHeader"/>
            </w:pPr>
            <w:r>
              <w:t>Prepared by:</w:t>
            </w:r>
          </w:p>
        </w:tc>
        <w:tc>
          <w:tcPr>
            <w:tcW w:w="4428" w:type="dxa"/>
          </w:tcPr>
          <w:p w:rsidR="005A22CD" w:rsidRDefault="005A22CD" w:rsidP="00A9634F">
            <w:pPr>
              <w:pStyle w:val="TableHeader"/>
            </w:pPr>
            <w:r>
              <w:t>For further information, please contact:</w:t>
            </w:r>
          </w:p>
        </w:tc>
      </w:tr>
      <w:tr w:rsidR="005A22CD" w:rsidTr="00A9634F">
        <w:trPr>
          <w:jc w:val="center"/>
        </w:trPr>
        <w:tc>
          <w:tcPr>
            <w:tcW w:w="4428" w:type="dxa"/>
          </w:tcPr>
          <w:p w:rsidR="005A22CD" w:rsidRDefault="005A22CD" w:rsidP="00A9634F">
            <w:pPr>
              <w:pStyle w:val="ContactInfo"/>
              <w:rPr>
                <w:color w:val="0000FF"/>
              </w:rPr>
            </w:pPr>
          </w:p>
          <w:p w:rsidR="005A22CD" w:rsidRDefault="005A22CD" w:rsidP="00A9634F">
            <w:pPr>
              <w:pStyle w:val="ContactInfo"/>
              <w:rPr>
                <w:color w:val="0000FF"/>
              </w:rPr>
            </w:pPr>
          </w:p>
          <w:p w:rsidR="005A22CD" w:rsidRDefault="005A22CD" w:rsidP="00A9634F">
            <w:pPr>
              <w:pStyle w:val="ContactInfo"/>
              <w:rPr>
                <w:color w:val="0000FF"/>
              </w:rPr>
            </w:pPr>
          </w:p>
        </w:tc>
        <w:tc>
          <w:tcPr>
            <w:tcW w:w="4428" w:type="dxa"/>
          </w:tcPr>
          <w:p w:rsidR="005A22CD" w:rsidRDefault="005A22CD" w:rsidP="00A9634F">
            <w:pPr>
              <w:pStyle w:val="ContactInfo"/>
              <w:rPr>
                <w:color w:val="0000FF"/>
              </w:rPr>
            </w:pPr>
          </w:p>
        </w:tc>
      </w:tr>
    </w:tbl>
    <w:p w:rsidR="00986023" w:rsidRDefault="00986023" w:rsidP="00986023">
      <w:pPr>
        <w:pStyle w:val="Title"/>
        <w:rPr>
          <w:bCs w:val="0"/>
          <w:szCs w:val="48"/>
        </w:rPr>
      </w:pPr>
    </w:p>
    <w:p w:rsidR="00986023" w:rsidRDefault="00986023" w:rsidP="00986023">
      <w:pPr>
        <w:pStyle w:val="Title"/>
        <w:rPr>
          <w:bCs w:val="0"/>
          <w:szCs w:val="48"/>
        </w:rPr>
      </w:pPr>
    </w:p>
    <w:p w:rsidR="00986023" w:rsidRDefault="00986023" w:rsidP="00986023">
      <w:pPr>
        <w:pStyle w:val="Title"/>
        <w:rPr>
          <w:bCs w:val="0"/>
          <w:szCs w:val="48"/>
        </w:rPr>
      </w:pPr>
    </w:p>
    <w:p w:rsidR="00986023" w:rsidRDefault="00986023" w:rsidP="00986023">
      <w:pPr>
        <w:pStyle w:val="Title"/>
        <w:rPr>
          <w:i/>
          <w:iCs/>
          <w:color w:val="0000FF"/>
        </w:rPr>
      </w:pPr>
    </w:p>
    <w:p w:rsidR="00986023" w:rsidRDefault="00986023"/>
    <w:p w:rsidR="00986023" w:rsidRDefault="00986023"/>
    <w:p w:rsidR="00973467" w:rsidRDefault="00973467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08"/>
        <w:gridCol w:w="5760"/>
      </w:tblGrid>
      <w:tr w:rsidR="006A50F8" w:rsidTr="00A9634F">
        <w:trPr>
          <w:cantSplit/>
          <w:trHeight w:val="134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A50F8" w:rsidRDefault="006A50F8" w:rsidP="00A9634F">
            <w:pPr>
              <w:spacing w:before="60" w:after="6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Low Level Design Specification Document</w:t>
            </w:r>
          </w:p>
        </w:tc>
      </w:tr>
      <w:tr w:rsidR="006A50F8" w:rsidTr="00A9634F">
        <w:trPr>
          <w:cantSplit/>
          <w:trHeight w:val="179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A50F8" w:rsidRDefault="006A50F8" w:rsidP="00A9634F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28"/>
              </w:rPr>
              <w:t>Project Name: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A50F8" w:rsidRDefault="006A50F8" w:rsidP="00A9634F">
            <w:pPr>
              <w:pStyle w:val="AppendixHeading1"/>
              <w:keepNext w:val="0"/>
              <w:pageBreakBefore w:val="0"/>
              <w:spacing w:before="60" w:after="60"/>
              <w:rPr>
                <w:rFonts w:cs="Arial"/>
                <w:b w:val="0"/>
                <w:kern w:val="0"/>
                <w:sz w:val="24"/>
              </w:rPr>
            </w:pPr>
          </w:p>
        </w:tc>
      </w:tr>
      <w:tr w:rsidR="006A50F8" w:rsidTr="00A9634F">
        <w:trPr>
          <w:cantSplit/>
          <w:trHeight w:val="134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A50F8" w:rsidRDefault="006A50F8" w:rsidP="00A9634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Project Identifier: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A50F8" w:rsidRDefault="006A50F8" w:rsidP="00A9634F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6A50F8" w:rsidRDefault="006A50F8" w:rsidP="006A50F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5760"/>
      </w:tblGrid>
      <w:tr w:rsidR="006A50F8" w:rsidTr="00A9634F">
        <w:trPr>
          <w:trHeight w:val="161"/>
        </w:trPr>
        <w:tc>
          <w:tcPr>
            <w:tcW w:w="3708" w:type="dxa"/>
          </w:tcPr>
          <w:p w:rsidR="006A50F8" w:rsidRDefault="006A50F8" w:rsidP="00A9634F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Project Manager (Business):</w:t>
            </w:r>
          </w:p>
        </w:tc>
        <w:tc>
          <w:tcPr>
            <w:tcW w:w="5760" w:type="dxa"/>
          </w:tcPr>
          <w:p w:rsidR="006A50F8" w:rsidRDefault="006A50F8" w:rsidP="00A9634F">
            <w:pPr>
              <w:spacing w:before="60" w:after="60"/>
              <w:rPr>
                <w:rFonts w:ascii="Arial" w:hAnsi="Arial"/>
                <w:bCs/>
              </w:rPr>
            </w:pPr>
          </w:p>
        </w:tc>
      </w:tr>
      <w:tr w:rsidR="006A50F8" w:rsidTr="00A9634F">
        <w:trPr>
          <w:trHeight w:val="77"/>
        </w:trPr>
        <w:tc>
          <w:tcPr>
            <w:tcW w:w="3708" w:type="dxa"/>
          </w:tcPr>
          <w:p w:rsidR="006A50F8" w:rsidRDefault="006A50F8" w:rsidP="00A9634F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Project Manager (IT): </w:t>
            </w:r>
          </w:p>
        </w:tc>
        <w:tc>
          <w:tcPr>
            <w:tcW w:w="5760" w:type="dxa"/>
          </w:tcPr>
          <w:p w:rsidR="006A50F8" w:rsidRDefault="006A50F8" w:rsidP="00A9634F">
            <w:pPr>
              <w:spacing w:before="60" w:after="60"/>
              <w:rPr>
                <w:rFonts w:ascii="Arial" w:hAnsi="Arial"/>
                <w:bCs/>
              </w:rPr>
            </w:pPr>
          </w:p>
        </w:tc>
      </w:tr>
      <w:tr w:rsidR="006A50F8" w:rsidTr="00A9634F">
        <w:trPr>
          <w:trHeight w:val="77"/>
        </w:trPr>
        <w:tc>
          <w:tcPr>
            <w:tcW w:w="3708" w:type="dxa"/>
          </w:tcPr>
          <w:p w:rsidR="006A50F8" w:rsidRDefault="006A50F8" w:rsidP="00A9634F">
            <w:pPr>
              <w:spacing w:before="60" w:after="6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Solutions Delivery Manager:</w:t>
            </w:r>
          </w:p>
        </w:tc>
        <w:tc>
          <w:tcPr>
            <w:tcW w:w="5760" w:type="dxa"/>
          </w:tcPr>
          <w:p w:rsidR="006A50F8" w:rsidRDefault="006A50F8" w:rsidP="00A9634F">
            <w:pPr>
              <w:spacing w:before="60" w:after="60"/>
              <w:rPr>
                <w:rFonts w:ascii="Arial" w:hAnsi="Arial"/>
                <w:bCs/>
              </w:rPr>
            </w:pPr>
          </w:p>
        </w:tc>
      </w:tr>
    </w:tbl>
    <w:p w:rsidR="006A50F8" w:rsidRDefault="006A50F8" w:rsidP="006A50F8">
      <w:bookmarkStart w:id="8" w:name="_Toc130628329"/>
    </w:p>
    <w:p w:rsidR="006A50F8" w:rsidRDefault="006A50F8" w:rsidP="006A50F8">
      <w:pPr>
        <w:pStyle w:val="NonTOCHeading"/>
      </w:pPr>
      <w:r>
        <w:t>Revision History</w:t>
      </w:r>
      <w:bookmarkEnd w:id="8"/>
    </w:p>
    <w:tbl>
      <w:tblPr>
        <w:tblW w:w="936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1440"/>
        <w:gridCol w:w="2160"/>
        <w:gridCol w:w="4500"/>
      </w:tblGrid>
      <w:tr w:rsidR="006A50F8" w:rsidTr="00A9634F">
        <w:trPr>
          <w:cantSplit/>
          <w:tblHeader/>
        </w:trPr>
        <w:tc>
          <w:tcPr>
            <w:tcW w:w="1260" w:type="dxa"/>
            <w:shd w:val="pct15" w:color="000000" w:fill="FFFFFF"/>
            <w:vAlign w:val="center"/>
          </w:tcPr>
          <w:p w:rsidR="006A50F8" w:rsidRDefault="006A50F8" w:rsidP="00A9634F">
            <w:pPr>
              <w:pStyle w:val="TableHeader"/>
              <w:rPr>
                <w:rFonts w:eastAsia="Arial Unicode MS"/>
              </w:rPr>
            </w:pPr>
            <w:r>
              <w:t>Version No.</w:t>
            </w:r>
          </w:p>
        </w:tc>
        <w:tc>
          <w:tcPr>
            <w:tcW w:w="1440" w:type="dxa"/>
            <w:shd w:val="pct15" w:color="000000" w:fill="FFFFFF"/>
            <w:vAlign w:val="center"/>
          </w:tcPr>
          <w:p w:rsidR="006A50F8" w:rsidRDefault="006A50F8" w:rsidP="00A9634F">
            <w:pPr>
              <w:pStyle w:val="TableHeader"/>
            </w:pPr>
            <w:r>
              <w:t>Date</w:t>
            </w:r>
          </w:p>
        </w:tc>
        <w:tc>
          <w:tcPr>
            <w:tcW w:w="2160" w:type="dxa"/>
            <w:shd w:val="pct15" w:color="000000" w:fill="FFFFFF"/>
            <w:vAlign w:val="center"/>
          </w:tcPr>
          <w:p w:rsidR="006A50F8" w:rsidRDefault="006A50F8" w:rsidP="00A9634F">
            <w:pPr>
              <w:pStyle w:val="TableHeader"/>
            </w:pPr>
            <w:r>
              <w:t>Author</w:t>
            </w:r>
          </w:p>
        </w:tc>
        <w:tc>
          <w:tcPr>
            <w:tcW w:w="4500" w:type="dxa"/>
            <w:shd w:val="pct15" w:color="000000" w:fill="FFFFFF"/>
            <w:vAlign w:val="center"/>
          </w:tcPr>
          <w:p w:rsidR="006A50F8" w:rsidRDefault="006A50F8" w:rsidP="00A9634F">
            <w:pPr>
              <w:pStyle w:val="TableHeader"/>
              <w:rPr>
                <w:rFonts w:eastAsia="Arial Unicode MS"/>
              </w:rPr>
            </w:pPr>
            <w:r>
              <w:t>Revision Description</w:t>
            </w:r>
          </w:p>
        </w:tc>
      </w:tr>
      <w:tr w:rsidR="006A50F8" w:rsidTr="00A9634F">
        <w:trPr>
          <w:cantSplit/>
        </w:trPr>
        <w:tc>
          <w:tcPr>
            <w:tcW w:w="1260" w:type="dxa"/>
          </w:tcPr>
          <w:p w:rsidR="006A50F8" w:rsidRDefault="006A50F8" w:rsidP="00A9634F">
            <w:pPr>
              <w:pStyle w:val="TableContents"/>
              <w:rPr>
                <w:lang w:eastAsia="zh-CN"/>
              </w:rPr>
            </w:pPr>
          </w:p>
        </w:tc>
        <w:tc>
          <w:tcPr>
            <w:tcW w:w="144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</w:rPr>
            </w:pPr>
          </w:p>
        </w:tc>
        <w:tc>
          <w:tcPr>
            <w:tcW w:w="2160" w:type="dxa"/>
          </w:tcPr>
          <w:p w:rsidR="006A50F8" w:rsidRDefault="006A50F8" w:rsidP="00A9634F">
            <w:pPr>
              <w:pStyle w:val="TableContents"/>
              <w:rPr>
                <w:color w:val="000000"/>
              </w:rPr>
            </w:pPr>
          </w:p>
        </w:tc>
        <w:tc>
          <w:tcPr>
            <w:tcW w:w="450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  <w:szCs w:val="24"/>
                <w:lang w:eastAsia="zh-CN"/>
              </w:rPr>
            </w:pPr>
          </w:p>
        </w:tc>
      </w:tr>
      <w:tr w:rsidR="006A50F8" w:rsidTr="00A9634F">
        <w:trPr>
          <w:cantSplit/>
        </w:trPr>
        <w:tc>
          <w:tcPr>
            <w:tcW w:w="1260" w:type="dxa"/>
          </w:tcPr>
          <w:p w:rsidR="006A50F8" w:rsidRDefault="006A50F8" w:rsidP="00A9634F">
            <w:pPr>
              <w:pStyle w:val="TableContents"/>
              <w:rPr>
                <w:lang w:eastAsia="zh-CN"/>
              </w:rPr>
            </w:pPr>
          </w:p>
        </w:tc>
        <w:tc>
          <w:tcPr>
            <w:tcW w:w="144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</w:rPr>
            </w:pPr>
          </w:p>
        </w:tc>
        <w:tc>
          <w:tcPr>
            <w:tcW w:w="2160" w:type="dxa"/>
          </w:tcPr>
          <w:p w:rsidR="006A50F8" w:rsidRDefault="006A50F8" w:rsidP="00A9634F">
            <w:pPr>
              <w:pStyle w:val="TableContents"/>
              <w:rPr>
                <w:color w:val="000000"/>
              </w:rPr>
            </w:pPr>
          </w:p>
        </w:tc>
        <w:tc>
          <w:tcPr>
            <w:tcW w:w="450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  <w:szCs w:val="24"/>
                <w:lang w:eastAsia="zh-CN"/>
              </w:rPr>
            </w:pPr>
          </w:p>
        </w:tc>
      </w:tr>
      <w:tr w:rsidR="006A50F8" w:rsidTr="00A9634F">
        <w:trPr>
          <w:cantSplit/>
        </w:trPr>
        <w:tc>
          <w:tcPr>
            <w:tcW w:w="1260" w:type="dxa"/>
          </w:tcPr>
          <w:p w:rsidR="006A50F8" w:rsidRDefault="006A50F8" w:rsidP="00A9634F">
            <w:pPr>
              <w:pStyle w:val="TableContents"/>
              <w:rPr>
                <w:color w:val="000000"/>
                <w:lang w:eastAsia="zh-CN"/>
              </w:rPr>
            </w:pPr>
          </w:p>
        </w:tc>
        <w:tc>
          <w:tcPr>
            <w:tcW w:w="144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</w:rPr>
            </w:pPr>
          </w:p>
        </w:tc>
        <w:tc>
          <w:tcPr>
            <w:tcW w:w="2160" w:type="dxa"/>
          </w:tcPr>
          <w:p w:rsidR="006A50F8" w:rsidRDefault="006A50F8" w:rsidP="00A9634F">
            <w:pPr>
              <w:pStyle w:val="TableContents"/>
              <w:rPr>
                <w:color w:val="000000"/>
              </w:rPr>
            </w:pPr>
          </w:p>
        </w:tc>
        <w:tc>
          <w:tcPr>
            <w:tcW w:w="450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  <w:szCs w:val="24"/>
                <w:lang w:eastAsia="zh-CN"/>
              </w:rPr>
            </w:pPr>
          </w:p>
        </w:tc>
      </w:tr>
      <w:tr w:rsidR="006A50F8" w:rsidTr="00A9634F">
        <w:trPr>
          <w:cantSplit/>
        </w:trPr>
        <w:tc>
          <w:tcPr>
            <w:tcW w:w="1260" w:type="dxa"/>
          </w:tcPr>
          <w:p w:rsidR="006A50F8" w:rsidRDefault="006A50F8" w:rsidP="00A9634F">
            <w:pPr>
              <w:pStyle w:val="TableContents"/>
              <w:rPr>
                <w:color w:val="000000"/>
                <w:lang w:eastAsia="zh-CN"/>
              </w:rPr>
            </w:pPr>
          </w:p>
        </w:tc>
        <w:tc>
          <w:tcPr>
            <w:tcW w:w="144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</w:rPr>
            </w:pPr>
          </w:p>
        </w:tc>
        <w:tc>
          <w:tcPr>
            <w:tcW w:w="2160" w:type="dxa"/>
          </w:tcPr>
          <w:p w:rsidR="006A50F8" w:rsidRDefault="006A50F8" w:rsidP="00A9634F">
            <w:pPr>
              <w:pStyle w:val="TableContents"/>
              <w:rPr>
                <w:color w:val="000000"/>
              </w:rPr>
            </w:pPr>
          </w:p>
        </w:tc>
        <w:tc>
          <w:tcPr>
            <w:tcW w:w="450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  <w:szCs w:val="24"/>
                <w:lang w:eastAsia="zh-CN"/>
              </w:rPr>
            </w:pPr>
          </w:p>
        </w:tc>
      </w:tr>
      <w:tr w:rsidR="006A50F8" w:rsidTr="00A9634F">
        <w:trPr>
          <w:cantSplit/>
        </w:trPr>
        <w:tc>
          <w:tcPr>
            <w:tcW w:w="1260" w:type="dxa"/>
          </w:tcPr>
          <w:p w:rsidR="006A50F8" w:rsidRDefault="006A50F8" w:rsidP="00A9634F">
            <w:pPr>
              <w:pStyle w:val="TableContents"/>
              <w:rPr>
                <w:color w:val="000000"/>
                <w:lang w:eastAsia="zh-CN"/>
              </w:rPr>
            </w:pPr>
          </w:p>
        </w:tc>
        <w:tc>
          <w:tcPr>
            <w:tcW w:w="144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</w:rPr>
            </w:pPr>
          </w:p>
        </w:tc>
        <w:tc>
          <w:tcPr>
            <w:tcW w:w="2160" w:type="dxa"/>
          </w:tcPr>
          <w:p w:rsidR="006A50F8" w:rsidRDefault="006A50F8" w:rsidP="00A9634F">
            <w:pPr>
              <w:pStyle w:val="TableContents"/>
              <w:rPr>
                <w:color w:val="000000"/>
              </w:rPr>
            </w:pPr>
          </w:p>
        </w:tc>
        <w:tc>
          <w:tcPr>
            <w:tcW w:w="450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  <w:szCs w:val="24"/>
                <w:lang w:eastAsia="zh-CN"/>
              </w:rPr>
            </w:pPr>
          </w:p>
        </w:tc>
      </w:tr>
      <w:tr w:rsidR="006A50F8" w:rsidTr="00A9634F">
        <w:trPr>
          <w:cantSplit/>
        </w:trPr>
        <w:tc>
          <w:tcPr>
            <w:tcW w:w="1260" w:type="dxa"/>
          </w:tcPr>
          <w:p w:rsidR="006A50F8" w:rsidRDefault="006A50F8" w:rsidP="00A9634F">
            <w:pPr>
              <w:pStyle w:val="TableContents"/>
              <w:rPr>
                <w:color w:val="000000"/>
                <w:lang w:eastAsia="zh-CN"/>
              </w:rPr>
            </w:pPr>
          </w:p>
        </w:tc>
        <w:tc>
          <w:tcPr>
            <w:tcW w:w="144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</w:rPr>
            </w:pPr>
          </w:p>
        </w:tc>
        <w:tc>
          <w:tcPr>
            <w:tcW w:w="2160" w:type="dxa"/>
          </w:tcPr>
          <w:p w:rsidR="006A50F8" w:rsidRDefault="006A50F8" w:rsidP="00A9634F">
            <w:pPr>
              <w:pStyle w:val="TableContents"/>
              <w:rPr>
                <w:color w:val="000000"/>
              </w:rPr>
            </w:pPr>
          </w:p>
        </w:tc>
        <w:tc>
          <w:tcPr>
            <w:tcW w:w="450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  <w:szCs w:val="24"/>
                <w:lang w:eastAsia="zh-CN"/>
              </w:rPr>
            </w:pPr>
          </w:p>
        </w:tc>
      </w:tr>
      <w:tr w:rsidR="006A50F8" w:rsidTr="00A9634F">
        <w:trPr>
          <w:cantSplit/>
        </w:trPr>
        <w:tc>
          <w:tcPr>
            <w:tcW w:w="1260" w:type="dxa"/>
          </w:tcPr>
          <w:p w:rsidR="006A50F8" w:rsidRDefault="006A50F8" w:rsidP="00A9634F">
            <w:pPr>
              <w:pStyle w:val="TableContents"/>
              <w:rPr>
                <w:color w:val="000000"/>
                <w:lang w:eastAsia="zh-CN"/>
              </w:rPr>
            </w:pPr>
          </w:p>
        </w:tc>
        <w:tc>
          <w:tcPr>
            <w:tcW w:w="144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</w:rPr>
            </w:pPr>
          </w:p>
        </w:tc>
        <w:tc>
          <w:tcPr>
            <w:tcW w:w="2160" w:type="dxa"/>
          </w:tcPr>
          <w:p w:rsidR="006A50F8" w:rsidRDefault="006A50F8" w:rsidP="00A9634F">
            <w:pPr>
              <w:pStyle w:val="TableContents"/>
              <w:rPr>
                <w:color w:val="000000"/>
              </w:rPr>
            </w:pPr>
          </w:p>
        </w:tc>
        <w:tc>
          <w:tcPr>
            <w:tcW w:w="450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  <w:szCs w:val="24"/>
                <w:lang w:eastAsia="zh-CN"/>
              </w:rPr>
            </w:pPr>
          </w:p>
        </w:tc>
      </w:tr>
      <w:tr w:rsidR="006A50F8" w:rsidTr="00A9634F">
        <w:trPr>
          <w:cantSplit/>
        </w:trPr>
        <w:tc>
          <w:tcPr>
            <w:tcW w:w="1260" w:type="dxa"/>
          </w:tcPr>
          <w:p w:rsidR="006A50F8" w:rsidRDefault="006A50F8" w:rsidP="00A9634F">
            <w:pPr>
              <w:pStyle w:val="TableContents"/>
              <w:rPr>
                <w:color w:val="000000"/>
                <w:lang w:eastAsia="zh-CN"/>
              </w:rPr>
            </w:pPr>
          </w:p>
        </w:tc>
        <w:tc>
          <w:tcPr>
            <w:tcW w:w="144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</w:rPr>
            </w:pPr>
          </w:p>
        </w:tc>
        <w:tc>
          <w:tcPr>
            <w:tcW w:w="2160" w:type="dxa"/>
          </w:tcPr>
          <w:p w:rsidR="006A50F8" w:rsidRDefault="006A50F8" w:rsidP="00A9634F">
            <w:pPr>
              <w:pStyle w:val="TableContents"/>
              <w:rPr>
                <w:color w:val="000000"/>
              </w:rPr>
            </w:pPr>
          </w:p>
        </w:tc>
        <w:tc>
          <w:tcPr>
            <w:tcW w:w="4500" w:type="dxa"/>
          </w:tcPr>
          <w:p w:rsidR="006A50F8" w:rsidRDefault="006A50F8" w:rsidP="00A9634F">
            <w:pPr>
              <w:pStyle w:val="TableContents"/>
              <w:rPr>
                <w:rFonts w:eastAsia="Arial Unicode MS"/>
                <w:szCs w:val="24"/>
                <w:lang w:eastAsia="zh-CN"/>
              </w:rPr>
            </w:pPr>
          </w:p>
        </w:tc>
      </w:tr>
    </w:tbl>
    <w:p w:rsidR="006A50F8" w:rsidRDefault="006A50F8" w:rsidP="006A50F8"/>
    <w:p w:rsidR="006A50F8" w:rsidRDefault="006A50F8" w:rsidP="006A50F8">
      <w:pPr>
        <w:pStyle w:val="NonTOCHeading"/>
      </w:pPr>
      <w:r>
        <w:rPr>
          <w:rFonts w:eastAsia="MS Mincho"/>
        </w:rPr>
        <w:t>Low Level Design Approvals</w:t>
      </w:r>
    </w:p>
    <w:p w:rsidR="006A50F8" w:rsidRDefault="006A50F8" w:rsidP="006A50F8"/>
    <w:p w:rsidR="006A50F8" w:rsidRDefault="006A50F8" w:rsidP="006A50F8">
      <w:pPr>
        <w:pStyle w:val="Header"/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3240"/>
        <w:gridCol w:w="3150"/>
      </w:tblGrid>
      <w:tr w:rsidR="006A50F8" w:rsidTr="00A9634F">
        <w:trPr>
          <w:trHeight w:val="576"/>
          <w:tblHeader/>
        </w:trPr>
        <w:tc>
          <w:tcPr>
            <w:tcW w:w="2970" w:type="dxa"/>
            <w:shd w:val="clear" w:color="auto" w:fill="E6E6E6"/>
            <w:vAlign w:val="center"/>
          </w:tcPr>
          <w:p w:rsidR="006A50F8" w:rsidRDefault="006A50F8" w:rsidP="00A9634F">
            <w:pPr>
              <w:pStyle w:val="TableHeader"/>
            </w:pPr>
            <w:r>
              <w:t xml:space="preserve">Approvals </w:t>
            </w:r>
          </w:p>
        </w:tc>
        <w:tc>
          <w:tcPr>
            <w:tcW w:w="3240" w:type="dxa"/>
            <w:shd w:val="clear" w:color="auto" w:fill="E6E6E6"/>
            <w:vAlign w:val="center"/>
          </w:tcPr>
          <w:p w:rsidR="006A50F8" w:rsidRDefault="006A50F8" w:rsidP="00A9634F">
            <w:pPr>
              <w:pStyle w:val="TableHeader"/>
              <w:rPr>
                <w:bCs w:val="0"/>
              </w:rPr>
            </w:pPr>
            <w:r>
              <w:rPr>
                <w:bCs w:val="0"/>
              </w:rPr>
              <w:t>Name/Signature</w:t>
            </w:r>
          </w:p>
        </w:tc>
        <w:tc>
          <w:tcPr>
            <w:tcW w:w="3150" w:type="dxa"/>
            <w:shd w:val="clear" w:color="auto" w:fill="E6E6E6"/>
            <w:vAlign w:val="center"/>
          </w:tcPr>
          <w:p w:rsidR="006A50F8" w:rsidRDefault="006A50F8" w:rsidP="00A9634F">
            <w:pPr>
              <w:pStyle w:val="TableHeader"/>
              <w:rPr>
                <w:bCs w:val="0"/>
              </w:rPr>
            </w:pPr>
            <w:r>
              <w:rPr>
                <w:bCs w:val="0"/>
              </w:rPr>
              <w:t xml:space="preserve"> Date Approval Received</w:t>
            </w:r>
          </w:p>
        </w:tc>
      </w:tr>
      <w:tr w:rsidR="006A50F8" w:rsidTr="00A9634F">
        <w:trPr>
          <w:trHeight w:val="576"/>
        </w:trPr>
        <w:tc>
          <w:tcPr>
            <w:tcW w:w="2970" w:type="dxa"/>
            <w:vAlign w:val="center"/>
          </w:tcPr>
          <w:p w:rsidR="006A50F8" w:rsidRDefault="006A50F8" w:rsidP="00A9634F">
            <w:pPr>
              <w:pStyle w:val="TableContents"/>
            </w:pPr>
            <w:r>
              <w:t>Solutions Architect (HLD Author)</w:t>
            </w:r>
          </w:p>
        </w:tc>
        <w:tc>
          <w:tcPr>
            <w:tcW w:w="3240" w:type="dxa"/>
            <w:vAlign w:val="center"/>
          </w:tcPr>
          <w:p w:rsidR="006A50F8" w:rsidRDefault="006A50F8" w:rsidP="00A9634F">
            <w:pPr>
              <w:pStyle w:val="TableContents"/>
              <w:rPr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6A50F8" w:rsidRDefault="006A50F8" w:rsidP="00A9634F">
            <w:pPr>
              <w:pStyle w:val="TableContents"/>
              <w:rPr>
                <w:szCs w:val="24"/>
              </w:rPr>
            </w:pPr>
          </w:p>
        </w:tc>
      </w:tr>
      <w:tr w:rsidR="006A50F8" w:rsidTr="00A9634F">
        <w:trPr>
          <w:trHeight w:val="576"/>
        </w:trPr>
        <w:tc>
          <w:tcPr>
            <w:tcW w:w="2970" w:type="dxa"/>
            <w:vAlign w:val="center"/>
          </w:tcPr>
          <w:p w:rsidR="006A50F8" w:rsidRDefault="006A50F8" w:rsidP="00A9634F"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 xml:space="preserve"> Systems Analysis Center of Excellence </w:t>
            </w:r>
          </w:p>
          <w:p w:rsidR="006A50F8" w:rsidRDefault="006A50F8" w:rsidP="00A9634F">
            <w:pPr>
              <w:pStyle w:val="TableContents"/>
              <w:rPr>
                <w:szCs w:val="24"/>
              </w:rPr>
            </w:pPr>
          </w:p>
          <w:p w:rsidR="006A50F8" w:rsidRDefault="006A50F8" w:rsidP="00A9634F">
            <w:pPr>
              <w:pStyle w:val="TableContents"/>
              <w:rPr>
                <w:b/>
                <w:szCs w:val="24"/>
              </w:rPr>
            </w:pPr>
            <w:r>
              <w:rPr>
                <w:b/>
                <w:szCs w:val="24"/>
              </w:rPr>
              <w:t>(required only if there was no HLD accompanying this design)</w:t>
            </w:r>
          </w:p>
          <w:p w:rsidR="006A50F8" w:rsidRDefault="006A50F8" w:rsidP="00A9634F">
            <w:pPr>
              <w:pStyle w:val="TableContents"/>
              <w:rPr>
                <w:color w:val="FF0000"/>
                <w:sz w:val="12"/>
                <w:szCs w:val="12"/>
              </w:rPr>
            </w:pPr>
          </w:p>
        </w:tc>
        <w:tc>
          <w:tcPr>
            <w:tcW w:w="3240" w:type="dxa"/>
            <w:vAlign w:val="center"/>
          </w:tcPr>
          <w:p w:rsidR="006A50F8" w:rsidRDefault="006A50F8" w:rsidP="00A9634F">
            <w:pPr>
              <w:pStyle w:val="TableContents"/>
              <w:rPr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6A50F8" w:rsidRDefault="006A50F8" w:rsidP="00A9634F">
            <w:pPr>
              <w:pStyle w:val="TableContents"/>
              <w:rPr>
                <w:szCs w:val="24"/>
              </w:rPr>
            </w:pPr>
          </w:p>
        </w:tc>
      </w:tr>
      <w:tr w:rsidR="006A50F8" w:rsidTr="00A9634F">
        <w:trPr>
          <w:trHeight w:val="576"/>
        </w:trPr>
        <w:tc>
          <w:tcPr>
            <w:tcW w:w="2970" w:type="dxa"/>
            <w:vAlign w:val="center"/>
          </w:tcPr>
          <w:p w:rsidR="006A50F8" w:rsidRDefault="006A50F8" w:rsidP="00A9634F"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 xml:space="preserve">Data  Analysis Center of Excellence </w:t>
            </w:r>
          </w:p>
          <w:p w:rsidR="006A50F8" w:rsidRDefault="006A50F8" w:rsidP="00A9634F">
            <w:pPr>
              <w:pStyle w:val="TableContents"/>
              <w:rPr>
                <w:szCs w:val="24"/>
              </w:rPr>
            </w:pPr>
          </w:p>
          <w:p w:rsidR="006A50F8" w:rsidRDefault="006A50F8" w:rsidP="002069D1">
            <w:pPr>
              <w:pStyle w:val="TableContents"/>
              <w:rPr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6A50F8" w:rsidRDefault="006A50F8" w:rsidP="00A9634F">
            <w:pPr>
              <w:pStyle w:val="TableContents"/>
              <w:rPr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6A50F8" w:rsidRDefault="006A50F8" w:rsidP="00A9634F">
            <w:pPr>
              <w:pStyle w:val="TableContents"/>
              <w:rPr>
                <w:szCs w:val="24"/>
              </w:rPr>
            </w:pPr>
          </w:p>
        </w:tc>
      </w:tr>
      <w:tr w:rsidR="006A50F8" w:rsidTr="00A9634F">
        <w:trPr>
          <w:trHeight w:val="576"/>
        </w:trPr>
        <w:tc>
          <w:tcPr>
            <w:tcW w:w="2970" w:type="dxa"/>
            <w:vAlign w:val="center"/>
          </w:tcPr>
          <w:p w:rsidR="006A50F8" w:rsidRDefault="006A50F8" w:rsidP="00A9634F"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>Solution Delivery Manager</w:t>
            </w:r>
          </w:p>
        </w:tc>
        <w:tc>
          <w:tcPr>
            <w:tcW w:w="3240" w:type="dxa"/>
            <w:vAlign w:val="center"/>
          </w:tcPr>
          <w:p w:rsidR="006A50F8" w:rsidRDefault="006A50F8" w:rsidP="00A9634F">
            <w:pPr>
              <w:pStyle w:val="TableContents"/>
              <w:rPr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6A50F8" w:rsidRDefault="006A50F8" w:rsidP="00A9634F">
            <w:pPr>
              <w:pStyle w:val="TableContents"/>
              <w:rPr>
                <w:szCs w:val="24"/>
              </w:rPr>
            </w:pPr>
          </w:p>
        </w:tc>
      </w:tr>
      <w:tr w:rsidR="006A50F8" w:rsidTr="00A9634F">
        <w:trPr>
          <w:trHeight w:val="576"/>
        </w:trPr>
        <w:tc>
          <w:tcPr>
            <w:tcW w:w="2970" w:type="dxa"/>
            <w:vAlign w:val="center"/>
          </w:tcPr>
          <w:p w:rsidR="006A50F8" w:rsidRDefault="006A50F8" w:rsidP="00A9634F">
            <w:pPr>
              <w:pStyle w:val="TableContents"/>
              <w:rPr>
                <w:szCs w:val="24"/>
              </w:rPr>
            </w:pPr>
            <w:r>
              <w:t xml:space="preserve">Impacted System &amp; </w:t>
            </w:r>
            <w:r>
              <w:br/>
              <w:t>System Owner</w:t>
            </w:r>
          </w:p>
        </w:tc>
        <w:tc>
          <w:tcPr>
            <w:tcW w:w="3240" w:type="dxa"/>
            <w:vAlign w:val="center"/>
          </w:tcPr>
          <w:p w:rsidR="006A50F8" w:rsidRDefault="006A50F8" w:rsidP="00A9634F"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3150" w:type="dxa"/>
            <w:vAlign w:val="center"/>
          </w:tcPr>
          <w:p w:rsidR="006A50F8" w:rsidRDefault="006A50F8" w:rsidP="00A9634F"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</w:tbl>
    <w:p w:rsidR="006A50F8" w:rsidRDefault="006A50F8" w:rsidP="006A50F8"/>
    <w:p w:rsidR="006A50F8" w:rsidRDefault="006A50F8" w:rsidP="006A50F8">
      <w:pPr>
        <w:pStyle w:val="NonTOCHeading"/>
      </w:pPr>
      <w:r>
        <w:lastRenderedPageBreak/>
        <w:t>Document Change Management and Distribution Procedure</w:t>
      </w:r>
    </w:p>
    <w:p w:rsidR="006A50F8" w:rsidRDefault="006A50F8" w:rsidP="006A50F8">
      <w:r>
        <w:t xml:space="preserve">Copies of this document will be considered as drafts, until this document has been reviewed and </w:t>
      </w:r>
      <w:proofErr w:type="spellStart"/>
      <w:r>
        <w:t>baselined</w:t>
      </w:r>
      <w:proofErr w:type="spellEnd"/>
      <w:r>
        <w:t xml:space="preserve"> in accordance with the defined process.</w:t>
      </w:r>
    </w:p>
    <w:p w:rsidR="006A50F8" w:rsidRDefault="006A50F8" w:rsidP="006A50F8">
      <w:r>
        <w:t xml:space="preserve">Requests to change a </w:t>
      </w:r>
      <w:proofErr w:type="spellStart"/>
      <w:r>
        <w:t>baselined</w:t>
      </w:r>
      <w:proofErr w:type="spellEnd"/>
      <w:r>
        <w:t xml:space="preserve"> version of this document must be submitted and handled in accordance with the defined process.</w:t>
      </w:r>
    </w:p>
    <w:p w:rsidR="006A50F8" w:rsidRDefault="006A50F8" w:rsidP="006A50F8">
      <w:r>
        <w:t>New versions of this document are to be distributed to appropriate staff or made accessible via the project repository for reference.  Notification of a new version must be communicated to appropriate individuals.</w:t>
      </w:r>
    </w:p>
    <w:p w:rsidR="002069D1" w:rsidRDefault="002069D1" w:rsidP="006A50F8">
      <w:pPr>
        <w:pStyle w:val="NonTOCHeading"/>
      </w:pPr>
    </w:p>
    <w:p w:rsidR="006A50F8" w:rsidRDefault="006A50F8" w:rsidP="006A50F8">
      <w:pPr>
        <w:pStyle w:val="NonTOCHeading"/>
      </w:pPr>
      <w:r>
        <w:t>Document Instructions</w:t>
      </w:r>
    </w:p>
    <w:p w:rsidR="006A50F8" w:rsidRDefault="006A50F8" w:rsidP="006A50F8">
      <w:r>
        <w:t>.</w:t>
      </w:r>
    </w:p>
    <w:p w:rsidR="002069D1" w:rsidRDefault="002069D1" w:rsidP="006A50F8">
      <w:pPr>
        <w:pStyle w:val="NonTOCHeading"/>
      </w:pPr>
    </w:p>
    <w:p w:rsidR="002069D1" w:rsidRDefault="002069D1" w:rsidP="006A50F8">
      <w:pPr>
        <w:pStyle w:val="NonTOCHeading"/>
      </w:pPr>
    </w:p>
    <w:p w:rsidR="002069D1" w:rsidRDefault="002069D1" w:rsidP="006A50F8">
      <w:pPr>
        <w:pStyle w:val="NonTOCHeading"/>
      </w:pPr>
    </w:p>
    <w:p w:rsidR="002069D1" w:rsidRDefault="002069D1" w:rsidP="006A50F8">
      <w:pPr>
        <w:pStyle w:val="NonTOCHeading"/>
      </w:pPr>
    </w:p>
    <w:p w:rsidR="002069D1" w:rsidRDefault="002069D1" w:rsidP="006A50F8">
      <w:pPr>
        <w:pStyle w:val="NonTOCHeading"/>
      </w:pPr>
    </w:p>
    <w:p w:rsidR="006A50F8" w:rsidRDefault="006A50F8" w:rsidP="006A50F8">
      <w:pPr>
        <w:pStyle w:val="NonTOCHeading"/>
      </w:pPr>
      <w:r>
        <w:t>Tailoring Guidelines</w:t>
      </w:r>
    </w:p>
    <w:p w:rsidR="00973467" w:rsidRDefault="00973467"/>
    <w:p w:rsidR="00973467" w:rsidRDefault="00973467"/>
    <w:p w:rsidR="00EC493D" w:rsidRDefault="00EC493D">
      <w:pPr>
        <w:rPr>
          <w:b/>
        </w:rPr>
      </w:pPr>
    </w:p>
    <w:p w:rsidR="002069D1" w:rsidRDefault="002069D1">
      <w:pPr>
        <w:rPr>
          <w:b/>
        </w:rPr>
      </w:pPr>
    </w:p>
    <w:p w:rsidR="002069D1" w:rsidRDefault="002069D1">
      <w:pPr>
        <w:rPr>
          <w:b/>
        </w:rPr>
      </w:pPr>
    </w:p>
    <w:p w:rsidR="002069D1" w:rsidRDefault="002069D1">
      <w:pPr>
        <w:rPr>
          <w:b/>
        </w:rPr>
      </w:pPr>
    </w:p>
    <w:p w:rsidR="002069D1" w:rsidRDefault="002069D1">
      <w:pPr>
        <w:rPr>
          <w:b/>
        </w:rPr>
      </w:pPr>
    </w:p>
    <w:p w:rsidR="002069D1" w:rsidRDefault="002069D1">
      <w:pPr>
        <w:rPr>
          <w:b/>
        </w:rPr>
      </w:pPr>
    </w:p>
    <w:p w:rsidR="002069D1" w:rsidRDefault="002069D1">
      <w:pPr>
        <w:rPr>
          <w:b/>
        </w:rPr>
      </w:pPr>
    </w:p>
    <w:p w:rsidR="002069D1" w:rsidRDefault="002069D1">
      <w:pPr>
        <w:rPr>
          <w:b/>
        </w:rPr>
      </w:pPr>
    </w:p>
    <w:p w:rsidR="002069D1" w:rsidRDefault="002069D1">
      <w:pPr>
        <w:rPr>
          <w:b/>
        </w:rPr>
      </w:pPr>
    </w:p>
    <w:sdt>
      <w:sdtPr>
        <w:id w:val="-13650446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F496F" w:rsidRDefault="00FF496F">
          <w:pPr>
            <w:pStyle w:val="TOCHeading"/>
          </w:pPr>
          <w:r>
            <w:t>Contents</w:t>
          </w:r>
        </w:p>
        <w:p w:rsidR="00341D81" w:rsidRDefault="00FF496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41442" w:history="1">
            <w:r w:rsidR="00341D81" w:rsidRPr="00A50B6B">
              <w:rPr>
                <w:rStyle w:val="Hyperlink"/>
                <w:noProof/>
              </w:rPr>
              <w:t>Introduction</w:t>
            </w:r>
            <w:r w:rsidR="00341D81">
              <w:rPr>
                <w:noProof/>
                <w:webHidden/>
              </w:rPr>
              <w:tab/>
            </w:r>
            <w:r w:rsidR="00341D81">
              <w:rPr>
                <w:noProof/>
                <w:webHidden/>
              </w:rPr>
              <w:fldChar w:fldCharType="begin"/>
            </w:r>
            <w:r w:rsidR="00341D81">
              <w:rPr>
                <w:noProof/>
                <w:webHidden/>
              </w:rPr>
              <w:instrText xml:space="preserve"> PAGEREF _Toc516041442 \h </w:instrText>
            </w:r>
            <w:r w:rsidR="00341D81">
              <w:rPr>
                <w:noProof/>
                <w:webHidden/>
              </w:rPr>
            </w:r>
            <w:r w:rsidR="00341D81">
              <w:rPr>
                <w:noProof/>
                <w:webHidden/>
              </w:rPr>
              <w:fldChar w:fldCharType="separate"/>
            </w:r>
            <w:r w:rsidR="00341D81">
              <w:rPr>
                <w:noProof/>
                <w:webHidden/>
              </w:rPr>
              <w:t>4</w:t>
            </w:r>
            <w:r w:rsidR="00341D81">
              <w:rPr>
                <w:noProof/>
                <w:webHidden/>
              </w:rPr>
              <w:fldChar w:fldCharType="end"/>
            </w:r>
          </w:hyperlink>
        </w:p>
        <w:p w:rsidR="00341D81" w:rsidRDefault="00341D81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16041443" w:history="1">
            <w:r w:rsidRPr="00A50B6B">
              <w:rPr>
                <w:rStyle w:val="Hyperlink"/>
                <w:noProof/>
              </w:rPr>
              <w:t>What’s Tiny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81" w:rsidRDefault="00341D81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16041444" w:history="1">
            <w:r w:rsidRPr="00A50B6B">
              <w:rPr>
                <w:rStyle w:val="Hyperlink"/>
                <w:noProof/>
              </w:rPr>
              <w:t>Tiny URL- Design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81" w:rsidRDefault="00341D8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6041445" w:history="1">
            <w:r w:rsidRPr="00A50B6B">
              <w:rPr>
                <w:rStyle w:val="Hyperlink"/>
                <w:rFonts w:cstheme="minorHAnsi"/>
                <w:noProof/>
                <w:shd w:val="clear" w:color="auto" w:fill="FFFFFF"/>
              </w:rPr>
              <w:t>Traffic: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81" w:rsidRDefault="00341D8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6041446" w:history="1">
            <w:r w:rsidRPr="00341D81">
              <w:rPr>
                <w:rStyle w:val="Hyperlink"/>
                <w:rFonts w:cstheme="minorHAnsi"/>
                <w:bCs/>
                <w:noProof/>
                <w:shd w:val="clear" w:color="auto" w:fill="FFFFFF"/>
              </w:rPr>
              <w:t>URL length</w:t>
            </w:r>
            <w:r w:rsidRPr="00A50B6B">
              <w:rPr>
                <w:rStyle w:val="Hyperlink"/>
                <w:rFonts w:cstheme="minorHAnsi"/>
                <w:bCs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81" w:rsidRDefault="00341D8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6041447" w:history="1">
            <w:r w:rsidRPr="00341D81">
              <w:rPr>
                <w:rStyle w:val="Hyperlink"/>
                <w:rFonts w:cstheme="minorHAnsi"/>
                <w:bCs/>
                <w:noProof/>
                <w:shd w:val="clear" w:color="auto" w:fill="FFFFFF"/>
              </w:rPr>
              <w:t>Caching</w:t>
            </w:r>
            <w:r w:rsidRPr="00341D81">
              <w:rPr>
                <w:rStyle w:val="Hyperlink"/>
                <w:rFonts w:ascii="Arial" w:hAnsi="Arial" w:cs="Arial"/>
                <w:bCs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81" w:rsidRDefault="00341D8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6041448" w:history="1">
            <w:r w:rsidRPr="00A50B6B">
              <w:rPr>
                <w:rStyle w:val="Hyperlink"/>
                <w:rFonts w:cstheme="minorHAnsi"/>
                <w:noProof/>
                <w:shd w:val="clear" w:color="auto" w:fill="FFFFFF"/>
              </w:rPr>
              <w:t>Vertical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81" w:rsidRDefault="00341D8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6041449" w:history="1">
            <w:r w:rsidRPr="00A50B6B">
              <w:rPr>
                <w:rStyle w:val="Hyperlink"/>
                <w:rFonts w:cstheme="minorHAnsi"/>
                <w:noProof/>
                <w:shd w:val="clear" w:color="auto" w:fill="FFFFFF"/>
              </w:rPr>
              <w:t>Horizontal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81" w:rsidRDefault="00341D8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6041450" w:history="1">
            <w:r w:rsidRPr="00A50B6B">
              <w:rPr>
                <w:rStyle w:val="Hyperlink"/>
                <w:rFonts w:cstheme="minorHAnsi"/>
                <w:noProof/>
                <w:shd w:val="clear" w:color="auto" w:fill="FFFFFF"/>
              </w:rPr>
              <w:t>In-Process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81" w:rsidRDefault="00341D8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6041451" w:history="1">
            <w:r w:rsidRPr="00A50B6B">
              <w:rPr>
                <w:rStyle w:val="Hyperlink"/>
                <w:rFonts w:cstheme="minorHAnsi"/>
                <w:noProof/>
                <w:shd w:val="clear" w:color="auto" w:fill="FFFFFF"/>
              </w:rPr>
              <w:t>In-Memory Database</w:t>
            </w:r>
            <w:r w:rsidRPr="00A50B6B">
              <w:rPr>
                <w:rStyle w:val="Hyperlink"/>
                <w:rFonts w:ascii="Georgia" w:hAnsi="Georgia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81" w:rsidRDefault="00341D8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6041452" w:history="1">
            <w:r w:rsidRPr="00A50B6B">
              <w:rPr>
                <w:rStyle w:val="Hyperlink"/>
                <w:rFonts w:cstheme="minorHAnsi"/>
                <w:noProof/>
                <w:shd w:val="clear" w:color="auto" w:fill="FFFFFF"/>
              </w:rPr>
              <w:t>In-Memory Distributed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81" w:rsidRDefault="00341D81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16041453" w:history="1">
            <w:r w:rsidRPr="00A50B6B">
              <w:rPr>
                <w:rStyle w:val="Hyperlink"/>
                <w:noProof/>
              </w:rPr>
              <w:t>Major 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6F" w:rsidRDefault="00FF496F">
          <w:r>
            <w:rPr>
              <w:b/>
              <w:bCs/>
              <w:noProof/>
            </w:rPr>
            <w:fldChar w:fldCharType="end"/>
          </w:r>
        </w:p>
      </w:sdtContent>
    </w:sdt>
    <w:p w:rsidR="00EC493D" w:rsidRDefault="00EC493D">
      <w:pPr>
        <w:rPr>
          <w:b/>
        </w:rPr>
      </w:pPr>
    </w:p>
    <w:p w:rsidR="00EC493D" w:rsidRDefault="00EC493D">
      <w:pPr>
        <w:rPr>
          <w:b/>
        </w:rPr>
      </w:pPr>
    </w:p>
    <w:p w:rsidR="00EC493D" w:rsidRDefault="00EC493D">
      <w:pPr>
        <w:rPr>
          <w:b/>
        </w:rPr>
      </w:pPr>
    </w:p>
    <w:p w:rsidR="00EC493D" w:rsidRDefault="00EC493D">
      <w:pPr>
        <w:rPr>
          <w:b/>
        </w:rPr>
      </w:pPr>
    </w:p>
    <w:p w:rsidR="00EC493D" w:rsidRDefault="00EC493D">
      <w:pPr>
        <w:rPr>
          <w:b/>
        </w:rPr>
      </w:pPr>
    </w:p>
    <w:p w:rsidR="00EC493D" w:rsidRDefault="00EC493D">
      <w:pPr>
        <w:rPr>
          <w:b/>
        </w:rPr>
      </w:pPr>
    </w:p>
    <w:p w:rsidR="00EC493D" w:rsidRDefault="00EC493D">
      <w:pPr>
        <w:rPr>
          <w:b/>
        </w:rPr>
      </w:pPr>
    </w:p>
    <w:p w:rsidR="00EC493D" w:rsidRDefault="00EC493D">
      <w:pPr>
        <w:rPr>
          <w:b/>
        </w:rPr>
      </w:pPr>
    </w:p>
    <w:p w:rsidR="00EC493D" w:rsidRDefault="00EC493D">
      <w:pPr>
        <w:rPr>
          <w:b/>
        </w:rPr>
      </w:pPr>
    </w:p>
    <w:p w:rsidR="00DC4D0D" w:rsidRDefault="00DC4D0D" w:rsidP="007C53E1">
      <w:pPr>
        <w:pStyle w:val="Heading1"/>
        <w:rPr>
          <w:sz w:val="40"/>
          <w:szCs w:val="40"/>
        </w:rPr>
      </w:pPr>
      <w:bookmarkStart w:id="9" w:name="_Toc516041111"/>
      <w:bookmarkStart w:id="10" w:name="_Toc516041442"/>
    </w:p>
    <w:p w:rsidR="00120CCD" w:rsidRPr="002069D1" w:rsidRDefault="00120CCD" w:rsidP="007C53E1">
      <w:pPr>
        <w:pStyle w:val="Heading1"/>
        <w:rPr>
          <w:b w:val="0"/>
          <w:sz w:val="40"/>
          <w:szCs w:val="40"/>
        </w:rPr>
      </w:pPr>
      <w:r w:rsidRPr="002069D1">
        <w:rPr>
          <w:sz w:val="40"/>
          <w:szCs w:val="40"/>
        </w:rPr>
        <w:t>Introduction</w:t>
      </w:r>
      <w:bookmarkEnd w:id="9"/>
      <w:bookmarkEnd w:id="10"/>
    </w:p>
    <w:p w:rsidR="005E2AB7" w:rsidRDefault="00204706">
      <w:r>
        <w:t xml:space="preserve">Scope of the document is to detail the adopted approach to solve the </w:t>
      </w:r>
      <w:r w:rsidR="00120CCD">
        <w:t>Tiny URL assignment and</w:t>
      </w:r>
      <w:r w:rsidR="001751A5">
        <w:t xml:space="preserve"> also</w:t>
      </w:r>
      <w:r>
        <w:t xml:space="preserve"> to illustrate various techniques to revamp the scalability and performance portability</w:t>
      </w:r>
      <w:r w:rsidR="00120CCD">
        <w:t xml:space="preserve">. </w:t>
      </w:r>
      <w:r>
        <w:t xml:space="preserve"> </w:t>
      </w:r>
    </w:p>
    <w:p w:rsidR="00885912" w:rsidRPr="002069D1" w:rsidRDefault="00885912" w:rsidP="007C53E1">
      <w:pPr>
        <w:pStyle w:val="Heading1"/>
        <w:rPr>
          <w:b w:val="0"/>
          <w:sz w:val="40"/>
          <w:szCs w:val="40"/>
        </w:rPr>
      </w:pPr>
      <w:bookmarkStart w:id="11" w:name="_Toc516041443"/>
      <w:r w:rsidRPr="002069D1">
        <w:rPr>
          <w:sz w:val="40"/>
          <w:szCs w:val="40"/>
        </w:rPr>
        <w:t xml:space="preserve">What’s Tiny </w:t>
      </w:r>
      <w:proofErr w:type="gramStart"/>
      <w:r w:rsidRPr="002069D1">
        <w:rPr>
          <w:sz w:val="40"/>
          <w:szCs w:val="40"/>
        </w:rPr>
        <w:t>URL</w:t>
      </w:r>
      <w:bookmarkEnd w:id="11"/>
      <w:proofErr w:type="gramEnd"/>
    </w:p>
    <w:p w:rsidR="00885912" w:rsidRPr="005C6FA1" w:rsidRDefault="00885912">
      <w:pPr>
        <w:rPr>
          <w:sz w:val="24"/>
          <w:szCs w:val="24"/>
        </w:rPr>
      </w:pPr>
      <w:r w:rsidRPr="005C6FA1">
        <w:rPr>
          <w:sz w:val="24"/>
          <w:szCs w:val="24"/>
        </w:rPr>
        <w:t xml:space="preserve">Basically, </w:t>
      </w:r>
      <w:proofErr w:type="spellStart"/>
      <w:r w:rsidRPr="005C6FA1">
        <w:rPr>
          <w:sz w:val="24"/>
          <w:szCs w:val="24"/>
        </w:rPr>
        <w:t>TinyURL</w:t>
      </w:r>
      <w:proofErr w:type="spellEnd"/>
      <w:r w:rsidRPr="005C6FA1">
        <w:rPr>
          <w:sz w:val="24"/>
          <w:szCs w:val="24"/>
        </w:rPr>
        <w:t xml:space="preserve"> is a URL shortening service, a web service that provides short aliases for redirection of long URLs. There are many other similar services like Google URL </w:t>
      </w:r>
      <w:proofErr w:type="spellStart"/>
      <w:r w:rsidRPr="005C6FA1">
        <w:rPr>
          <w:sz w:val="24"/>
          <w:szCs w:val="24"/>
        </w:rPr>
        <w:t>Shortener</w:t>
      </w:r>
      <w:proofErr w:type="spellEnd"/>
      <w:r w:rsidRPr="005C6FA1">
        <w:rPr>
          <w:sz w:val="24"/>
          <w:szCs w:val="24"/>
        </w:rPr>
        <w:t xml:space="preserve">, </w:t>
      </w:r>
      <w:proofErr w:type="spellStart"/>
      <w:r w:rsidRPr="005C6FA1">
        <w:rPr>
          <w:sz w:val="24"/>
          <w:szCs w:val="24"/>
        </w:rPr>
        <w:t>Bitly</w:t>
      </w:r>
      <w:proofErr w:type="spellEnd"/>
      <w:r w:rsidRPr="005C6FA1">
        <w:rPr>
          <w:sz w:val="24"/>
          <w:szCs w:val="24"/>
        </w:rPr>
        <w:t xml:space="preserve"> etc</w:t>
      </w:r>
      <w:proofErr w:type="gramStart"/>
      <w:r w:rsidRPr="005C6FA1">
        <w:rPr>
          <w:sz w:val="24"/>
          <w:szCs w:val="24"/>
        </w:rPr>
        <w:t>..</w:t>
      </w:r>
      <w:proofErr w:type="gramEnd"/>
    </w:p>
    <w:p w:rsidR="00885912" w:rsidRPr="005C6FA1" w:rsidRDefault="00885912">
      <w:pPr>
        <w:rPr>
          <w:sz w:val="24"/>
          <w:szCs w:val="24"/>
        </w:rPr>
      </w:pPr>
      <w:r w:rsidRPr="005C6FA1">
        <w:rPr>
          <w:sz w:val="24"/>
          <w:szCs w:val="24"/>
        </w:rPr>
        <w:t xml:space="preserve">For example, URL http://blog.gainlo.co/index.php/2015/10/22/8-things-you-need-to-know-before-system-design/ is long and hard to remember, </w:t>
      </w:r>
      <w:proofErr w:type="spellStart"/>
      <w:r w:rsidRPr="005C6FA1">
        <w:rPr>
          <w:sz w:val="24"/>
          <w:szCs w:val="24"/>
        </w:rPr>
        <w:t>TinyURL</w:t>
      </w:r>
      <w:proofErr w:type="spellEnd"/>
      <w:r w:rsidRPr="005C6FA1">
        <w:rPr>
          <w:sz w:val="24"/>
          <w:szCs w:val="24"/>
        </w:rPr>
        <w:t xml:space="preserve"> can create </w:t>
      </w:r>
      <w:proofErr w:type="spellStart"/>
      <w:proofErr w:type="gramStart"/>
      <w:r w:rsidRPr="005C6FA1">
        <w:rPr>
          <w:sz w:val="24"/>
          <w:szCs w:val="24"/>
        </w:rPr>
        <w:t>a</w:t>
      </w:r>
      <w:proofErr w:type="spellEnd"/>
      <w:proofErr w:type="gramEnd"/>
      <w:r w:rsidRPr="005C6FA1">
        <w:rPr>
          <w:sz w:val="24"/>
          <w:szCs w:val="24"/>
        </w:rPr>
        <w:t xml:space="preserve"> alias for it – http://shorturl.com/j7ve58y. If you click the alias, it’ll redirect you to the original URL.</w:t>
      </w:r>
    </w:p>
    <w:p w:rsidR="00120CCD" w:rsidRPr="002069D1" w:rsidRDefault="00120CCD" w:rsidP="007C53E1">
      <w:pPr>
        <w:pStyle w:val="Heading1"/>
        <w:rPr>
          <w:b w:val="0"/>
          <w:sz w:val="40"/>
          <w:szCs w:val="40"/>
        </w:rPr>
      </w:pPr>
      <w:bookmarkStart w:id="12" w:name="_Toc516041444"/>
      <w:r w:rsidRPr="002069D1">
        <w:rPr>
          <w:sz w:val="40"/>
          <w:szCs w:val="40"/>
        </w:rPr>
        <w:t>Tiny URL-</w:t>
      </w:r>
      <w:r w:rsidR="00885912" w:rsidRPr="002069D1">
        <w:rPr>
          <w:sz w:val="40"/>
          <w:szCs w:val="40"/>
        </w:rPr>
        <w:t xml:space="preserve"> Design Approach</w:t>
      </w:r>
      <w:bookmarkEnd w:id="12"/>
      <w:r w:rsidRPr="002069D1">
        <w:rPr>
          <w:b w:val="0"/>
          <w:sz w:val="40"/>
          <w:szCs w:val="40"/>
        </w:rPr>
        <w:t xml:space="preserve"> </w:t>
      </w:r>
    </w:p>
    <w:p w:rsidR="00885912" w:rsidRDefault="00120CCD">
      <w:r>
        <w:t xml:space="preserve"> As a part of design approach, </w:t>
      </w:r>
      <w:r w:rsidR="005C6FA1">
        <w:t>w</w:t>
      </w:r>
      <w:r w:rsidR="00BF2FFC">
        <w:t>e need to consider the following points</w:t>
      </w:r>
    </w:p>
    <w:p w:rsidR="007C53E1" w:rsidRDefault="00BF2FFC" w:rsidP="007C53E1">
      <w:pPr>
        <w:pStyle w:val="Heading2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t xml:space="preserve"> </w:t>
      </w:r>
      <w:bookmarkStart w:id="13" w:name="_Toc516041445"/>
      <w:r w:rsidRPr="006F1E68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Traffic</w:t>
      </w:r>
      <w:r w:rsidRPr="006F1E68">
        <w:rPr>
          <w:rFonts w:cstheme="minorHAnsi"/>
          <w:color w:val="333333"/>
          <w:sz w:val="28"/>
          <w:szCs w:val="28"/>
          <w:shd w:val="clear" w:color="auto" w:fill="FFFFFF"/>
        </w:rPr>
        <w:t>:</w:t>
      </w:r>
      <w:bookmarkEnd w:id="13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</w:p>
    <w:p w:rsidR="00F911B0" w:rsidRDefault="00120CCD">
      <w:r w:rsidRPr="006F1E68">
        <w:t xml:space="preserve">Twitter </w:t>
      </w:r>
      <w:r w:rsidR="00EB0429" w:rsidRPr="00EB0429">
        <w:t>has about 300M active users per month. Let's assume we are 10% popular as Twitter and each user generates 1 shortened URL per day. This leads to 30M service calls per month (1M calls/day). If we are going to keep our service for 5 years, our service will generate about 1.8B records</w:t>
      </w:r>
      <w:r>
        <w:t xml:space="preserve">. </w:t>
      </w:r>
      <w:r w:rsidR="005C6FA1">
        <w:t>In order to retain that much massive data</w:t>
      </w:r>
      <w:r w:rsidR="008B3610">
        <w:t xml:space="preserve"> for our Tiny URL </w:t>
      </w:r>
      <w:r w:rsidR="002069D1">
        <w:t>System,</w:t>
      </w:r>
      <w:r w:rsidR="005C6FA1">
        <w:t xml:space="preserve"> </w:t>
      </w:r>
      <w:r w:rsidR="005C6FA1" w:rsidRPr="005C6FA1">
        <w:t>NoSQL databases</w:t>
      </w:r>
      <w:r w:rsidR="005C6FA1">
        <w:t xml:space="preserve"> </w:t>
      </w:r>
      <w:r w:rsidR="005C6FA1" w:rsidRPr="005C6FA1">
        <w:t>are</w:t>
      </w:r>
      <w:r w:rsidR="005C6FA1">
        <w:t xml:space="preserve"> </w:t>
      </w:r>
      <w:r w:rsidR="00D4140D">
        <w:t>well suited</w:t>
      </w:r>
      <w:r w:rsidR="005C6FA1">
        <w:t xml:space="preserve"> with</w:t>
      </w:r>
      <w:r w:rsidR="005C6FA1" w:rsidRPr="005C6FA1">
        <w:t xml:space="preserve"> more scalable a</w:t>
      </w:r>
      <w:r w:rsidR="00F911B0">
        <w:t>nd provide superior performance</w:t>
      </w:r>
      <w:r w:rsidR="00482204">
        <w:t>.</w:t>
      </w:r>
    </w:p>
    <w:p w:rsidR="00482204" w:rsidRDefault="00482204">
      <w:r>
        <w:t>For Tiny URL assignment purpose, I used Mongo</w:t>
      </w:r>
      <w:r w:rsidR="00315A75">
        <w:t xml:space="preserve"> </w:t>
      </w:r>
      <w:r>
        <w:t>DB.</w:t>
      </w:r>
      <w:r w:rsidR="00315A75">
        <w:t xml:space="preserve">  </w:t>
      </w:r>
      <w:r w:rsidR="00315A75" w:rsidRPr="00315A75">
        <w:t>Mongo</w:t>
      </w:r>
      <w:r w:rsidR="00315A75">
        <w:t xml:space="preserve"> </w:t>
      </w:r>
      <w:r w:rsidR="00315A75" w:rsidRPr="00315A75">
        <w:t xml:space="preserve">DB is a NoSQL document database that has a master-slave architecture. When creating a cluster and scaling it, </w:t>
      </w:r>
      <w:r w:rsidR="00315A75">
        <w:t>we</w:t>
      </w:r>
      <w:r w:rsidR="00315A75" w:rsidRPr="00315A75">
        <w:t xml:space="preserve"> create and manage a </w:t>
      </w:r>
      <w:hyperlink r:id="rId9" w:tgtFrame="_blank" w:history="1">
        <w:r w:rsidR="00315A75" w:rsidRPr="00315A75">
          <w:t>sharded cluster</w:t>
        </w:r>
      </w:hyperlink>
      <w:r w:rsidR="00315A75">
        <w:t xml:space="preserve"> </w:t>
      </w:r>
      <w:r w:rsidR="00315A75" w:rsidRPr="00315A75">
        <w:t>and a </w:t>
      </w:r>
      <w:hyperlink r:id="rId10" w:tgtFrame="_blank" w:history="1">
        <w:r w:rsidR="00315A75" w:rsidRPr="00315A75">
          <w:t>replication set</w:t>
        </w:r>
      </w:hyperlink>
      <w:r w:rsidR="00315A75" w:rsidRPr="00315A75">
        <w:t>, which is another name for a replication cluster</w:t>
      </w:r>
      <w:r w:rsidR="00315A75" w:rsidRPr="006F1E68">
        <w:t xml:space="preserve">. </w:t>
      </w:r>
      <w:r w:rsidR="00BD4BF6" w:rsidRPr="00BD4BF6">
        <w:t>Mongo</w:t>
      </w:r>
      <w:r w:rsidR="005D2FE3">
        <w:t xml:space="preserve"> </w:t>
      </w:r>
      <w:r w:rsidR="00BD4BF6" w:rsidRPr="00BD4BF6">
        <w:t>DB uses sharding to support deployments with very large data sets and high throughput operations.</w:t>
      </w:r>
    </w:p>
    <w:p w:rsidR="007C53E1" w:rsidRDefault="00EB0429" w:rsidP="007C53E1">
      <w:pPr>
        <w:pStyle w:val="NoSpacing"/>
        <w:outlineLvl w:val="1"/>
        <w:rPr>
          <w:rStyle w:val="Strong"/>
          <w:rFonts w:cstheme="minorHAnsi"/>
          <w:b w:val="0"/>
          <w:color w:val="333333"/>
          <w:sz w:val="28"/>
          <w:szCs w:val="28"/>
          <w:shd w:val="clear" w:color="auto" w:fill="FFFFFF"/>
        </w:rPr>
      </w:pPr>
      <w:bookmarkStart w:id="14" w:name="_Toc516041446"/>
      <w:r w:rsidRPr="006F1E68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URL length</w:t>
      </w:r>
      <w:r w:rsidR="006F1E68" w:rsidRPr="006F1E68">
        <w:rPr>
          <w:rStyle w:val="Strong"/>
          <w:rFonts w:cstheme="minorHAnsi"/>
          <w:b w:val="0"/>
          <w:color w:val="333333"/>
          <w:sz w:val="28"/>
          <w:szCs w:val="28"/>
          <w:shd w:val="clear" w:color="auto" w:fill="FFFFFF"/>
        </w:rPr>
        <w:t>:</w:t>
      </w:r>
      <w:bookmarkEnd w:id="14"/>
      <w:r w:rsidR="006F1E68">
        <w:rPr>
          <w:rStyle w:val="Strong"/>
          <w:rFonts w:cstheme="minorHAnsi"/>
          <w:b w:val="0"/>
          <w:color w:val="333333"/>
          <w:sz w:val="28"/>
          <w:szCs w:val="28"/>
          <w:shd w:val="clear" w:color="auto" w:fill="FFFFFF"/>
        </w:rPr>
        <w:t xml:space="preserve"> </w:t>
      </w:r>
    </w:p>
    <w:p w:rsidR="00EB0429" w:rsidRDefault="00EB0429" w:rsidP="006F1E68">
      <w:pPr>
        <w:pStyle w:val="NoSpacing"/>
      </w:pPr>
      <w:r w:rsidRPr="00FF7E60">
        <w:t xml:space="preserve">Shortened URL can be combinations of </w:t>
      </w:r>
      <w:r w:rsidR="0039626A" w:rsidRPr="00FF7E60">
        <w:t>numbers (</w:t>
      </w:r>
      <w:r w:rsidRPr="00FF7E60">
        <w:t xml:space="preserve">0-9) and </w:t>
      </w:r>
      <w:r w:rsidR="0039626A" w:rsidRPr="00FF7E60">
        <w:t>characters (</w:t>
      </w:r>
      <w:r w:rsidRPr="00FF7E60">
        <w:t xml:space="preserve">a-Z). If we have shortened URL length </w:t>
      </w:r>
      <w:proofErr w:type="spellStart"/>
      <w:r w:rsidRPr="00FF7E60">
        <w:t>as k</w:t>
      </w:r>
      <w:proofErr w:type="spellEnd"/>
      <w:r w:rsidRPr="00FF7E60">
        <w:t xml:space="preserve">, it gives us 62^k unique combinations. Let's set k = 6, this will render </w:t>
      </w:r>
      <w:proofErr w:type="gramStart"/>
      <w:r w:rsidR="006F1E68" w:rsidRPr="00FF7E60">
        <w:t>56.8B</w:t>
      </w:r>
      <w:r w:rsidR="006F1E68">
        <w:t xml:space="preserve"> </w:t>
      </w:r>
      <w:r w:rsidR="006F1E68" w:rsidRPr="00FF7E60">
        <w:t>combinations</w:t>
      </w:r>
      <w:r w:rsidRPr="00FF7E60">
        <w:t xml:space="preserve"> </w:t>
      </w:r>
      <w:r w:rsidR="006F1E68">
        <w:t xml:space="preserve"> </w:t>
      </w:r>
      <w:r w:rsidRPr="00FF7E60">
        <w:t>which is</w:t>
      </w:r>
      <w:proofErr w:type="gramEnd"/>
      <w:r w:rsidRPr="00FF7E60">
        <w:t xml:space="preserve"> far more than what we need.</w:t>
      </w:r>
      <w:r w:rsidR="005D2FE3" w:rsidRPr="00FF7E60">
        <w:t xml:space="preserve"> Following snippet of code was used to create Shortened URL</w:t>
      </w:r>
    </w:p>
    <w:p w:rsidR="00CE34B0" w:rsidRPr="00FF7E60" w:rsidRDefault="00CE34B0" w:rsidP="006F1E68">
      <w:pPr>
        <w:pStyle w:val="NoSpacing"/>
      </w:pPr>
    </w:p>
    <w:p w:rsidR="005D2FE3" w:rsidRDefault="005D2FE3" w:rsidP="005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"abcdefghijklmnopqrstuvwxyzABCDEFGHIJKLMNOPQRSTUVWXYZ0123456789"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2FE3" w:rsidRDefault="005D2FE3" w:rsidP="005D2FE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BASE62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D2FE3" w:rsidRDefault="005D2FE3" w:rsidP="005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</w:p>
    <w:p w:rsidR="005D2FE3" w:rsidRDefault="005D2FE3" w:rsidP="005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Returns the base 62 string of a long.</w:t>
      </w:r>
    </w:p>
    <w:p w:rsidR="005D2FE3" w:rsidRDefault="005D2FE3" w:rsidP="005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 long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  <w:proofErr w:type="gramEnd"/>
    </w:p>
    <w:p w:rsidR="005D2FE3" w:rsidRDefault="005D2FE3" w:rsidP="005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base 62 string of a long</w:t>
      </w:r>
    </w:p>
    <w:p w:rsidR="005D2FE3" w:rsidRDefault="005D2FE3" w:rsidP="005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5D2FE3" w:rsidRDefault="005D2FE3" w:rsidP="005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toBase62(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2FE3" w:rsidRDefault="005D2FE3" w:rsidP="005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5D2FE3" w:rsidRDefault="005D2FE3" w:rsidP="005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2FE3" w:rsidRDefault="005D2FE3" w:rsidP="005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BASE62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5D2FE3" w:rsidRDefault="005D2FE3" w:rsidP="005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/=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BASE62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2FE3" w:rsidRDefault="005D2FE3" w:rsidP="005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 w:rsidR="0039626A"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5D2FE3" w:rsidRDefault="005D2FE3" w:rsidP="005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D2FE3" w:rsidRDefault="005D2FE3" w:rsidP="005D2FE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4B0" w:rsidRPr="00734547" w:rsidRDefault="0039626A" w:rsidP="005D2FE3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734547">
        <w:rPr>
          <w:rFonts w:asciiTheme="minorHAnsi" w:eastAsiaTheme="minorHAnsi" w:hAnsiTheme="minorHAnsi" w:cstheme="minorBidi"/>
          <w:sz w:val="22"/>
          <w:szCs w:val="22"/>
        </w:rPr>
        <w:t xml:space="preserve">And </w:t>
      </w:r>
      <w:proofErr w:type="spellStart"/>
      <w:r w:rsidRPr="00734547">
        <w:rPr>
          <w:rFonts w:asciiTheme="minorHAnsi" w:eastAsiaTheme="minorHAnsi" w:hAnsiTheme="minorHAnsi" w:cstheme="minorBidi"/>
          <w:sz w:val="22"/>
          <w:szCs w:val="22"/>
        </w:rPr>
        <w:t>Folllowing</w:t>
      </w:r>
      <w:proofErr w:type="spellEnd"/>
      <w:r w:rsidRPr="00734547">
        <w:rPr>
          <w:rFonts w:asciiTheme="minorHAnsi" w:eastAsiaTheme="minorHAnsi" w:hAnsiTheme="minorHAnsi" w:cstheme="minorBidi"/>
          <w:sz w:val="22"/>
          <w:szCs w:val="22"/>
        </w:rPr>
        <w:t xml:space="preserve"> piece of code is to reverse to original</w:t>
      </w:r>
      <w:r w:rsidR="00734547" w:rsidRPr="0073454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proofErr w:type="gramStart"/>
      <w:r w:rsidR="00734547" w:rsidRPr="00734547">
        <w:rPr>
          <w:rFonts w:asciiTheme="minorHAnsi" w:eastAsiaTheme="minorHAnsi" w:hAnsiTheme="minorHAnsi" w:cstheme="minorBidi"/>
          <w:sz w:val="22"/>
          <w:szCs w:val="22"/>
        </w:rPr>
        <w:t>url</w:t>
      </w:r>
      <w:proofErr w:type="spellEnd"/>
      <w:proofErr w:type="gramEnd"/>
    </w:p>
    <w:p w:rsidR="00734547" w:rsidRDefault="00734547" w:rsidP="007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34547" w:rsidRDefault="00734547" w:rsidP="007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base 62 value of a string.</w:t>
      </w:r>
    </w:p>
    <w:p w:rsidR="00734547" w:rsidRDefault="00734547" w:rsidP="007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string.</w:t>
      </w:r>
      <w:proofErr w:type="gramEnd"/>
    </w:p>
    <w:p w:rsidR="00734547" w:rsidRDefault="00734547" w:rsidP="007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base 62 value of a string.</w:t>
      </w:r>
      <w:proofErr w:type="gramEnd"/>
    </w:p>
    <w:p w:rsidR="00734547" w:rsidRDefault="00734547" w:rsidP="007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34547" w:rsidRDefault="00734547" w:rsidP="007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toBase10(String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547" w:rsidRDefault="00734547" w:rsidP="007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toBase10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).reverse().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34547" w:rsidRDefault="00734547" w:rsidP="007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547" w:rsidRDefault="00734547" w:rsidP="007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547" w:rsidRDefault="00734547" w:rsidP="007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toBase10(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547" w:rsidRDefault="00734547" w:rsidP="007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7DC5"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34547" w:rsidRDefault="00734547" w:rsidP="007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734547" w:rsidRDefault="00734547" w:rsidP="007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37DC5"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toBase10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547" w:rsidRDefault="00734547" w:rsidP="007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547" w:rsidRDefault="00734547" w:rsidP="0073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547" w:rsidRDefault="00734547" w:rsidP="0073454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3E1" w:rsidRDefault="007C53E1" w:rsidP="007C53E1">
      <w:pPr>
        <w:pStyle w:val="NormalWeb"/>
        <w:shd w:val="clear" w:color="auto" w:fill="FFFFFF"/>
        <w:outlineLvl w:val="0"/>
        <w:rPr>
          <w:rFonts w:asciiTheme="minorHAnsi" w:hAnsiTheme="minorHAnsi" w:cstheme="minorHAnsi"/>
          <w:b/>
          <w:bCs/>
          <w:color w:val="23222D"/>
          <w:shd w:val="clear" w:color="auto" w:fill="FFFFFF"/>
        </w:rPr>
      </w:pPr>
    </w:p>
    <w:p w:rsidR="007C53E1" w:rsidRDefault="00245F10" w:rsidP="001B089D">
      <w:pPr>
        <w:pStyle w:val="NormalWeb"/>
        <w:shd w:val="clear" w:color="auto" w:fill="FFFFFF"/>
        <w:outlineLvl w:val="1"/>
        <w:rPr>
          <w:rFonts w:ascii="Arial" w:hAnsi="Arial" w:cs="Arial"/>
          <w:b/>
          <w:bCs/>
          <w:color w:val="23222D"/>
          <w:shd w:val="clear" w:color="auto" w:fill="FFFFFF"/>
        </w:rPr>
      </w:pPr>
      <w:bookmarkStart w:id="15" w:name="_Toc516041447"/>
      <w:r w:rsidRPr="00CE34B0">
        <w:rPr>
          <w:rFonts w:asciiTheme="minorHAnsi" w:hAnsiTheme="minorHAnsi" w:cstheme="minorHAnsi"/>
          <w:b/>
          <w:bCs/>
          <w:color w:val="23222D"/>
          <w:shd w:val="clear" w:color="auto" w:fill="FFFFFF"/>
        </w:rPr>
        <w:t>Caching</w:t>
      </w:r>
      <w:r w:rsidR="008E4091">
        <w:rPr>
          <w:rFonts w:ascii="Arial" w:hAnsi="Arial" w:cs="Arial"/>
          <w:b/>
          <w:bCs/>
          <w:color w:val="23222D"/>
          <w:shd w:val="clear" w:color="auto" w:fill="FFFFFF"/>
        </w:rPr>
        <w:t>:</w:t>
      </w:r>
      <w:bookmarkEnd w:id="15"/>
    </w:p>
    <w:p w:rsidR="00372B5D" w:rsidRPr="00CE34B0" w:rsidRDefault="008E4091" w:rsidP="00F54E6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Arial" w:hAnsi="Arial" w:cs="Arial"/>
          <w:b/>
          <w:bCs/>
          <w:color w:val="23222D"/>
          <w:shd w:val="clear" w:color="auto" w:fill="FFFFFF"/>
        </w:rPr>
        <w:t xml:space="preserve"> </w:t>
      </w:r>
      <w:bookmarkStart w:id="16" w:name="_Toc516040712"/>
      <w:bookmarkStart w:id="17" w:name="_Toc516040943"/>
      <w:bookmarkStart w:id="18" w:name="_Toc516041117"/>
      <w:r w:rsidRPr="00CE34B0">
        <w:rPr>
          <w:rFonts w:asciiTheme="minorHAnsi" w:eastAsiaTheme="minorHAnsi" w:hAnsiTheme="minorHAnsi" w:cstheme="minorBidi"/>
          <w:sz w:val="22"/>
          <w:szCs w:val="22"/>
        </w:rPr>
        <w:t xml:space="preserve">Improves performance since data does not have to be retrieved again from the original source. Cache can be designed on single/multiple JVM or clustered environment. </w:t>
      </w:r>
      <w:r w:rsidR="00245F10" w:rsidRPr="00CE34B0">
        <w:rPr>
          <w:rFonts w:asciiTheme="minorHAnsi" w:eastAsiaTheme="minorHAnsi" w:hAnsiTheme="minorHAnsi" w:cstheme="minorBidi"/>
          <w:sz w:val="22"/>
          <w:szCs w:val="22"/>
        </w:rPr>
        <w:t>Different scalability scenarios where caching can be used to meet the nonfunctional requirement are as follows.</w:t>
      </w:r>
      <w:bookmarkEnd w:id="16"/>
      <w:bookmarkEnd w:id="17"/>
      <w:bookmarkEnd w:id="18"/>
    </w:p>
    <w:p w:rsidR="00245F10" w:rsidRPr="00461D80" w:rsidRDefault="00245F10" w:rsidP="00FF496F">
      <w:pPr>
        <w:pStyle w:val="Heading2"/>
        <w:rPr>
          <w:rFonts w:asciiTheme="minorHAnsi" w:hAnsiTheme="minorHAnsi" w:cstheme="minorHAnsi"/>
          <w:color w:val="23222D"/>
          <w:sz w:val="24"/>
          <w:szCs w:val="24"/>
          <w:shd w:val="clear" w:color="auto" w:fill="FFFFFF"/>
        </w:rPr>
      </w:pPr>
      <w:bookmarkStart w:id="19" w:name="_Toc516040024"/>
      <w:bookmarkStart w:id="20" w:name="_Toc516040265"/>
      <w:bookmarkStart w:id="21" w:name="_Toc516041448"/>
      <w:r w:rsidRPr="00461D80">
        <w:rPr>
          <w:rFonts w:asciiTheme="minorHAnsi" w:hAnsiTheme="minorHAnsi" w:cstheme="minorHAnsi"/>
          <w:color w:val="23222D"/>
          <w:sz w:val="24"/>
          <w:szCs w:val="24"/>
          <w:shd w:val="clear" w:color="auto" w:fill="FFFFFF"/>
        </w:rPr>
        <w:t>Vertical Scalability</w:t>
      </w:r>
      <w:bookmarkEnd w:id="19"/>
      <w:bookmarkEnd w:id="20"/>
      <w:bookmarkEnd w:id="21"/>
    </w:p>
    <w:p w:rsidR="00245F10" w:rsidRDefault="00245F10" w:rsidP="00245F10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 w:rsidRPr="00156044">
        <w:rPr>
          <w:rFonts w:asciiTheme="minorHAnsi" w:eastAsiaTheme="minorHAnsi" w:hAnsiTheme="minorHAnsi" w:cstheme="minorBidi"/>
          <w:sz w:val="22"/>
          <w:szCs w:val="22"/>
        </w:rPr>
        <w:t>This can be achieved by upgrading a single machine with more efficient resources (CPU, RAM, HDD, and SSD) and implementing caching. But it has limitations in regards to upgrading a cache up to a certain limit. In the below use case, the application’s performance can be enhanced by adding more memory and implementing caching at the application level</w:t>
      </w:r>
      <w:r>
        <w:rPr>
          <w:rFonts w:ascii="Georgia" w:hAnsi="Georgia"/>
          <w:color w:val="262626"/>
          <w:sz w:val="29"/>
          <w:szCs w:val="29"/>
        </w:rPr>
        <w:t>.</w:t>
      </w:r>
    </w:p>
    <w:p w:rsidR="00245F10" w:rsidRPr="00461D80" w:rsidRDefault="00245F10" w:rsidP="00FF496F">
      <w:pPr>
        <w:pStyle w:val="Heading2"/>
        <w:rPr>
          <w:rFonts w:asciiTheme="minorHAnsi" w:hAnsiTheme="minorHAnsi" w:cstheme="minorHAnsi"/>
          <w:color w:val="23222D"/>
          <w:sz w:val="24"/>
          <w:szCs w:val="24"/>
          <w:shd w:val="clear" w:color="auto" w:fill="FFFFFF"/>
        </w:rPr>
      </w:pPr>
      <w:bookmarkStart w:id="22" w:name="_Toc516040025"/>
      <w:bookmarkStart w:id="23" w:name="_Toc516040266"/>
      <w:bookmarkStart w:id="24" w:name="_Toc516041449"/>
      <w:r w:rsidRPr="00461D80">
        <w:rPr>
          <w:rFonts w:asciiTheme="minorHAnsi" w:hAnsiTheme="minorHAnsi" w:cstheme="minorHAnsi"/>
          <w:color w:val="23222D"/>
          <w:sz w:val="24"/>
          <w:szCs w:val="24"/>
          <w:shd w:val="clear" w:color="auto" w:fill="FFFFFF"/>
        </w:rPr>
        <w:lastRenderedPageBreak/>
        <w:t>Horizontal Scalability</w:t>
      </w:r>
      <w:bookmarkEnd w:id="22"/>
      <w:bookmarkEnd w:id="23"/>
      <w:bookmarkEnd w:id="24"/>
    </w:p>
    <w:p w:rsidR="00245F10" w:rsidRPr="00156044" w:rsidRDefault="00245F10" w:rsidP="00245F10">
      <w:pPr>
        <w:pStyle w:val="NormalWeb"/>
        <w:shd w:val="clear" w:color="auto" w:fill="FFFFFF"/>
        <w:spacing w:before="7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56044">
        <w:rPr>
          <w:rFonts w:asciiTheme="minorHAnsi" w:eastAsiaTheme="minorHAnsi" w:hAnsiTheme="minorHAnsi" w:cstheme="minorBidi"/>
          <w:sz w:val="22"/>
          <w:szCs w:val="22"/>
        </w:rPr>
        <w:t xml:space="preserve">This can be achieved by adding more machines and implementing caching at the application level on each machine. </w:t>
      </w:r>
    </w:p>
    <w:p w:rsidR="00245F10" w:rsidRPr="00461D80" w:rsidRDefault="00245F10" w:rsidP="00FF496F">
      <w:pPr>
        <w:pStyle w:val="Heading2"/>
        <w:rPr>
          <w:rFonts w:asciiTheme="minorHAnsi" w:hAnsiTheme="minorHAnsi" w:cstheme="minorHAnsi"/>
          <w:color w:val="23222D"/>
          <w:sz w:val="24"/>
          <w:szCs w:val="24"/>
          <w:shd w:val="clear" w:color="auto" w:fill="FFFFFF"/>
        </w:rPr>
      </w:pPr>
      <w:bookmarkStart w:id="25" w:name="_Toc516040026"/>
      <w:bookmarkStart w:id="26" w:name="_Toc516040267"/>
      <w:bookmarkStart w:id="27" w:name="_Toc516041450"/>
      <w:r w:rsidRPr="00461D80">
        <w:rPr>
          <w:rFonts w:asciiTheme="minorHAnsi" w:hAnsiTheme="minorHAnsi" w:cstheme="minorHAnsi"/>
          <w:color w:val="23222D"/>
          <w:sz w:val="24"/>
          <w:szCs w:val="24"/>
          <w:shd w:val="clear" w:color="auto" w:fill="FFFFFF"/>
        </w:rPr>
        <w:t>In-Process Caching</w:t>
      </w:r>
      <w:bookmarkEnd w:id="25"/>
      <w:bookmarkEnd w:id="26"/>
      <w:bookmarkEnd w:id="27"/>
    </w:p>
    <w:p w:rsidR="00245F10" w:rsidRPr="00156044" w:rsidRDefault="00245F10" w:rsidP="00245F10">
      <w:pPr>
        <w:pStyle w:val="NormalWeb"/>
        <w:shd w:val="clear" w:color="auto" w:fill="FFFFFF"/>
        <w:spacing w:before="7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56044">
        <w:rPr>
          <w:rFonts w:asciiTheme="minorHAnsi" w:eastAsiaTheme="minorHAnsi" w:hAnsiTheme="minorHAnsi" w:cstheme="minorBidi"/>
          <w:sz w:val="22"/>
          <w:szCs w:val="22"/>
        </w:rPr>
        <w:t>In-process caching enables objects to be stored in the same instance as the application, i.e. the cache is locally available to the application and shares the same memory space.</w:t>
      </w:r>
    </w:p>
    <w:p w:rsidR="00245F10" w:rsidRDefault="00245F10" w:rsidP="00245F10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 w:rsidRPr="00156044">
        <w:rPr>
          <w:rFonts w:asciiTheme="minorHAnsi" w:eastAsiaTheme="minorHAnsi" w:hAnsiTheme="minorHAnsi" w:cstheme="minorBidi"/>
          <w:sz w:val="22"/>
          <w:szCs w:val="22"/>
        </w:rPr>
        <w:t>Here are some important points for considering in-process caching</w:t>
      </w:r>
      <w:r>
        <w:rPr>
          <w:rFonts w:ascii="Georgia" w:hAnsi="Georgia"/>
          <w:color w:val="262626"/>
          <w:sz w:val="29"/>
          <w:szCs w:val="29"/>
        </w:rPr>
        <w:t>:</w:t>
      </w:r>
    </w:p>
    <w:p w:rsidR="00245F10" w:rsidRPr="00A04838" w:rsidRDefault="00245F10" w:rsidP="00245F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04838">
        <w:t>If the application is deployed only in one node, i.e. has a single instance, then in-process caching is the right candidate to store frequently accessed data with fast data access.</w:t>
      </w:r>
    </w:p>
    <w:p w:rsidR="00245F10" w:rsidRPr="00A04838" w:rsidRDefault="00245F10" w:rsidP="00245F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04838">
        <w:t>If the in-process cache will be deployed in multiple instances of the application, then keeping data in sync across all instances could be a challenge and cause data inconsistency.</w:t>
      </w:r>
    </w:p>
    <w:p w:rsidR="00245F10" w:rsidRDefault="00245F10" w:rsidP="00245F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04838">
        <w:t>If server configurations are limited, then this type of cache can degrade the performance of any application since it shares the same memory and CPU. A garbage collector will be invoked often to clean up objects that may lead to performance overhead. If data eviction isn't managed effectively, then out-of-memory errors can occur.</w:t>
      </w:r>
    </w:p>
    <w:p w:rsidR="006654BC" w:rsidRDefault="00FF496F" w:rsidP="006654BC">
      <w:pPr>
        <w:pStyle w:val="Heading2"/>
        <w:rPr>
          <w:rFonts w:ascii="Georgia" w:hAnsi="Georgia"/>
          <w:b w:val="0"/>
          <w:bCs w:val="0"/>
          <w:color w:val="262626"/>
          <w:sz w:val="29"/>
          <w:szCs w:val="29"/>
          <w:shd w:val="clear" w:color="auto" w:fill="FFFFFF"/>
        </w:rPr>
      </w:pPr>
      <w:bookmarkStart w:id="28" w:name="_Toc516041451"/>
      <w:r w:rsidRPr="0083461A">
        <w:rPr>
          <w:rFonts w:asciiTheme="minorHAnsi" w:hAnsiTheme="minorHAnsi" w:cstheme="minorHAnsi"/>
          <w:color w:val="23222D"/>
          <w:sz w:val="24"/>
          <w:szCs w:val="24"/>
          <w:shd w:val="clear" w:color="auto" w:fill="FFFFFF"/>
        </w:rPr>
        <w:t>In-Memory Database</w:t>
      </w:r>
      <w:r w:rsidRPr="008E4091">
        <w:rPr>
          <w:rFonts w:ascii="Georgia" w:hAnsi="Georgia"/>
          <w:b w:val="0"/>
          <w:bCs w:val="0"/>
          <w:color w:val="262626"/>
          <w:sz w:val="29"/>
          <w:szCs w:val="29"/>
          <w:shd w:val="clear" w:color="auto" w:fill="FFFFFF"/>
        </w:rPr>
        <w:t>:</w:t>
      </w:r>
      <w:bookmarkEnd w:id="28"/>
      <w:r w:rsidRPr="008E4091">
        <w:rPr>
          <w:rFonts w:ascii="Georgia" w:hAnsi="Georgia"/>
          <w:b w:val="0"/>
          <w:bCs w:val="0"/>
          <w:color w:val="262626"/>
          <w:sz w:val="29"/>
          <w:szCs w:val="29"/>
          <w:shd w:val="clear" w:color="auto" w:fill="FFFFFF"/>
        </w:rPr>
        <w:t xml:space="preserve"> </w:t>
      </w:r>
    </w:p>
    <w:p w:rsidR="00FF496F" w:rsidRPr="006654BC" w:rsidRDefault="00FF496F" w:rsidP="00606389">
      <w:pPr>
        <w:rPr>
          <w:b/>
          <w:bCs/>
        </w:rPr>
      </w:pPr>
      <w:bookmarkStart w:id="29" w:name="_Toc516041122"/>
      <w:r w:rsidRPr="006654BC">
        <w:t>This type of database is also called a main memory database. It's where data is stored in RAM instead of a hard disk to enable faster responses. Data is stored in compressed format with good SQL support.</w:t>
      </w:r>
      <w:bookmarkEnd w:id="29"/>
      <w:r w:rsidRPr="006654BC">
        <w:t xml:space="preserve"> </w:t>
      </w:r>
    </w:p>
    <w:p w:rsidR="00FF496F" w:rsidRPr="00412803" w:rsidRDefault="00FF496F" w:rsidP="00606389">
      <w:pPr>
        <w:rPr>
          <w:b/>
          <w:bCs/>
        </w:rPr>
      </w:pPr>
      <w:r w:rsidRPr="008E4091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 </w:t>
      </w:r>
      <w:bookmarkStart w:id="30" w:name="_Toc516041123"/>
      <w:r w:rsidRPr="00412803">
        <w:t>For this assignment purpose, Mongo DB modelling is as below</w:t>
      </w:r>
      <w:bookmarkEnd w:id="30"/>
    </w:p>
    <w:p w:rsidR="00FF496F" w:rsidRPr="00412803" w:rsidRDefault="00FF496F" w:rsidP="00606389">
      <w:r w:rsidRPr="00412803">
        <w:t>Id</w:t>
      </w:r>
    </w:p>
    <w:p w:rsidR="00FF496F" w:rsidRPr="00412803" w:rsidRDefault="00FF496F" w:rsidP="00606389">
      <w:r w:rsidRPr="00412803">
        <w:t>Original URL</w:t>
      </w:r>
    </w:p>
    <w:p w:rsidR="00FF496F" w:rsidRPr="00412803" w:rsidRDefault="00FF496F" w:rsidP="00606389">
      <w:r w:rsidRPr="00412803">
        <w:t>Sequence</w:t>
      </w:r>
    </w:p>
    <w:p w:rsidR="00FF496F" w:rsidRDefault="00FF496F" w:rsidP="00606389">
      <w:r w:rsidRPr="00412803">
        <w:t>Created On</w:t>
      </w:r>
    </w:p>
    <w:p w:rsidR="00245F10" w:rsidRPr="00461D80" w:rsidRDefault="00245F10" w:rsidP="00FF496F">
      <w:pPr>
        <w:pStyle w:val="Heading2"/>
        <w:rPr>
          <w:rFonts w:asciiTheme="minorHAnsi" w:hAnsiTheme="minorHAnsi" w:cstheme="minorHAnsi"/>
          <w:color w:val="23222D"/>
          <w:sz w:val="24"/>
          <w:szCs w:val="24"/>
          <w:shd w:val="clear" w:color="auto" w:fill="FFFFFF"/>
        </w:rPr>
      </w:pPr>
      <w:bookmarkStart w:id="31" w:name="_Toc516040027"/>
      <w:bookmarkStart w:id="32" w:name="_Toc516040268"/>
      <w:bookmarkStart w:id="33" w:name="_Toc516041452"/>
      <w:r w:rsidRPr="00461D80">
        <w:rPr>
          <w:rFonts w:asciiTheme="minorHAnsi" w:hAnsiTheme="minorHAnsi" w:cstheme="minorHAnsi"/>
          <w:color w:val="23222D"/>
          <w:sz w:val="24"/>
          <w:szCs w:val="24"/>
          <w:shd w:val="clear" w:color="auto" w:fill="FFFFFF"/>
        </w:rPr>
        <w:t>In-Memory Distributed Caching</w:t>
      </w:r>
      <w:bookmarkEnd w:id="31"/>
      <w:bookmarkEnd w:id="32"/>
      <w:bookmarkEnd w:id="33"/>
    </w:p>
    <w:p w:rsidR="00245F10" w:rsidRPr="00A04838" w:rsidRDefault="00245F10" w:rsidP="00245F10">
      <w:pPr>
        <w:pStyle w:val="NormalWeb"/>
        <w:shd w:val="clear" w:color="auto" w:fill="FFFFFF"/>
        <w:spacing w:before="7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A04838">
        <w:rPr>
          <w:rFonts w:asciiTheme="minorHAnsi" w:eastAsiaTheme="minorHAnsi" w:hAnsiTheme="minorHAnsi" w:cstheme="minorBidi"/>
          <w:sz w:val="22"/>
          <w:szCs w:val="22"/>
        </w:rPr>
        <w:t>Distributed caches (key/value objects) can be built externally to an application that supports read/write to/from data repositories, keeps frequently accessed data in RAM, and avoid continuous fetching data from the data source. Such caches can be deployed on a cluster of multiple nodes, forming a single logical view. Caching clients use hashing algorithms to determine the location of an object in a cluster node.</w:t>
      </w:r>
    </w:p>
    <w:p w:rsidR="00245F10" w:rsidRPr="00A04838" w:rsidRDefault="00245F10" w:rsidP="00245F10">
      <w:pPr>
        <w:pStyle w:val="NormalWeb"/>
        <w:shd w:val="clear" w:color="auto" w:fill="FFFFFF"/>
        <w:spacing w:before="7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A04838">
        <w:rPr>
          <w:rFonts w:asciiTheme="minorHAnsi" w:eastAsiaTheme="minorHAnsi" w:hAnsiTheme="minorHAnsi" w:cstheme="minorBidi"/>
          <w:sz w:val="22"/>
          <w:szCs w:val="22"/>
        </w:rPr>
        <w:t>Here are some important points for considering distributed caching:</w:t>
      </w:r>
    </w:p>
    <w:p w:rsidR="00245F10" w:rsidRPr="00A04838" w:rsidRDefault="00245F10" w:rsidP="00245F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A04838">
        <w:t xml:space="preserve">An in-memory distributed cache is the best approach for mid- to large-sized applications with multiple instances on a cluster where performance is </w:t>
      </w:r>
      <w:proofErr w:type="gramStart"/>
      <w:r w:rsidRPr="00A04838">
        <w:t>key</w:t>
      </w:r>
      <w:proofErr w:type="gramEnd"/>
      <w:r w:rsidRPr="00A04838">
        <w:t>. Data inconsistency and shared memory aren't matters of concern, as a distributed cache is deployed in the cluster as a single logical state.</w:t>
      </w:r>
    </w:p>
    <w:p w:rsidR="00245F10" w:rsidRPr="00A04838" w:rsidRDefault="00245F10" w:rsidP="00245F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A04838">
        <w:lastRenderedPageBreak/>
        <w:t>As inter-process is required to access caches over a network, latency, failure, and object serialization are some overheads that could degrade performance.</w:t>
      </w:r>
    </w:p>
    <w:p w:rsidR="00EC493D" w:rsidRPr="00412803" w:rsidRDefault="00EC493D" w:rsidP="00EC493D">
      <w:pPr>
        <w:pStyle w:val="NormalWeb"/>
        <w:shd w:val="clear" w:color="auto" w:fill="FFFFFF"/>
        <w:ind w:left="498"/>
        <w:rPr>
          <w:rFonts w:asciiTheme="minorHAnsi" w:eastAsiaTheme="minorHAnsi" w:hAnsiTheme="minorHAnsi" w:cstheme="minorBidi"/>
          <w:sz w:val="22"/>
          <w:szCs w:val="22"/>
        </w:rPr>
      </w:pPr>
    </w:p>
    <w:p w:rsidR="00384BC9" w:rsidRPr="0083461A" w:rsidRDefault="00384BC9" w:rsidP="00FF496F">
      <w:pPr>
        <w:pStyle w:val="Heading1"/>
        <w:rPr>
          <w:b w:val="0"/>
          <w:sz w:val="36"/>
          <w:szCs w:val="36"/>
        </w:rPr>
      </w:pPr>
      <w:bookmarkStart w:id="34" w:name="_Toc516041453"/>
      <w:r w:rsidRPr="0083461A">
        <w:rPr>
          <w:sz w:val="36"/>
          <w:szCs w:val="36"/>
        </w:rPr>
        <w:t xml:space="preserve">Major Technologies </w:t>
      </w:r>
      <w:bookmarkStart w:id="35" w:name="_Toc406576493"/>
      <w:r w:rsidRPr="0083461A">
        <w:rPr>
          <w:sz w:val="36"/>
          <w:szCs w:val="36"/>
        </w:rPr>
        <w:t>Used</w:t>
      </w:r>
      <w:bookmarkEnd w:id="34"/>
      <w:bookmarkEnd w:id="35"/>
    </w:p>
    <w:p w:rsidR="00384BC9" w:rsidRDefault="00384BC9" w:rsidP="00384BC9">
      <w:pPr>
        <w:pStyle w:val="ListParagraph"/>
        <w:numPr>
          <w:ilvl w:val="0"/>
          <w:numId w:val="7"/>
        </w:numPr>
      </w:pPr>
      <w:r>
        <w:t>JDK 1.8</w:t>
      </w:r>
    </w:p>
    <w:p w:rsidR="00384BC9" w:rsidRDefault="00384BC9" w:rsidP="00384BC9">
      <w:pPr>
        <w:pStyle w:val="ListParagraph"/>
        <w:numPr>
          <w:ilvl w:val="0"/>
          <w:numId w:val="7"/>
        </w:numPr>
      </w:pPr>
      <w:r>
        <w:t>Spring Boot 1.5.9</w:t>
      </w:r>
    </w:p>
    <w:p w:rsidR="00384BC9" w:rsidRDefault="00384BC9" w:rsidP="00384BC9">
      <w:pPr>
        <w:pStyle w:val="ListParagraph"/>
        <w:numPr>
          <w:ilvl w:val="0"/>
          <w:numId w:val="7"/>
        </w:numPr>
      </w:pPr>
      <w:r>
        <w:t>Mongo DB 3.2</w:t>
      </w:r>
    </w:p>
    <w:p w:rsidR="00384BC9" w:rsidRDefault="00384BC9" w:rsidP="00384BC9">
      <w:pPr>
        <w:pStyle w:val="ListParagraph"/>
        <w:numPr>
          <w:ilvl w:val="0"/>
          <w:numId w:val="7"/>
        </w:numPr>
      </w:pPr>
      <w:proofErr w:type="spellStart"/>
      <w:r>
        <w:t>Junit</w:t>
      </w:r>
      <w:proofErr w:type="spellEnd"/>
    </w:p>
    <w:p w:rsidR="00EC493D" w:rsidRPr="00384BC9" w:rsidRDefault="00EC493D" w:rsidP="00EC493D"/>
    <w:p w:rsidR="00384BC9" w:rsidRDefault="00384BC9" w:rsidP="00245F10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</w:p>
    <w:p w:rsidR="00EB0429" w:rsidRDefault="00EB0429" w:rsidP="00EB0429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EB0429" w:rsidRDefault="00EB0429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sectPr w:rsidR="00EB0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D11" w:rsidRDefault="00041D11" w:rsidP="009C3FCF">
      <w:pPr>
        <w:spacing w:after="0" w:line="240" w:lineRule="auto"/>
      </w:pPr>
      <w:r>
        <w:separator/>
      </w:r>
    </w:p>
  </w:endnote>
  <w:endnote w:type="continuationSeparator" w:id="0">
    <w:p w:rsidR="00041D11" w:rsidRDefault="00041D11" w:rsidP="009C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(W1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C6E" w:rsidRDefault="00764C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C6E" w:rsidRDefault="00764C6E">
    <w:pPr>
      <w:pStyle w:val="Footer"/>
    </w:pPr>
    <w:r>
      <w:t xml:space="preserve">Tiny URL Pilot </w:t>
    </w:r>
    <w:r>
      <w:t>Project</w:t>
    </w:r>
    <w:bookmarkStart w:id="36" w:name="_GoBack"/>
    <w:bookmarkEnd w:id="36"/>
  </w:p>
  <w:p w:rsidR="009C3FCF" w:rsidRDefault="009C3F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C6E" w:rsidRDefault="00764C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D11" w:rsidRDefault="00041D11" w:rsidP="009C3FCF">
      <w:pPr>
        <w:spacing w:after="0" w:line="240" w:lineRule="auto"/>
      </w:pPr>
      <w:r>
        <w:separator/>
      </w:r>
    </w:p>
  </w:footnote>
  <w:footnote w:type="continuationSeparator" w:id="0">
    <w:p w:rsidR="00041D11" w:rsidRDefault="00041D11" w:rsidP="009C3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C6E" w:rsidRDefault="00764C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C6E" w:rsidRDefault="00764C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C6E" w:rsidRDefault="00764C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5C5"/>
    <w:multiLevelType w:val="multilevel"/>
    <w:tmpl w:val="94B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26DB8"/>
    <w:multiLevelType w:val="hybridMultilevel"/>
    <w:tmpl w:val="0568E8C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1477486F"/>
    <w:multiLevelType w:val="multilevel"/>
    <w:tmpl w:val="1E0C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C67D96"/>
    <w:multiLevelType w:val="multilevel"/>
    <w:tmpl w:val="5C1E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6C6F50"/>
    <w:multiLevelType w:val="multilevel"/>
    <w:tmpl w:val="5944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544D3F"/>
    <w:multiLevelType w:val="hybridMultilevel"/>
    <w:tmpl w:val="3E3AC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CF74E9"/>
    <w:multiLevelType w:val="multilevel"/>
    <w:tmpl w:val="E1D4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CC67EB"/>
    <w:multiLevelType w:val="hybridMultilevel"/>
    <w:tmpl w:val="BCB624AC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06"/>
    <w:rsid w:val="00041D11"/>
    <w:rsid w:val="00084313"/>
    <w:rsid w:val="000D7DA5"/>
    <w:rsid w:val="00120CCD"/>
    <w:rsid w:val="00156044"/>
    <w:rsid w:val="001742FD"/>
    <w:rsid w:val="001751A5"/>
    <w:rsid w:val="001B089D"/>
    <w:rsid w:val="00204706"/>
    <w:rsid w:val="002069D1"/>
    <w:rsid w:val="00245F10"/>
    <w:rsid w:val="002B2B53"/>
    <w:rsid w:val="00315A75"/>
    <w:rsid w:val="00341D81"/>
    <w:rsid w:val="00372B5D"/>
    <w:rsid w:val="00384BC9"/>
    <w:rsid w:val="0039626A"/>
    <w:rsid w:val="003E0329"/>
    <w:rsid w:val="00412803"/>
    <w:rsid w:val="00461D80"/>
    <w:rsid w:val="00482204"/>
    <w:rsid w:val="005865F8"/>
    <w:rsid w:val="005A22CD"/>
    <w:rsid w:val="005C6FA1"/>
    <w:rsid w:val="005D2FE3"/>
    <w:rsid w:val="00606389"/>
    <w:rsid w:val="00637DC5"/>
    <w:rsid w:val="006654BC"/>
    <w:rsid w:val="006A50F8"/>
    <w:rsid w:val="006C2BF3"/>
    <w:rsid w:val="006F1E68"/>
    <w:rsid w:val="00734547"/>
    <w:rsid w:val="00764C6E"/>
    <w:rsid w:val="007C53E1"/>
    <w:rsid w:val="0083461A"/>
    <w:rsid w:val="00885912"/>
    <w:rsid w:val="00893FBA"/>
    <w:rsid w:val="008B3610"/>
    <w:rsid w:val="008E4091"/>
    <w:rsid w:val="00973467"/>
    <w:rsid w:val="00986023"/>
    <w:rsid w:val="009C3FCF"/>
    <w:rsid w:val="00A04838"/>
    <w:rsid w:val="00BD4BF6"/>
    <w:rsid w:val="00BF2FFC"/>
    <w:rsid w:val="00C114AE"/>
    <w:rsid w:val="00CE34B0"/>
    <w:rsid w:val="00D4140D"/>
    <w:rsid w:val="00D533BF"/>
    <w:rsid w:val="00D65686"/>
    <w:rsid w:val="00DC4D0D"/>
    <w:rsid w:val="00EB0429"/>
    <w:rsid w:val="00EC493D"/>
    <w:rsid w:val="00EF0AB5"/>
    <w:rsid w:val="00EF45B4"/>
    <w:rsid w:val="00EF4B9D"/>
    <w:rsid w:val="00F00B5C"/>
    <w:rsid w:val="00F54E6A"/>
    <w:rsid w:val="00F70D94"/>
    <w:rsid w:val="00F911B0"/>
    <w:rsid w:val="00FB6821"/>
    <w:rsid w:val="00FF496F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33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33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53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D533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33B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3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2FFC"/>
    <w:rPr>
      <w:b/>
      <w:bCs/>
    </w:rPr>
  </w:style>
  <w:style w:type="character" w:customStyle="1" w:styleId="xref">
    <w:name w:val="xref"/>
    <w:basedOn w:val="DefaultParagraphFont"/>
    <w:rsid w:val="00893FBA"/>
  </w:style>
  <w:style w:type="character" w:customStyle="1" w:styleId="Heading1Char">
    <w:name w:val="Heading 1 Char"/>
    <w:basedOn w:val="DefaultParagraphFont"/>
    <w:link w:val="Heading1"/>
    <w:uiPriority w:val="9"/>
    <w:rsid w:val="00384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84BC9"/>
    <w:pPr>
      <w:ind w:left="720"/>
      <w:contextualSpacing/>
    </w:pPr>
  </w:style>
  <w:style w:type="paragraph" w:styleId="NoSpacing">
    <w:name w:val="No Spacing"/>
    <w:uiPriority w:val="1"/>
    <w:qFormat/>
    <w:rsid w:val="006F1E68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986023"/>
    <w:pPr>
      <w:spacing w:before="240" w:after="60" w:line="240" w:lineRule="auto"/>
      <w:jc w:val="center"/>
      <w:outlineLvl w:val="0"/>
    </w:pPr>
    <w:rPr>
      <w:rFonts w:ascii="Verdana" w:eastAsia="Times New Roman" w:hAnsi="Verdana" w:cs="Times New Roman"/>
      <w:b/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986023"/>
    <w:rPr>
      <w:rFonts w:ascii="Verdana" w:eastAsia="Times New Roman" w:hAnsi="Verdana" w:cs="Times New Roman"/>
      <w:b/>
      <w:bCs/>
      <w:kern w:val="28"/>
      <w:sz w:val="48"/>
      <w:szCs w:val="32"/>
    </w:rPr>
  </w:style>
  <w:style w:type="table" w:styleId="TableGrid">
    <w:name w:val="Table Grid"/>
    <w:basedOn w:val="TableNormal"/>
    <w:rsid w:val="009734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Normal"/>
    <w:rsid w:val="005A22CD"/>
    <w:pPr>
      <w:keepNext/>
      <w:spacing w:before="240" w:after="0" w:line="240" w:lineRule="auto"/>
    </w:pPr>
    <w:rPr>
      <w:rFonts w:ascii="Verdana" w:eastAsia="Times New Roman" w:hAnsi="Verdana" w:cs="Times New Roman"/>
      <w:b/>
      <w:bCs/>
      <w:sz w:val="16"/>
      <w:szCs w:val="16"/>
    </w:rPr>
  </w:style>
  <w:style w:type="paragraph" w:customStyle="1" w:styleId="Coverdata">
    <w:name w:val="Cover data"/>
    <w:basedOn w:val="Normal"/>
    <w:rsid w:val="005A22CD"/>
    <w:pPr>
      <w:spacing w:before="240" w:after="0" w:line="240" w:lineRule="auto"/>
      <w:jc w:val="center"/>
    </w:pPr>
    <w:rPr>
      <w:rFonts w:ascii="Verdana" w:eastAsia="Times New Roman" w:hAnsi="Verdana" w:cs="Times New Roman"/>
      <w:b/>
      <w:sz w:val="28"/>
      <w:szCs w:val="20"/>
    </w:rPr>
  </w:style>
  <w:style w:type="paragraph" w:customStyle="1" w:styleId="ContactInfo">
    <w:name w:val="Contact Info"/>
    <w:basedOn w:val="Normal"/>
    <w:rsid w:val="005A22CD"/>
    <w:pPr>
      <w:spacing w:after="0" w:line="240" w:lineRule="auto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Header">
    <w:name w:val="header"/>
    <w:aliases w:val="*Header"/>
    <w:basedOn w:val="Normal"/>
    <w:link w:val="HeaderChar"/>
    <w:semiHidden/>
    <w:rsid w:val="006A50F8"/>
    <w:pPr>
      <w:tabs>
        <w:tab w:val="right" w:pos="9360"/>
      </w:tabs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HeaderChar">
    <w:name w:val="Header Char"/>
    <w:aliases w:val="*Header Char"/>
    <w:basedOn w:val="DefaultParagraphFont"/>
    <w:link w:val="Header"/>
    <w:semiHidden/>
    <w:rsid w:val="006A50F8"/>
    <w:rPr>
      <w:rFonts w:ascii="Verdana" w:eastAsia="Times New Roman" w:hAnsi="Verdana" w:cs="Times New Roman"/>
      <w:sz w:val="20"/>
      <w:szCs w:val="20"/>
    </w:rPr>
  </w:style>
  <w:style w:type="paragraph" w:customStyle="1" w:styleId="TableContents">
    <w:name w:val="Table Contents"/>
    <w:basedOn w:val="TableHeader"/>
    <w:rsid w:val="006A50F8"/>
    <w:pPr>
      <w:keepNext w:val="0"/>
      <w:spacing w:before="0"/>
    </w:pPr>
    <w:rPr>
      <w:rFonts w:cs="Times New (W1)"/>
      <w:b w:val="0"/>
    </w:rPr>
  </w:style>
  <w:style w:type="character" w:customStyle="1" w:styleId="Fill-in">
    <w:name w:val="Fill-in"/>
    <w:rsid w:val="006A50F8"/>
    <w:rPr>
      <w:i/>
      <w:color w:val="0000FF"/>
    </w:rPr>
  </w:style>
  <w:style w:type="paragraph" w:customStyle="1" w:styleId="AppendixHeading1">
    <w:name w:val="Appendix Heading 1"/>
    <w:basedOn w:val="Heading1"/>
    <w:next w:val="BodyText"/>
    <w:rsid w:val="006A50F8"/>
    <w:pPr>
      <w:keepLines w:val="0"/>
      <w:pageBreakBefore/>
      <w:tabs>
        <w:tab w:val="left" w:pos="720"/>
      </w:tabs>
      <w:spacing w:before="0" w:after="240" w:line="240" w:lineRule="auto"/>
    </w:pPr>
    <w:rPr>
      <w:rFonts w:ascii="Arial" w:eastAsia="Times New Roman" w:hAnsi="Arial" w:cs="Times New Roman"/>
      <w:bCs w:val="0"/>
      <w:color w:val="auto"/>
      <w:kern w:val="28"/>
      <w:szCs w:val="20"/>
      <w:lang w:val="en-AU" w:eastAsia="fr-FR"/>
    </w:rPr>
  </w:style>
  <w:style w:type="paragraph" w:customStyle="1" w:styleId="NonTOCHeading">
    <w:name w:val="NonTOC Heading"/>
    <w:basedOn w:val="Normal"/>
    <w:rsid w:val="006A50F8"/>
    <w:pPr>
      <w:keepNext/>
      <w:spacing w:before="240" w:after="0" w:line="240" w:lineRule="auto"/>
    </w:pPr>
    <w:rPr>
      <w:rFonts w:ascii="Verdana" w:eastAsia="Times New Roman" w:hAnsi="Verdana" w:cs="Times New Roman"/>
      <w:b/>
      <w:sz w:val="28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6A50F8"/>
    <w:pPr>
      <w:keepNext/>
      <w:tabs>
        <w:tab w:val="left" w:pos="480"/>
        <w:tab w:val="right" w:leader="dot" w:pos="9350"/>
      </w:tabs>
      <w:spacing w:before="240" w:after="0" w:line="240" w:lineRule="auto"/>
    </w:pPr>
    <w:rPr>
      <w:rFonts w:ascii="Verdana" w:eastAsia="Times New Roman" w:hAnsi="Verdana" w:cs="Times New Roman"/>
      <w:b/>
      <w:caps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A50F8"/>
    <w:pPr>
      <w:spacing w:before="240" w:after="0" w:line="240" w:lineRule="auto"/>
      <w:ind w:left="360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A50F8"/>
    <w:rPr>
      <w:rFonts w:ascii="Verdana" w:eastAsia="Times New Roman" w:hAnsi="Verdana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A50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50F8"/>
  </w:style>
  <w:style w:type="paragraph" w:styleId="TOCHeading">
    <w:name w:val="TOC Heading"/>
    <w:basedOn w:val="Heading1"/>
    <w:next w:val="Normal"/>
    <w:uiPriority w:val="39"/>
    <w:unhideWhenUsed/>
    <w:qFormat/>
    <w:rsid w:val="0008431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4313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84313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3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C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F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33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33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53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D533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33B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3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2FFC"/>
    <w:rPr>
      <w:b/>
      <w:bCs/>
    </w:rPr>
  </w:style>
  <w:style w:type="character" w:customStyle="1" w:styleId="xref">
    <w:name w:val="xref"/>
    <w:basedOn w:val="DefaultParagraphFont"/>
    <w:rsid w:val="00893FBA"/>
  </w:style>
  <w:style w:type="character" w:customStyle="1" w:styleId="Heading1Char">
    <w:name w:val="Heading 1 Char"/>
    <w:basedOn w:val="DefaultParagraphFont"/>
    <w:link w:val="Heading1"/>
    <w:uiPriority w:val="9"/>
    <w:rsid w:val="00384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84BC9"/>
    <w:pPr>
      <w:ind w:left="720"/>
      <w:contextualSpacing/>
    </w:pPr>
  </w:style>
  <w:style w:type="paragraph" w:styleId="NoSpacing">
    <w:name w:val="No Spacing"/>
    <w:uiPriority w:val="1"/>
    <w:qFormat/>
    <w:rsid w:val="006F1E68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986023"/>
    <w:pPr>
      <w:spacing w:before="240" w:after="60" w:line="240" w:lineRule="auto"/>
      <w:jc w:val="center"/>
      <w:outlineLvl w:val="0"/>
    </w:pPr>
    <w:rPr>
      <w:rFonts w:ascii="Verdana" w:eastAsia="Times New Roman" w:hAnsi="Verdana" w:cs="Times New Roman"/>
      <w:b/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986023"/>
    <w:rPr>
      <w:rFonts w:ascii="Verdana" w:eastAsia="Times New Roman" w:hAnsi="Verdana" w:cs="Times New Roman"/>
      <w:b/>
      <w:bCs/>
      <w:kern w:val="28"/>
      <w:sz w:val="48"/>
      <w:szCs w:val="32"/>
    </w:rPr>
  </w:style>
  <w:style w:type="table" w:styleId="TableGrid">
    <w:name w:val="Table Grid"/>
    <w:basedOn w:val="TableNormal"/>
    <w:rsid w:val="009734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Normal"/>
    <w:rsid w:val="005A22CD"/>
    <w:pPr>
      <w:keepNext/>
      <w:spacing w:before="240" w:after="0" w:line="240" w:lineRule="auto"/>
    </w:pPr>
    <w:rPr>
      <w:rFonts w:ascii="Verdana" w:eastAsia="Times New Roman" w:hAnsi="Verdana" w:cs="Times New Roman"/>
      <w:b/>
      <w:bCs/>
      <w:sz w:val="16"/>
      <w:szCs w:val="16"/>
    </w:rPr>
  </w:style>
  <w:style w:type="paragraph" w:customStyle="1" w:styleId="Coverdata">
    <w:name w:val="Cover data"/>
    <w:basedOn w:val="Normal"/>
    <w:rsid w:val="005A22CD"/>
    <w:pPr>
      <w:spacing w:before="240" w:after="0" w:line="240" w:lineRule="auto"/>
      <w:jc w:val="center"/>
    </w:pPr>
    <w:rPr>
      <w:rFonts w:ascii="Verdana" w:eastAsia="Times New Roman" w:hAnsi="Verdana" w:cs="Times New Roman"/>
      <w:b/>
      <w:sz w:val="28"/>
      <w:szCs w:val="20"/>
    </w:rPr>
  </w:style>
  <w:style w:type="paragraph" w:customStyle="1" w:styleId="ContactInfo">
    <w:name w:val="Contact Info"/>
    <w:basedOn w:val="Normal"/>
    <w:rsid w:val="005A22CD"/>
    <w:pPr>
      <w:spacing w:after="0" w:line="240" w:lineRule="auto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Header">
    <w:name w:val="header"/>
    <w:aliases w:val="*Header"/>
    <w:basedOn w:val="Normal"/>
    <w:link w:val="HeaderChar"/>
    <w:semiHidden/>
    <w:rsid w:val="006A50F8"/>
    <w:pPr>
      <w:tabs>
        <w:tab w:val="right" w:pos="9360"/>
      </w:tabs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HeaderChar">
    <w:name w:val="Header Char"/>
    <w:aliases w:val="*Header Char"/>
    <w:basedOn w:val="DefaultParagraphFont"/>
    <w:link w:val="Header"/>
    <w:semiHidden/>
    <w:rsid w:val="006A50F8"/>
    <w:rPr>
      <w:rFonts w:ascii="Verdana" w:eastAsia="Times New Roman" w:hAnsi="Verdana" w:cs="Times New Roman"/>
      <w:sz w:val="20"/>
      <w:szCs w:val="20"/>
    </w:rPr>
  </w:style>
  <w:style w:type="paragraph" w:customStyle="1" w:styleId="TableContents">
    <w:name w:val="Table Contents"/>
    <w:basedOn w:val="TableHeader"/>
    <w:rsid w:val="006A50F8"/>
    <w:pPr>
      <w:keepNext w:val="0"/>
      <w:spacing w:before="0"/>
    </w:pPr>
    <w:rPr>
      <w:rFonts w:cs="Times New (W1)"/>
      <w:b w:val="0"/>
    </w:rPr>
  </w:style>
  <w:style w:type="character" w:customStyle="1" w:styleId="Fill-in">
    <w:name w:val="Fill-in"/>
    <w:rsid w:val="006A50F8"/>
    <w:rPr>
      <w:i/>
      <w:color w:val="0000FF"/>
    </w:rPr>
  </w:style>
  <w:style w:type="paragraph" w:customStyle="1" w:styleId="AppendixHeading1">
    <w:name w:val="Appendix Heading 1"/>
    <w:basedOn w:val="Heading1"/>
    <w:next w:val="BodyText"/>
    <w:rsid w:val="006A50F8"/>
    <w:pPr>
      <w:keepLines w:val="0"/>
      <w:pageBreakBefore/>
      <w:tabs>
        <w:tab w:val="left" w:pos="720"/>
      </w:tabs>
      <w:spacing w:before="0" w:after="240" w:line="240" w:lineRule="auto"/>
    </w:pPr>
    <w:rPr>
      <w:rFonts w:ascii="Arial" w:eastAsia="Times New Roman" w:hAnsi="Arial" w:cs="Times New Roman"/>
      <w:bCs w:val="0"/>
      <w:color w:val="auto"/>
      <w:kern w:val="28"/>
      <w:szCs w:val="20"/>
      <w:lang w:val="en-AU" w:eastAsia="fr-FR"/>
    </w:rPr>
  </w:style>
  <w:style w:type="paragraph" w:customStyle="1" w:styleId="NonTOCHeading">
    <w:name w:val="NonTOC Heading"/>
    <w:basedOn w:val="Normal"/>
    <w:rsid w:val="006A50F8"/>
    <w:pPr>
      <w:keepNext/>
      <w:spacing w:before="240" w:after="0" w:line="240" w:lineRule="auto"/>
    </w:pPr>
    <w:rPr>
      <w:rFonts w:ascii="Verdana" w:eastAsia="Times New Roman" w:hAnsi="Verdana" w:cs="Times New Roman"/>
      <w:b/>
      <w:sz w:val="28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6A50F8"/>
    <w:pPr>
      <w:keepNext/>
      <w:tabs>
        <w:tab w:val="left" w:pos="480"/>
        <w:tab w:val="right" w:leader="dot" w:pos="9350"/>
      </w:tabs>
      <w:spacing w:before="240" w:after="0" w:line="240" w:lineRule="auto"/>
    </w:pPr>
    <w:rPr>
      <w:rFonts w:ascii="Verdana" w:eastAsia="Times New Roman" w:hAnsi="Verdana" w:cs="Times New Roman"/>
      <w:b/>
      <w:caps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A50F8"/>
    <w:pPr>
      <w:spacing w:before="240" w:after="0" w:line="240" w:lineRule="auto"/>
      <w:ind w:left="360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A50F8"/>
    <w:rPr>
      <w:rFonts w:ascii="Verdana" w:eastAsia="Times New Roman" w:hAnsi="Verdana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A50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50F8"/>
  </w:style>
  <w:style w:type="paragraph" w:styleId="TOCHeading">
    <w:name w:val="TOC Heading"/>
    <w:basedOn w:val="Heading1"/>
    <w:next w:val="Normal"/>
    <w:uiPriority w:val="39"/>
    <w:unhideWhenUsed/>
    <w:qFormat/>
    <w:rsid w:val="0008431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4313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84313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3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C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docs.mongodb.com/manual/tutorial/deploy-replica-set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ocs.mongodb.com/manual/tutorial/deploy-shard-cluster/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(W1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BB0"/>
    <w:rsid w:val="000A5BB0"/>
    <w:rsid w:val="008D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BFB6F05D4AC98E4921D86CA51705">
    <w:name w:val="E097BFB6F05D4AC98E4921D86CA51705"/>
    <w:rsid w:val="000A5BB0"/>
  </w:style>
  <w:style w:type="paragraph" w:customStyle="1" w:styleId="6A2748BF7C4E428CAC0301003BB93413">
    <w:name w:val="6A2748BF7C4E428CAC0301003BB93413"/>
    <w:rsid w:val="000A5BB0"/>
  </w:style>
  <w:style w:type="paragraph" w:customStyle="1" w:styleId="58558ECF530C4B148B7CFA20E2DD298E">
    <w:name w:val="58558ECF530C4B148B7CFA20E2DD298E"/>
    <w:rsid w:val="000A5BB0"/>
  </w:style>
  <w:style w:type="paragraph" w:customStyle="1" w:styleId="39A5D059E2384A9083D2142D33006DF9">
    <w:name w:val="39A5D059E2384A9083D2142D33006DF9"/>
    <w:rsid w:val="000A5BB0"/>
  </w:style>
  <w:style w:type="paragraph" w:customStyle="1" w:styleId="9F34E9F173F44DD4A848E1735322C605">
    <w:name w:val="9F34E9F173F44DD4A848E1735322C605"/>
    <w:rsid w:val="000A5BB0"/>
  </w:style>
  <w:style w:type="paragraph" w:customStyle="1" w:styleId="92681122DBBF4AAB81DE5955D8A65D8B">
    <w:name w:val="92681122DBBF4AAB81DE5955D8A65D8B"/>
    <w:rsid w:val="000A5BB0"/>
  </w:style>
  <w:style w:type="paragraph" w:customStyle="1" w:styleId="4ADBA18395054557BFAEF8C56D150B5F">
    <w:name w:val="4ADBA18395054557BFAEF8C56D150B5F"/>
    <w:rsid w:val="000A5BB0"/>
  </w:style>
  <w:style w:type="paragraph" w:customStyle="1" w:styleId="60BBCCDB292742C78CB35C9D6D7BAAE8">
    <w:name w:val="60BBCCDB292742C78CB35C9D6D7BAAE8"/>
    <w:rsid w:val="000A5BB0"/>
  </w:style>
  <w:style w:type="paragraph" w:customStyle="1" w:styleId="BF8F296D4ECA4D6CB0EB427725879B47">
    <w:name w:val="BF8F296D4ECA4D6CB0EB427725879B47"/>
    <w:rsid w:val="000A5BB0"/>
  </w:style>
  <w:style w:type="paragraph" w:customStyle="1" w:styleId="921FBD1F7B5742F0BCFDB90F414331E6">
    <w:name w:val="921FBD1F7B5742F0BCFDB90F414331E6"/>
    <w:rsid w:val="000A5BB0"/>
  </w:style>
  <w:style w:type="paragraph" w:customStyle="1" w:styleId="AC8FDD1D83DC4ED2AA02FF31BB4F21AD">
    <w:name w:val="AC8FDD1D83DC4ED2AA02FF31BB4F21AD"/>
    <w:rsid w:val="000A5B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BFB6F05D4AC98E4921D86CA51705">
    <w:name w:val="E097BFB6F05D4AC98E4921D86CA51705"/>
    <w:rsid w:val="000A5BB0"/>
  </w:style>
  <w:style w:type="paragraph" w:customStyle="1" w:styleId="6A2748BF7C4E428CAC0301003BB93413">
    <w:name w:val="6A2748BF7C4E428CAC0301003BB93413"/>
    <w:rsid w:val="000A5BB0"/>
  </w:style>
  <w:style w:type="paragraph" w:customStyle="1" w:styleId="58558ECF530C4B148B7CFA20E2DD298E">
    <w:name w:val="58558ECF530C4B148B7CFA20E2DD298E"/>
    <w:rsid w:val="000A5BB0"/>
  </w:style>
  <w:style w:type="paragraph" w:customStyle="1" w:styleId="39A5D059E2384A9083D2142D33006DF9">
    <w:name w:val="39A5D059E2384A9083D2142D33006DF9"/>
    <w:rsid w:val="000A5BB0"/>
  </w:style>
  <w:style w:type="paragraph" w:customStyle="1" w:styleId="9F34E9F173F44DD4A848E1735322C605">
    <w:name w:val="9F34E9F173F44DD4A848E1735322C605"/>
    <w:rsid w:val="000A5BB0"/>
  </w:style>
  <w:style w:type="paragraph" w:customStyle="1" w:styleId="92681122DBBF4AAB81DE5955D8A65D8B">
    <w:name w:val="92681122DBBF4AAB81DE5955D8A65D8B"/>
    <w:rsid w:val="000A5BB0"/>
  </w:style>
  <w:style w:type="paragraph" w:customStyle="1" w:styleId="4ADBA18395054557BFAEF8C56D150B5F">
    <w:name w:val="4ADBA18395054557BFAEF8C56D150B5F"/>
    <w:rsid w:val="000A5BB0"/>
  </w:style>
  <w:style w:type="paragraph" w:customStyle="1" w:styleId="60BBCCDB292742C78CB35C9D6D7BAAE8">
    <w:name w:val="60BBCCDB292742C78CB35C9D6D7BAAE8"/>
    <w:rsid w:val="000A5BB0"/>
  </w:style>
  <w:style w:type="paragraph" w:customStyle="1" w:styleId="BF8F296D4ECA4D6CB0EB427725879B47">
    <w:name w:val="BF8F296D4ECA4D6CB0EB427725879B47"/>
    <w:rsid w:val="000A5BB0"/>
  </w:style>
  <w:style w:type="paragraph" w:customStyle="1" w:styleId="921FBD1F7B5742F0BCFDB90F414331E6">
    <w:name w:val="921FBD1F7B5742F0BCFDB90F414331E6"/>
    <w:rsid w:val="000A5BB0"/>
  </w:style>
  <w:style w:type="paragraph" w:customStyle="1" w:styleId="AC8FDD1D83DC4ED2AA02FF31BB4F21AD">
    <w:name w:val="AC8FDD1D83DC4ED2AA02FF31BB4F21AD"/>
    <w:rsid w:val="000A5B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0CC29-7B57-4649-A60A-9287BAA75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 INDIA</Company>
  <LinksUpToDate>false</LinksUpToDate>
  <CharactersWithSpaces>8630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Roy</dc:creator>
  <cp:lastModifiedBy>Gautam Roy</cp:lastModifiedBy>
  <cp:revision>27</cp:revision>
  <dcterms:created xsi:type="dcterms:W3CDTF">2018-06-06T03:24:00Z</dcterms:created>
  <dcterms:modified xsi:type="dcterms:W3CDTF">2018-06-06T04:15:00Z</dcterms:modified>
</cp:coreProperties>
</file>