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3" Target="docProps/core.xml" Type="http://schemas.openxmlformats.org/package/2006/relationships/metadata/core-properties"/>
  <Relationship Id="rId2" Target="docProps/app.xml" Type="http://schemas.openxmlformats.org/officeDocument/2006/relationships/extended-properties"/>
  <Relationship Id="rId1" Target="word/document.xml" Type="http://schemas.openxmlformats.org/officeDocument/2006/relationships/officeDocument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3000000">
      <w:pPr>
        <w:spacing w:after="0" w:before="0" w:line="360" w:lineRule="auto"/>
        <w:ind/>
        <w:jc w:val="center"/>
      </w:pPr>
      <w:r>
        <w:rPr>
          <w:rFonts w:ascii="Times New Roman" w:hAnsi="Times New Roman"/>
          <w:b w:val="1"/>
          <w:color w:val="000000"/>
          <w:sz w:val="28"/>
        </w:rPr>
        <w:t>АВТОНОМНАЯ НЕКОММЕРЧЕСКАЯ ОРГАНИЗАЦИЯ</w:t>
      </w:r>
    </w:p>
    <w:p w14:paraId="04000000">
      <w:pPr>
        <w:spacing w:after="0" w:before="0" w:line="360" w:lineRule="auto"/>
        <w:ind/>
        <w:jc w:val="center"/>
      </w:pPr>
      <w:r>
        <w:rPr>
          <w:rFonts w:ascii="Times New Roman" w:hAnsi="Times New Roman"/>
          <w:b w:val="1"/>
          <w:color w:val="000000"/>
          <w:sz w:val="28"/>
        </w:rPr>
        <w:t>ПРОФЕССИОНАЛЬНАЯ ОБРАЗОВАТЕЛЬНАЯ ОРГАНИЗАЦИЯ</w:t>
      </w:r>
    </w:p>
    <w:p w14:paraId="05000000">
      <w:pPr>
        <w:spacing w:after="0" w:before="0" w:line="360" w:lineRule="auto"/>
        <w:ind/>
        <w:jc w:val="center"/>
      </w:pPr>
      <w:r>
        <w:rPr>
          <w:rFonts w:ascii="Times New Roman" w:hAnsi="Times New Roman"/>
          <w:b w:val="1"/>
          <w:color w:val="000000"/>
          <w:sz w:val="28"/>
        </w:rPr>
        <w:t>МОСКОВСКИЙ МЕЖДУНАРОДНЫЙ КОЛЛЕДЖ ЦИФРОВЫХ</w:t>
      </w:r>
    </w:p>
    <w:p w14:paraId="06000000">
      <w:pPr>
        <w:spacing w:after="0" w:before="0" w:line="360" w:lineRule="auto"/>
        <w:ind/>
        <w:jc w:val="center"/>
      </w:pPr>
      <w:r>
        <w:rPr>
          <w:rFonts w:ascii="Times New Roman" w:hAnsi="Times New Roman"/>
          <w:b w:val="1"/>
          <w:color w:val="000000"/>
          <w:sz w:val="28"/>
        </w:rPr>
        <w:t>ТЕХНОЛОГИЙ «АКАДЕМИЯ ТОП»</w:t>
      </w:r>
    </w:p>
    <w:p w14:paraId="07000000">
      <w:pPr>
        <w:spacing w:after="0" w:before="0" w:line="360" w:lineRule="auto"/>
        <w:ind/>
      </w:pPr>
    </w:p>
    <w:p w14:paraId="08000000">
      <w:pPr>
        <w:spacing w:after="0" w:before="0" w:line="360" w:lineRule="auto"/>
        <w:ind/>
      </w:pPr>
    </w:p>
    <w:p w14:paraId="09000000">
      <w:pPr>
        <w:spacing w:after="0" w:before="0" w:line="360" w:lineRule="auto"/>
        <w:ind/>
      </w:pPr>
    </w:p>
    <w:p w14:paraId="0A000000">
      <w:pPr>
        <w:spacing w:after="0" w:before="0" w:line="360" w:lineRule="auto"/>
        <w:ind/>
      </w:pPr>
    </w:p>
    <w:p w14:paraId="0B000000">
      <w:pPr>
        <w:spacing w:after="0" w:before="0" w:line="360" w:lineRule="auto"/>
        <w:ind/>
        <w:jc w:val="center"/>
      </w:pPr>
      <w:r>
        <w:rPr>
          <w:rFonts w:ascii="Times New Roman" w:hAnsi="Times New Roman"/>
          <w:b w:val="1"/>
          <w:color w:val="000000"/>
          <w:sz w:val="28"/>
        </w:rPr>
        <w:t>ИНДИВИДУАЛЬНЫЙ ПРОЕКТ</w:t>
      </w:r>
    </w:p>
    <w:p w14:paraId="0C000000">
      <w:pPr>
        <w:spacing w:after="0" w:before="0" w:line="360" w:lineRule="auto"/>
        <w:ind/>
        <w:jc w:val="center"/>
      </w:pPr>
      <w:r>
        <w:rPr>
          <w:rFonts w:ascii="Times New Roman" w:hAnsi="Times New Roman"/>
          <w:b w:val="1"/>
          <w:color w:val="000000"/>
          <w:sz w:val="28"/>
        </w:rPr>
        <w:t>Тема:</w:t>
      </w:r>
      <w:r>
        <w:rPr>
          <w:rFonts w:ascii="Times New Roman" w:hAnsi="Times New Roman"/>
          <w:b w:val="0"/>
          <w:color w:val="000000"/>
          <w:sz w:val="28"/>
        </w:rPr>
        <w:t xml:space="preserve"> «Разработка образовательной платформы PandaPal: AI-помощник для школьников на базе Telegram Bot API и веб-технологий»</w:t>
      </w:r>
    </w:p>
    <w:p w14:paraId="0D000000">
      <w:pPr>
        <w:spacing w:after="0" w:before="0" w:line="360" w:lineRule="auto"/>
        <w:ind/>
      </w:pPr>
    </w:p>
    <w:p w14:paraId="0E000000">
      <w:pPr>
        <w:spacing w:after="0" w:before="0" w:line="360" w:lineRule="auto"/>
        <w:ind/>
        <w:jc w:val="center"/>
      </w:pPr>
      <w:r>
        <w:rPr>
          <w:rFonts w:ascii="Times New Roman" w:hAnsi="Times New Roman"/>
          <w:b w:val="1"/>
          <w:color w:val="000000"/>
          <w:sz w:val="28"/>
        </w:rPr>
        <w:t>Тип проекта:</w:t>
      </w:r>
      <w:r>
        <w:rPr>
          <w:rFonts w:ascii="Times New Roman" w:hAnsi="Times New Roman"/>
          <w:b w:val="0"/>
          <w:color w:val="000000"/>
          <w:sz w:val="28"/>
        </w:rPr>
        <w:t xml:space="preserve"> Практико-ориентированный (прикладной)</w:t>
      </w:r>
    </w:p>
    <w:p w14:paraId="0F000000">
      <w:pPr>
        <w:spacing w:after="0" w:before="0" w:line="360" w:lineRule="auto"/>
        <w:ind/>
        <w:jc w:val="center"/>
      </w:pPr>
      <w:r>
        <w:rPr>
          <w:rFonts w:ascii="Times New Roman" w:hAnsi="Times New Roman"/>
          <w:b w:val="1"/>
          <w:color w:val="000000"/>
          <w:sz w:val="28"/>
        </w:rPr>
        <w:t>Предметная область:</w:t>
      </w:r>
      <w:r>
        <w:rPr>
          <w:rFonts w:ascii="Times New Roman" w:hAnsi="Times New Roman"/>
          <w:b w:val="0"/>
          <w:color w:val="000000"/>
          <w:sz w:val="28"/>
        </w:rPr>
        <w:t xml:space="preserve"> Информатика и программирование, ориентированные на проектирование и разработку полнофункциональной образовательной платформы с применением технологий искусственного интеллекта, веб-разработки и облачных сервисов для помощи школьникам 1–9 классов в учебном процессе.</w:t>
      </w:r>
    </w:p>
    <w:p w14:paraId="10000000">
      <w:pPr>
        <w:spacing w:after="0" w:before="0" w:line="360" w:lineRule="auto"/>
        <w:ind/>
      </w:pPr>
    </w:p>
    <w:p w14:paraId="11000000">
      <w:pPr>
        <w:spacing w:after="0" w:before="0" w:line="360" w:lineRule="auto"/>
        <w:ind/>
      </w:pPr>
    </w:p>
    <w:p w14:paraId="12000000">
      <w:pPr>
        <w:spacing w:after="0" w:before="0" w:line="360" w:lineRule="auto"/>
        <w:ind/>
      </w:pPr>
      <w:r>
        <w:rPr>
          <w:rFonts w:ascii="Times New Roman" w:hAnsi="Times New Roman"/>
          <w:b w:val="1"/>
          <w:color w:val="000000"/>
          <w:sz w:val="28"/>
        </w:rPr>
        <w:t>Автор:</w:t>
      </w:r>
      <w:r>
        <w:rPr>
          <w:rFonts w:ascii="Times New Roman" w:hAnsi="Times New Roman"/>
          <w:b w:val="0"/>
          <w:color w:val="000000"/>
          <w:sz w:val="28"/>
        </w:rPr>
        <w:t xml:space="preserve"> студент группы РПО/1 Савин Вячеслав Евгеньевич</w:t>
      </w:r>
    </w:p>
    <w:p w14:paraId="13000000">
      <w:pPr>
        <w:spacing w:after="0" w:before="0" w:line="360" w:lineRule="auto"/>
        <w:ind/>
      </w:pPr>
      <w:r>
        <w:rPr>
          <w:rFonts w:ascii="Times New Roman" w:hAnsi="Times New Roman"/>
          <w:b w:val="1"/>
          <w:color w:val="000000"/>
          <w:sz w:val="28"/>
        </w:rPr>
        <w:t>Руководитель:</w:t>
      </w:r>
      <w:r>
        <w:rPr>
          <w:rFonts w:ascii="Times New Roman" w:hAnsi="Times New Roman"/>
          <w:b w:val="0"/>
          <w:color w:val="000000"/>
          <w:sz w:val="28"/>
        </w:rPr>
        <w:t xml:space="preserve"> Макаров Максим Николаевич</w:t>
      </w:r>
    </w:p>
    <w:p w14:paraId="14000000">
      <w:pPr>
        <w:spacing w:after="0" w:before="0" w:line="360" w:lineRule="auto"/>
        <w:ind/>
      </w:pPr>
    </w:p>
    <w:p w14:paraId="15000000">
      <w:pPr>
        <w:spacing w:after="0" w:before="0" w:line="360" w:lineRule="auto"/>
        <w:ind/>
      </w:pPr>
    </w:p>
    <w:p w14:paraId="16000000">
      <w:pPr>
        <w:spacing w:after="0" w:before="0" w:line="360" w:lineRule="auto"/>
        <w:ind/>
      </w:pPr>
    </w:p>
    <w:p w14:paraId="17000000">
      <w:pPr>
        <w:spacing w:after="0" w:before="0" w:line="360" w:lineRule="auto"/>
        <w:ind/>
      </w:pPr>
    </w:p>
    <w:p w14:paraId="18000000">
      <w:pPr>
        <w:spacing w:after="0" w:before="0" w:line="360" w:lineRule="auto"/>
        <w:ind/>
        <w:jc w:val="center"/>
      </w:pPr>
      <w:r>
        <w:rPr>
          <w:rFonts w:ascii="Times New Roman" w:hAnsi="Times New Roman"/>
          <w:b w:val="0"/>
          <w:color w:val="000000"/>
          <w:sz w:val="28"/>
        </w:rPr>
        <w:t>Санкт-Петербург, 2026</w:t>
      </w:r>
    </w:p>
    <w:p w14:paraId="19000000">
      <w:pPr>
        <w:spacing w:after="0" w:before="0"/>
        <w:ind/>
      </w:pPr>
      <w:r>
        <w:br w:type="page"/>
      </w:r>
    </w:p>
    <w:p w14:paraId="1A000000">
      <w:pPr>
        <w:spacing w:after="120" w:before="240" w:line="360" w:lineRule="auto"/>
        <w:ind/>
        <w:jc w:val="center"/>
      </w:pPr>
      <w:r>
        <w:rPr>
          <w:rFonts w:ascii="Times New Roman" w:hAnsi="Times New Roman"/>
          <w:b w:val="1"/>
          <w:color w:val="000000"/>
          <w:sz w:val="28"/>
        </w:rPr>
        <w:t>ПАСПОРТ ПРОЕКТА</w:t>
      </w:r>
    </w:p>
    <w:p w14:paraId="1B000000">
      <w:pPr>
        <w:spacing w:after="0" w:before="0" w:line="360" w:lineRule="auto"/>
        <w:ind w:firstLine="708" w:left="0"/>
      </w:pPr>
      <w:r>
        <w:rPr>
          <w:rFonts w:ascii="Times New Roman" w:hAnsi="Times New Roman"/>
          <w:b w:val="1"/>
          <w:color w:val="000000"/>
          <w:sz w:val="28"/>
        </w:rPr>
        <w:t>Название проекта</w:t>
      </w:r>
    </w:p>
    <w:p w14:paraId="1C000000">
      <w:pPr>
        <w:spacing w:after="0" w:before="0" w:line="360" w:lineRule="auto"/>
        <w:ind w:firstLine="1134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Разработка образовательной платформы PandaPal: AI-помощник для школьников на базе Telegram Bot API и веб-технологий</w:t>
      </w:r>
    </w:p>
    <w:p w14:paraId="1D000000">
      <w:pPr>
        <w:spacing w:after="0" w:before="0" w:line="360" w:lineRule="auto"/>
        <w:ind w:firstLine="708" w:left="0"/>
      </w:pPr>
      <w:r>
        <w:rPr>
          <w:rFonts w:ascii="Times New Roman" w:hAnsi="Times New Roman"/>
          <w:b w:val="1"/>
          <w:color w:val="000000"/>
          <w:sz w:val="28"/>
        </w:rPr>
        <w:t>Предметная область</w:t>
      </w:r>
    </w:p>
    <w:p w14:paraId="1E000000">
      <w:pPr>
        <w:spacing w:after="0" w:before="0" w:line="360" w:lineRule="auto"/>
        <w:ind w:firstLine="1134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Информатика и программирование, ориентированные на проектирование и разработку полнофункциональной образовательной платформы с применением технологий искусственного интеллекта, веб-разработки и облачных сервисов для помощи школьникам 1–9 классов в учебном процессе.</w:t>
      </w:r>
    </w:p>
    <w:p w14:paraId="1F000000">
      <w:pPr>
        <w:spacing w:after="0" w:before="0" w:line="360" w:lineRule="auto"/>
        <w:ind w:firstLine="708" w:left="0"/>
      </w:pPr>
      <w:r>
        <w:rPr>
          <w:rFonts w:ascii="Times New Roman" w:hAnsi="Times New Roman"/>
          <w:b w:val="1"/>
          <w:color w:val="000000"/>
          <w:sz w:val="28"/>
        </w:rPr>
        <w:t>Тип проекта</w:t>
      </w:r>
    </w:p>
    <w:p w14:paraId="20000000">
      <w:pPr>
        <w:spacing w:after="0" w:before="0" w:line="360" w:lineRule="auto"/>
        <w:ind w:firstLine="1134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Практико-ориентированный (прикладной)</w:t>
      </w:r>
    </w:p>
    <w:p w14:paraId="21000000">
      <w:pPr>
        <w:spacing w:after="0" w:before="0" w:line="360" w:lineRule="auto"/>
        <w:ind w:firstLine="708" w:left="0"/>
      </w:pPr>
      <w:r>
        <w:rPr>
          <w:rFonts w:ascii="Times New Roman" w:hAnsi="Times New Roman"/>
          <w:b w:val="1"/>
          <w:color w:val="000000"/>
          <w:sz w:val="28"/>
        </w:rPr>
        <w:t>Структура проекта</w:t>
      </w:r>
    </w:p>
    <w:p w14:paraId="22000000">
      <w:pPr>
        <w:spacing w:after="0" w:before="0" w:line="360" w:lineRule="auto"/>
        <w:ind w:firstLine="1134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ВВЕДЕНИЕ</w:t>
      </w:r>
    </w:p>
    <w:p w14:paraId="23000000">
      <w:pPr>
        <w:spacing w:after="0" w:before="0" w:line="360" w:lineRule="auto"/>
        <w:ind w:firstLine="708" w:left="0"/>
      </w:pPr>
      <w:r>
        <w:rPr>
          <w:rFonts w:ascii="Times New Roman" w:hAnsi="Times New Roman"/>
          <w:b w:val="1"/>
          <w:color w:val="000000"/>
          <w:sz w:val="28"/>
        </w:rPr>
        <w:t>Автор</w:t>
      </w:r>
    </w:p>
    <w:p w14:paraId="24000000">
      <w:pPr>
        <w:spacing w:after="0" w:before="0" w:line="360" w:lineRule="auto"/>
        <w:ind w:firstLine="1134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Савин Вячеслав Евгеньевич, группа РПО/1</w:t>
      </w:r>
    </w:p>
    <w:p w14:paraId="25000000">
      <w:pPr>
        <w:spacing w:after="0" w:before="0" w:line="360" w:lineRule="auto"/>
        <w:ind w:firstLine="708" w:left="0"/>
      </w:pPr>
      <w:r>
        <w:rPr>
          <w:rFonts w:ascii="Times New Roman" w:hAnsi="Times New Roman"/>
          <w:b w:val="1"/>
          <w:color w:val="000000"/>
          <w:sz w:val="28"/>
        </w:rPr>
        <w:t>Руководитель</w:t>
      </w:r>
    </w:p>
    <w:p w14:paraId="26000000">
      <w:pPr>
        <w:spacing w:after="0" w:before="0" w:line="360" w:lineRule="auto"/>
        <w:ind w:firstLine="1134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Макаров Максим Николаевич</w:t>
      </w:r>
    </w:p>
    <w:p w14:paraId="27000000">
      <w:pPr>
        <w:spacing w:after="0" w:before="0" w:line="360" w:lineRule="auto"/>
        <w:ind w:firstLine="708" w:left="0"/>
      </w:pPr>
      <w:r>
        <w:rPr>
          <w:rFonts w:ascii="Times New Roman" w:hAnsi="Times New Roman"/>
          <w:b w:val="1"/>
          <w:color w:val="000000"/>
          <w:sz w:val="28"/>
        </w:rPr>
        <w:t>Проблема проекта</w:t>
      </w:r>
    </w:p>
    <w:p w14:paraId="28000000">
      <w:pPr>
        <w:spacing w:after="0" w:before="0" w:line="360" w:lineRule="auto"/>
        <w:ind w:firstLine="1134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Отсутствие доступной, безопасной и комплексной образовательной платформы для школьников младших и средних классов, объединяющей возможности искусственного интеллекта, интерактивного обучения и геймификации в привычной для детей среде мессенджера Telegram.</w:t>
      </w:r>
    </w:p>
    <w:p w14:paraId="29000000">
      <w:pPr>
        <w:spacing w:after="0" w:before="0" w:line="360" w:lineRule="auto"/>
        <w:ind w:firstLine="708" w:left="0"/>
      </w:pPr>
      <w:r>
        <w:rPr>
          <w:rFonts w:ascii="Times New Roman" w:hAnsi="Times New Roman"/>
          <w:b w:val="1"/>
          <w:color w:val="000000"/>
          <w:sz w:val="28"/>
        </w:rPr>
        <w:t>Аннотация проекта</w:t>
      </w:r>
    </w:p>
    <w:p w14:paraId="2A000000">
      <w:pPr>
        <w:spacing w:after="0" w:before="0" w:line="360" w:lineRule="auto"/>
        <w:ind w:firstLine="1134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В проекте разработана полнофункциональная образовательная платформа PandaPal, представляющая собой AI-помощника для школьников 1–9 классов. Платформа реализована в формате Telegram-бота и веб-приложения (Mini App) с использованием современного технологического стека: Python 3.13, aiogram 3.24, React 19, TypeScript 5, PostgreSQL 17 с расширением pgvector, Redis 7. Для генерации ответов используется YandexGPT Pro, для распознавания речи — Yandex SpeechKit, для анализа изображений — Yandex Vision OCR. Платформа включает AI-чат с адаптацией по возрасту, проверку домашних заданий по фото, голосовые вопросы, семантический поиск по базе знаний (RAG), образовательные игры и систему геймификации. Реализована многоуровневая модерация контента для обеспечения безопасности детской аудитории.</w:t>
      </w:r>
    </w:p>
    <w:p w14:paraId="2B000000">
      <w:pPr>
        <w:spacing w:after="0" w:before="0" w:line="360" w:lineRule="auto"/>
        <w:ind w:firstLine="708" w:left="0"/>
      </w:pPr>
      <w:r>
        <w:rPr>
          <w:rFonts w:ascii="Times New Roman" w:hAnsi="Times New Roman"/>
          <w:b w:val="1"/>
          <w:color w:val="000000"/>
          <w:sz w:val="28"/>
        </w:rPr>
        <w:t>География проекта</w:t>
      </w:r>
    </w:p>
    <w:p w14:paraId="2C000000">
      <w:pPr>
        <w:spacing w:after="0" w:before="0" w:line="360" w:lineRule="auto"/>
        <w:ind w:firstLine="1134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Город Санкт-Петербург, с возможностью тиражирования результатов в масштабах страны через Telegram и веб-доступ. Платформа доступна по адресу https://pandapal.ru и через Telegram-бота @PandaPalBot.</w:t>
      </w:r>
    </w:p>
    <w:p w14:paraId="2D000000">
      <w:pPr>
        <w:spacing w:after="0" w:before="0" w:line="360" w:lineRule="auto"/>
        <w:ind w:firstLine="708" w:left="0"/>
      </w:pPr>
      <w:r>
        <w:rPr>
          <w:rFonts w:ascii="Times New Roman" w:hAnsi="Times New Roman"/>
          <w:b w:val="1"/>
          <w:color w:val="000000"/>
          <w:sz w:val="28"/>
        </w:rPr>
        <w:t>Целевая аудитория</w:t>
      </w:r>
    </w:p>
    <w:p w14:paraId="2E000000">
      <w:pPr>
        <w:spacing w:after="0" w:before="0" w:line="360" w:lineRule="auto"/>
        <w:ind w:firstLine="1134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Школьники 1–9 классов (возраст 6–16 лет), их родители и преподаватели, заинтересованные в использовании современных технологий для повышения качества и доступности образовательного процесса.</w:t>
      </w:r>
    </w:p>
    <w:p w14:paraId="2F000000">
      <w:pPr>
        <w:spacing w:after="0" w:before="0" w:line="360" w:lineRule="auto"/>
        <w:ind w:firstLine="708" w:left="0"/>
      </w:pPr>
      <w:r>
        <w:rPr>
          <w:rFonts w:ascii="Times New Roman" w:hAnsi="Times New Roman"/>
          <w:b w:val="1"/>
          <w:color w:val="000000"/>
          <w:sz w:val="28"/>
        </w:rPr>
        <w:t>Сроки выполнения</w:t>
      </w:r>
    </w:p>
    <w:p w14:paraId="30000000">
      <w:pPr>
        <w:spacing w:after="0" w:before="0" w:line="360" w:lineRule="auto"/>
        <w:ind w:firstLine="1134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01.10.2025 – 25.03.2026</w:t>
      </w:r>
    </w:p>
    <w:p w14:paraId="31000000">
      <w:pPr>
        <w:spacing w:after="0" w:before="0" w:line="360" w:lineRule="auto"/>
        <w:ind w:firstLine="708" w:left="0"/>
      </w:pPr>
      <w:r>
        <w:rPr>
          <w:rFonts w:ascii="Times New Roman" w:hAnsi="Times New Roman"/>
          <w:b w:val="1"/>
          <w:color w:val="000000"/>
          <w:sz w:val="28"/>
        </w:rPr>
        <w:t>Результаты</w:t>
      </w:r>
    </w:p>
    <w:p w14:paraId="32000000">
      <w:pPr>
        <w:spacing w:after="0" w:before="0" w:line="360" w:lineRule="auto"/>
        <w:ind w:firstLine="1134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В ходе проекта разработана и развёрнута в продуктивной среде образовательная платформа PandaPal, включающая серверную часть (Python/aiogram/SQLAlchemy), клиентскую часть (React/TypeScript/Vite), интеграции с облачными сервисами Yandex Cloud (YandexGPT, SpeechKit, Vision OCR, YandexART, Embeddings API) и платёжной системой YooKassa. Платформа развёрнута на Railway с CDN через Cloudflare. Реализован 51 модуль бизнес-логики, 10 ORM-моделей, RAG-пайплайн с pgvector, 5 образовательных игр, система достижений и геймификации, многоуровневая модерация контента, Premium-подписка. Написаны автоматизированные тесты (unit, integration, e2e, security, resilience, performance).</w:t>
      </w:r>
    </w:p>
    <w:p w14:paraId="33000000">
      <w:pPr>
        <w:spacing w:after="0" w:before="0"/>
        <w:ind/>
      </w:pPr>
      <w:r>
        <w:br w:type="page"/>
      </w:r>
    </w:p>
    <w:p w14:paraId="34000000">
      <w:pPr>
        <w:spacing w:after="120" w:before="240" w:line="360" w:lineRule="auto"/>
        <w:ind/>
        <w:jc w:val="center"/>
      </w:pPr>
      <w:r>
        <w:rPr>
          <w:rFonts w:ascii="Times New Roman" w:hAnsi="Times New Roman"/>
          <w:b w:val="1"/>
          <w:color w:val="000000"/>
          <w:sz w:val="28"/>
        </w:rPr>
        <w:t>СОДЕРЖАНИЕ</w:t>
      </w:r>
    </w:p>
    <w:p w14:paraId="35000000">
      <w:pPr>
        <w:tabs>
          <w:tab w:leader="none" w:pos="9355" w:val="right"/>
        </w:tabs>
        <w:spacing w:after="0" w:before="0" w:line="360" w:lineRule="auto"/>
        <w:ind/>
      </w:pPr>
      <w:r>
        <w:rPr>
          <w:rFonts w:ascii="Times New Roman" w:hAnsi="Times New Roman"/>
          <w:b w:val="1"/>
          <w:color w:val="000000"/>
          <w:sz w:val="28"/>
        </w:rPr>
        <w:t>СПИСОК СОКРАЩЕНИЙ И УСЛОВНЫХ ОБОЗНАЧЕНИЙ</w:t>
      </w:r>
      <w:r>
        <w:t>…………..</w:t>
      </w:r>
      <w:r>
        <w:rPr>
          <w:rFonts w:ascii="Times New Roman" w:hAnsi="Times New Roman"/>
          <w:color w:val="000000"/>
          <w:sz w:val="28"/>
        </w:rPr>
        <w:tab/>
      </w:r>
      <w:r>
        <w:rPr>
          <w:rFonts w:ascii="Times New Roman" w:hAnsi="Times New Roman"/>
          <w:color w:val="000000"/>
          <w:sz w:val="28"/>
        </w:rPr>
        <w:t>4</w:t>
      </w:r>
    </w:p>
    <w:p w14:paraId="36000000">
      <w:pPr>
        <w:tabs>
          <w:tab w:leader="none" w:pos="9355" w:val="right"/>
        </w:tabs>
        <w:spacing w:after="0" w:before="0" w:line="360" w:lineRule="auto"/>
        <w:ind/>
      </w:pPr>
      <w:r>
        <w:rPr>
          <w:rFonts w:ascii="Times New Roman" w:hAnsi="Times New Roman"/>
          <w:b w:val="1"/>
          <w:color w:val="000000"/>
          <w:sz w:val="28"/>
        </w:rPr>
        <w:t>ВВЕДЕНИЕ</w:t>
      </w:r>
      <w:r>
        <w:rPr>
          <w:rFonts w:ascii="Times New Roman" w:hAnsi="Times New Roman"/>
          <w:b w:val="0"/>
          <w:color w:val="000000"/>
          <w:sz w:val="28"/>
        </w:rPr>
        <w:t xml:space="preserve"> ..........................................................................................................</w:t>
      </w:r>
      <w:r>
        <w:rPr>
          <w:rFonts w:ascii="Times New Roman" w:hAnsi="Times New Roman"/>
          <w:color w:val="000000"/>
          <w:sz w:val="28"/>
        </w:rPr>
        <w:tab/>
      </w:r>
      <w:r>
        <w:rPr>
          <w:rFonts w:ascii="Times New Roman" w:hAnsi="Times New Roman"/>
          <w:color w:val="000000"/>
          <w:sz w:val="28"/>
        </w:rPr>
        <w:t>5</w:t>
      </w:r>
    </w:p>
    <w:p w14:paraId="37000000">
      <w:pPr>
        <w:tabs>
          <w:tab w:leader="none" w:pos="9355" w:val="right"/>
        </w:tabs>
        <w:spacing w:after="0" w:before="0" w:line="360" w:lineRule="auto"/>
        <w:ind/>
      </w:pPr>
      <w:r>
        <w:rPr>
          <w:rFonts w:ascii="Times New Roman" w:hAnsi="Times New Roman"/>
          <w:b w:val="1"/>
          <w:color w:val="000000"/>
          <w:sz w:val="28"/>
        </w:rPr>
        <w:t>ГЛАВА 1. ТЕОРЕТИЧЕСКИЕ ОСНОВЫ РАЗРАБОТКИ ОБРАЗОВАТЕЛЬНЫХ ПЛАТФОРМ С ИСКУССТВЕННЫМ ИНТЕЛЛЕКТОМ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t>……………………………………………………………...</w:t>
      </w:r>
      <w:r>
        <w:rPr>
          <w:rFonts w:ascii="Times New Roman" w:hAnsi="Times New Roman"/>
          <w:color w:val="000000"/>
          <w:sz w:val="28"/>
        </w:rPr>
        <w:tab/>
      </w:r>
      <w:r>
        <w:rPr>
          <w:rFonts w:ascii="Times New Roman" w:hAnsi="Times New Roman"/>
          <w:color w:val="000000"/>
          <w:sz w:val="28"/>
        </w:rPr>
        <w:t>10</w:t>
      </w:r>
    </w:p>
    <w:p w14:paraId="38000000">
      <w:pPr>
        <w:tabs>
          <w:tab w:leader="none" w:pos="9355" w:val="right"/>
        </w:tabs>
        <w:spacing w:after="0" w:before="0" w:line="360" w:lineRule="auto"/>
        <w:ind w:firstLine="0" w:left="425"/>
      </w:pPr>
      <w:r>
        <w:rPr>
          <w:rFonts w:ascii="Times New Roman" w:hAnsi="Times New Roman"/>
          <w:b w:val="0"/>
          <w:color w:val="000000"/>
          <w:sz w:val="28"/>
        </w:rPr>
        <w:t>1.1. Искусственный интеллект в современном образовании ....................</w:t>
      </w:r>
      <w:r>
        <w:rPr>
          <w:rFonts w:ascii="Times New Roman" w:hAnsi="Times New Roman"/>
          <w:color w:val="000000"/>
          <w:sz w:val="28"/>
        </w:rPr>
        <w:tab/>
      </w:r>
      <w:r>
        <w:rPr>
          <w:rFonts w:ascii="Times New Roman" w:hAnsi="Times New Roman"/>
          <w:color w:val="000000"/>
          <w:sz w:val="28"/>
        </w:rPr>
        <w:t>10</w:t>
      </w:r>
    </w:p>
    <w:p w14:paraId="39000000">
      <w:pPr>
        <w:tabs>
          <w:tab w:leader="none" w:pos="9355" w:val="right"/>
        </w:tabs>
        <w:spacing w:after="0" w:before="0" w:line="360" w:lineRule="auto"/>
        <w:ind w:firstLine="0" w:left="425"/>
      </w:pPr>
      <w:r>
        <w:rPr>
          <w:rFonts w:ascii="Times New Roman" w:hAnsi="Times New Roman"/>
          <w:b w:val="0"/>
          <w:color w:val="000000"/>
          <w:sz w:val="28"/>
        </w:rPr>
        <w:t xml:space="preserve">1.2. Чат-боты как инструмент обучения: обзор существующих решений </w:t>
      </w:r>
      <w:r>
        <w:t xml:space="preserve"> </w:t>
      </w:r>
      <w:r>
        <w:rPr>
          <w:rFonts w:ascii="Times New Roman" w:hAnsi="Times New Roman"/>
          <w:color w:val="000000"/>
          <w:sz w:val="28"/>
        </w:rPr>
        <w:t>12</w:t>
      </w:r>
    </w:p>
    <w:p w14:paraId="3A000000">
      <w:pPr>
        <w:tabs>
          <w:tab w:leader="none" w:pos="9355" w:val="right"/>
        </w:tabs>
        <w:spacing w:after="0" w:before="0" w:line="360" w:lineRule="auto"/>
        <w:ind w:firstLine="0" w:left="425"/>
      </w:pPr>
      <w:r>
        <w:rPr>
          <w:rFonts w:ascii="Times New Roman" w:hAnsi="Times New Roman"/>
          <w:b w:val="0"/>
          <w:color w:val="000000"/>
          <w:sz w:val="28"/>
        </w:rPr>
        <w:t xml:space="preserve">1.3. Технология Retrieval-Augmented Generation (RAG) и её применение в образовании </w:t>
      </w:r>
      <w:r>
        <w:t>…………………………………………………………………</w:t>
      </w:r>
      <w:r>
        <w:rPr>
          <w:rFonts w:ascii="Times New Roman" w:hAnsi="Times New Roman"/>
          <w:color w:val="000000"/>
          <w:sz w:val="28"/>
        </w:rPr>
        <w:tab/>
      </w:r>
      <w:r>
        <w:rPr>
          <w:rFonts w:ascii="Times New Roman" w:hAnsi="Times New Roman"/>
          <w:color w:val="000000"/>
          <w:sz w:val="28"/>
        </w:rPr>
        <w:t>14</w:t>
      </w:r>
    </w:p>
    <w:p w14:paraId="3B000000">
      <w:pPr>
        <w:tabs>
          <w:tab w:leader="none" w:pos="9355" w:val="right"/>
        </w:tabs>
        <w:spacing w:after="0" w:before="0" w:line="360" w:lineRule="auto"/>
        <w:ind w:firstLine="0" w:left="425"/>
      </w:pPr>
      <w:r>
        <w:rPr>
          <w:rFonts w:ascii="Times New Roman" w:hAnsi="Times New Roman"/>
          <w:b w:val="0"/>
          <w:color w:val="000000"/>
          <w:sz w:val="28"/>
        </w:rPr>
        <w:t>1.4. Геймификация учебного процесса: теория и практика .......................</w:t>
      </w:r>
      <w:r>
        <w:rPr>
          <w:rFonts w:ascii="Times New Roman" w:hAnsi="Times New Roman"/>
          <w:color w:val="000000"/>
          <w:sz w:val="28"/>
        </w:rPr>
        <w:tab/>
      </w:r>
      <w:r>
        <w:rPr>
          <w:rFonts w:ascii="Times New Roman" w:hAnsi="Times New Roman"/>
          <w:color w:val="000000"/>
          <w:sz w:val="28"/>
        </w:rPr>
        <w:t>16</w:t>
      </w:r>
    </w:p>
    <w:p w14:paraId="3C000000">
      <w:pPr>
        <w:tabs>
          <w:tab w:leader="none" w:pos="9355" w:val="right"/>
        </w:tabs>
        <w:spacing w:after="0" w:before="0" w:line="360" w:lineRule="auto"/>
        <w:ind w:firstLine="0" w:left="425"/>
      </w:pPr>
      <w:r>
        <w:rPr>
          <w:rFonts w:ascii="Times New Roman" w:hAnsi="Times New Roman"/>
          <w:b w:val="0"/>
          <w:color w:val="000000"/>
          <w:sz w:val="28"/>
        </w:rPr>
        <w:t xml:space="preserve">1.5. Безопасность детей в цифровой среде: модерация и фильтрация контента </w:t>
      </w:r>
      <w:r>
        <w:t>………………………………………………………………………………..</w:t>
      </w:r>
      <w:r>
        <w:rPr>
          <w:rFonts w:ascii="Times New Roman" w:hAnsi="Times New Roman"/>
          <w:color w:val="000000"/>
          <w:sz w:val="28"/>
        </w:rPr>
        <w:tab/>
      </w:r>
      <w:r>
        <w:rPr>
          <w:rFonts w:ascii="Times New Roman" w:hAnsi="Times New Roman"/>
          <w:color w:val="000000"/>
          <w:sz w:val="28"/>
        </w:rPr>
        <w:t>18</w:t>
      </w:r>
    </w:p>
    <w:p w14:paraId="3D000000">
      <w:pPr>
        <w:tabs>
          <w:tab w:leader="none" w:pos="9355" w:val="right"/>
        </w:tabs>
        <w:spacing w:after="0" w:before="0" w:line="360" w:lineRule="auto"/>
        <w:ind w:firstLine="0" w:left="425"/>
      </w:pPr>
      <w:r>
        <w:rPr>
          <w:rFonts w:ascii="Times New Roman" w:hAnsi="Times New Roman"/>
          <w:b w:val="0"/>
          <w:color w:val="000000"/>
          <w:sz w:val="28"/>
        </w:rPr>
        <w:t xml:space="preserve">1.6. Обзор используемых технологий и обоснование выбора стека </w:t>
      </w:r>
      <w:r>
        <w:t>…….</w:t>
      </w:r>
      <w:r>
        <w:rPr>
          <w:rFonts w:ascii="Times New Roman" w:hAnsi="Times New Roman"/>
          <w:color w:val="000000"/>
          <w:sz w:val="28"/>
        </w:rPr>
        <w:tab/>
      </w:r>
      <w:r>
        <w:rPr>
          <w:rFonts w:ascii="Times New Roman" w:hAnsi="Times New Roman"/>
          <w:color w:val="000000"/>
          <w:sz w:val="28"/>
        </w:rPr>
        <w:t>20</w:t>
      </w:r>
    </w:p>
    <w:p w14:paraId="3E000000">
      <w:pPr>
        <w:tabs>
          <w:tab w:leader="none" w:pos="9355" w:val="right"/>
        </w:tabs>
        <w:spacing w:after="0" w:before="0" w:line="360" w:lineRule="auto"/>
        <w:ind/>
      </w:pPr>
      <w:r>
        <w:rPr>
          <w:rFonts w:ascii="Times New Roman" w:hAnsi="Times New Roman"/>
          <w:b w:val="1"/>
          <w:color w:val="000000"/>
          <w:sz w:val="28"/>
        </w:rPr>
        <w:t>ГЛАВА 2. ПРАКТИЧЕСКАЯ ЧАСТЬ: АРХИТЕКТУРА И РЕАЛИЗАЦИЯ ПЛАТФОРМЫ PANDAPAL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t>………………………………………………….</w:t>
      </w:r>
      <w:r>
        <w:rPr>
          <w:rFonts w:ascii="Times New Roman" w:hAnsi="Times New Roman"/>
          <w:color w:val="000000"/>
          <w:sz w:val="28"/>
        </w:rPr>
        <w:tab/>
      </w:r>
      <w:r>
        <w:rPr>
          <w:rFonts w:ascii="Times New Roman" w:hAnsi="Times New Roman"/>
          <w:color w:val="000000"/>
          <w:sz w:val="28"/>
        </w:rPr>
        <w:t>23</w:t>
      </w:r>
    </w:p>
    <w:p w14:paraId="3F000000">
      <w:pPr>
        <w:tabs>
          <w:tab w:leader="none" w:pos="9355" w:val="right"/>
        </w:tabs>
        <w:spacing w:after="0" w:before="0" w:line="360" w:lineRule="auto"/>
        <w:ind w:firstLine="0" w:left="425"/>
      </w:pPr>
      <w:r>
        <w:rPr>
          <w:rFonts w:ascii="Times New Roman" w:hAnsi="Times New Roman"/>
          <w:b w:val="0"/>
          <w:color w:val="000000"/>
          <w:sz w:val="28"/>
        </w:rPr>
        <w:t>2.1. Общая архитектура системы .........................................</w:t>
      </w:r>
      <w:r>
        <w:t>........................</w:t>
      </w:r>
      <w:r>
        <w:rPr>
          <w:rFonts w:ascii="Times New Roman" w:hAnsi="Times New Roman"/>
          <w:color w:val="000000"/>
          <w:sz w:val="28"/>
        </w:rPr>
        <w:tab/>
      </w:r>
      <w:r>
        <w:rPr>
          <w:rFonts w:ascii="Times New Roman" w:hAnsi="Times New Roman"/>
          <w:color w:val="000000"/>
          <w:sz w:val="28"/>
        </w:rPr>
        <w:t>23</w:t>
      </w:r>
    </w:p>
    <w:p w14:paraId="40000000">
      <w:pPr>
        <w:tabs>
          <w:tab w:leader="none" w:pos="9355" w:val="right"/>
        </w:tabs>
        <w:spacing w:after="0" w:before="0" w:line="360" w:lineRule="auto"/>
        <w:ind w:firstLine="0" w:left="425"/>
      </w:pPr>
      <w:r>
        <w:rPr>
          <w:rFonts w:ascii="Times New Roman" w:hAnsi="Times New Roman"/>
          <w:b w:val="0"/>
          <w:color w:val="000000"/>
          <w:sz w:val="28"/>
        </w:rPr>
        <w:t>2.2. Серверная часть: Python, aiogram, SQLAlchemy .................................</w:t>
      </w:r>
      <w:r>
        <w:rPr>
          <w:rFonts w:ascii="Times New Roman" w:hAnsi="Times New Roman"/>
          <w:color w:val="000000"/>
          <w:sz w:val="28"/>
        </w:rPr>
        <w:tab/>
      </w:r>
      <w:r>
        <w:rPr>
          <w:rFonts w:ascii="Times New Roman" w:hAnsi="Times New Roman"/>
          <w:color w:val="000000"/>
          <w:sz w:val="28"/>
        </w:rPr>
        <w:t>25</w:t>
      </w:r>
    </w:p>
    <w:p w14:paraId="41000000">
      <w:pPr>
        <w:tabs>
          <w:tab w:leader="none" w:pos="9355" w:val="right"/>
        </w:tabs>
        <w:spacing w:after="0" w:before="0" w:line="360" w:lineRule="auto"/>
        <w:ind w:firstLine="0" w:left="425"/>
      </w:pPr>
      <w:r>
        <w:rPr>
          <w:rFonts w:ascii="Times New Roman" w:hAnsi="Times New Roman"/>
          <w:b w:val="0"/>
          <w:color w:val="000000"/>
          <w:sz w:val="28"/>
        </w:rPr>
        <w:t>2.3. Интеграция с YandexGPT и формирование AI-ответов ......................</w:t>
      </w:r>
      <w:r>
        <w:rPr>
          <w:rFonts w:ascii="Times New Roman" w:hAnsi="Times New Roman"/>
          <w:color w:val="000000"/>
          <w:sz w:val="28"/>
        </w:rPr>
        <w:tab/>
      </w:r>
      <w:r>
        <w:rPr>
          <w:rFonts w:ascii="Times New Roman" w:hAnsi="Times New Roman"/>
          <w:color w:val="000000"/>
          <w:sz w:val="28"/>
        </w:rPr>
        <w:t>28</w:t>
      </w:r>
    </w:p>
    <w:p w14:paraId="42000000">
      <w:pPr>
        <w:tabs>
          <w:tab w:leader="none" w:pos="9355" w:val="right"/>
        </w:tabs>
        <w:spacing w:after="0" w:before="0" w:line="360" w:lineRule="auto"/>
        <w:ind w:firstLine="0" w:left="425"/>
      </w:pPr>
      <w:r>
        <w:rPr>
          <w:rFonts w:ascii="Times New Roman" w:hAnsi="Times New Roman"/>
          <w:b w:val="0"/>
          <w:color w:val="000000"/>
          <w:sz w:val="28"/>
        </w:rPr>
        <w:t>2.4. RAG-пайплайн: семантический поиск по базе знаний .......................</w:t>
      </w:r>
      <w:r>
        <w:rPr>
          <w:rFonts w:ascii="Times New Roman" w:hAnsi="Times New Roman"/>
          <w:color w:val="000000"/>
          <w:sz w:val="28"/>
        </w:rPr>
        <w:tab/>
      </w:r>
      <w:r>
        <w:rPr>
          <w:rFonts w:ascii="Times New Roman" w:hAnsi="Times New Roman"/>
          <w:color w:val="000000"/>
          <w:sz w:val="28"/>
        </w:rPr>
        <w:t>30</w:t>
      </w:r>
    </w:p>
    <w:p w14:paraId="43000000">
      <w:pPr>
        <w:tabs>
          <w:tab w:leader="none" w:pos="9355" w:val="right"/>
        </w:tabs>
        <w:spacing w:after="0" w:before="0" w:line="360" w:lineRule="auto"/>
        <w:ind w:firstLine="0" w:left="425"/>
      </w:pPr>
      <w:r>
        <w:rPr>
          <w:rFonts w:ascii="Times New Roman" w:hAnsi="Times New Roman"/>
          <w:b w:val="0"/>
          <w:color w:val="000000"/>
          <w:sz w:val="28"/>
        </w:rPr>
        <w:t xml:space="preserve">2.5. Клиентская часть: React, TypeScript, Telegram Mini App </w:t>
      </w:r>
      <w:r>
        <w:t>……………</w:t>
      </w:r>
      <w:r>
        <w:rPr>
          <w:rFonts w:ascii="Times New Roman" w:hAnsi="Times New Roman"/>
          <w:color w:val="000000"/>
          <w:sz w:val="28"/>
        </w:rPr>
        <w:tab/>
      </w:r>
      <w:r>
        <w:rPr>
          <w:rFonts w:ascii="Times New Roman" w:hAnsi="Times New Roman"/>
          <w:color w:val="000000"/>
          <w:sz w:val="28"/>
        </w:rPr>
        <w:t>32</w:t>
      </w:r>
    </w:p>
    <w:p w14:paraId="44000000">
      <w:pPr>
        <w:tabs>
          <w:tab w:leader="none" w:pos="9355" w:val="right"/>
        </w:tabs>
        <w:spacing w:after="0" w:before="0" w:line="360" w:lineRule="auto"/>
        <w:ind w:firstLine="0" w:left="425"/>
      </w:pPr>
      <w:r>
        <w:rPr>
          <w:rFonts w:ascii="Times New Roman" w:hAnsi="Times New Roman"/>
          <w:b w:val="0"/>
          <w:color w:val="000000"/>
          <w:sz w:val="28"/>
        </w:rPr>
        <w:t>2.6. Система модерации контента ...............................................................</w:t>
      </w:r>
      <w:r>
        <w:rPr>
          <w:rFonts w:ascii="Times New Roman" w:hAnsi="Times New Roman"/>
          <w:color w:val="000000"/>
          <w:sz w:val="28"/>
        </w:rPr>
        <w:tab/>
      </w:r>
      <w:r>
        <w:rPr>
          <w:rFonts w:ascii="Times New Roman" w:hAnsi="Times New Roman"/>
          <w:color w:val="000000"/>
          <w:sz w:val="28"/>
        </w:rPr>
        <w:t>34</w:t>
      </w:r>
    </w:p>
    <w:p w14:paraId="45000000">
      <w:pPr>
        <w:tabs>
          <w:tab w:leader="none" w:pos="9355" w:val="right"/>
        </w:tabs>
        <w:spacing w:after="0" w:before="0" w:line="360" w:lineRule="auto"/>
        <w:ind w:firstLine="0" w:left="425"/>
      </w:pPr>
      <w:r>
        <w:rPr>
          <w:rFonts w:ascii="Times New Roman" w:hAnsi="Times New Roman"/>
          <w:b w:val="0"/>
          <w:color w:val="000000"/>
          <w:sz w:val="28"/>
        </w:rPr>
        <w:t>2.7. Образовательные игры и геймификация .............................................</w:t>
      </w:r>
      <w:r>
        <w:rPr>
          <w:rFonts w:ascii="Times New Roman" w:hAnsi="Times New Roman"/>
          <w:color w:val="000000"/>
          <w:sz w:val="28"/>
        </w:rPr>
        <w:tab/>
      </w:r>
      <w:r>
        <w:rPr>
          <w:rFonts w:ascii="Times New Roman" w:hAnsi="Times New Roman"/>
          <w:color w:val="000000"/>
          <w:sz w:val="28"/>
        </w:rPr>
        <w:t>36</w:t>
      </w:r>
    </w:p>
    <w:p w14:paraId="46000000">
      <w:pPr>
        <w:tabs>
          <w:tab w:leader="none" w:pos="9355" w:val="right"/>
        </w:tabs>
        <w:spacing w:after="0" w:before="0" w:line="360" w:lineRule="auto"/>
        <w:ind w:firstLine="0" w:left="425"/>
      </w:pPr>
      <w:r>
        <w:rPr>
          <w:rFonts w:ascii="Times New Roman" w:hAnsi="Times New Roman"/>
          <w:b w:val="0"/>
          <w:color w:val="000000"/>
          <w:sz w:val="28"/>
        </w:rPr>
        <w:t>2.8. Premium-подписка и платёжная система .............................................</w:t>
      </w:r>
      <w:r>
        <w:rPr>
          <w:rFonts w:ascii="Times New Roman" w:hAnsi="Times New Roman"/>
          <w:color w:val="000000"/>
          <w:sz w:val="28"/>
        </w:rPr>
        <w:tab/>
      </w:r>
      <w:r>
        <w:rPr>
          <w:rFonts w:ascii="Times New Roman" w:hAnsi="Times New Roman"/>
          <w:color w:val="000000"/>
          <w:sz w:val="28"/>
        </w:rPr>
        <w:t>38</w:t>
      </w:r>
    </w:p>
    <w:p w14:paraId="47000000">
      <w:pPr>
        <w:tabs>
          <w:tab w:leader="none" w:pos="9355" w:val="right"/>
        </w:tabs>
        <w:spacing w:after="0" w:before="0" w:line="360" w:lineRule="auto"/>
        <w:ind w:firstLine="0" w:left="425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2.9. Развёртывание и обеспечение непрерывной доставки ......................</w:t>
      </w:r>
      <w:r>
        <w:rPr>
          <w:rFonts w:ascii="Times New Roman" w:hAnsi="Times New Roman"/>
          <w:color w:val="000000"/>
          <w:sz w:val="28"/>
        </w:rPr>
        <w:tab/>
      </w:r>
      <w:r>
        <w:rPr>
          <w:rFonts w:ascii="Times New Roman" w:hAnsi="Times New Roman"/>
          <w:color w:val="000000"/>
          <w:sz w:val="28"/>
        </w:rPr>
        <w:t>39</w:t>
      </w:r>
    </w:p>
    <w:p w14:paraId="48000000">
      <w:pPr>
        <w:tabs>
          <w:tab w:leader="none" w:pos="9355" w:val="right"/>
        </w:tabs>
        <w:spacing w:after="0" w:before="0" w:line="360" w:lineRule="auto"/>
        <w:ind w:firstLine="0" w:left="425"/>
      </w:pPr>
    </w:p>
    <w:p w14:paraId="49000000">
      <w:pPr>
        <w:tabs>
          <w:tab w:leader="none" w:pos="9355" w:val="right"/>
        </w:tabs>
        <w:spacing w:after="0" w:before="0" w:line="360" w:lineRule="auto"/>
        <w:ind w:firstLine="0" w:left="425"/>
      </w:pPr>
    </w:p>
    <w:p w14:paraId="4A000000">
      <w:pPr>
        <w:tabs>
          <w:tab w:leader="none" w:pos="9355" w:val="right"/>
        </w:tabs>
        <w:spacing w:after="0" w:before="0" w:line="360" w:lineRule="auto"/>
        <w:ind/>
      </w:pPr>
      <w:r>
        <w:rPr>
          <w:rFonts w:ascii="Times New Roman" w:hAnsi="Times New Roman"/>
          <w:b w:val="1"/>
          <w:color w:val="000000"/>
          <w:sz w:val="28"/>
        </w:rPr>
        <w:t>ГЛАВА 3. ИССЛЕДОВАТЕЛЬСКАЯ ЧАСТЬ: ТЕСТИРОВАНИЕ, АНАЛИЗ И РЕЗУЛЬТАТЫ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t>………………………………………………………………</w:t>
      </w:r>
      <w:r>
        <w:rPr>
          <w:rFonts w:ascii="Times New Roman" w:hAnsi="Times New Roman"/>
          <w:color w:val="000000"/>
          <w:sz w:val="28"/>
        </w:rPr>
        <w:tab/>
      </w:r>
      <w:r>
        <w:rPr>
          <w:rFonts w:ascii="Times New Roman" w:hAnsi="Times New Roman"/>
          <w:color w:val="000000"/>
          <w:sz w:val="28"/>
        </w:rPr>
        <w:t>40</w:t>
      </w:r>
    </w:p>
    <w:p w14:paraId="4B000000">
      <w:pPr>
        <w:tabs>
          <w:tab w:leader="none" w:pos="9355" w:val="right"/>
        </w:tabs>
        <w:spacing w:after="0" w:before="0" w:line="360" w:lineRule="auto"/>
        <w:ind w:firstLine="0" w:left="425"/>
      </w:pPr>
      <w:r>
        <w:rPr>
          <w:rFonts w:ascii="Times New Roman" w:hAnsi="Times New Roman"/>
          <w:b w:val="0"/>
          <w:color w:val="000000"/>
          <w:sz w:val="28"/>
        </w:rPr>
        <w:t>3.1. Стратегия тестирования и виды тестов ...............................................</w:t>
      </w:r>
      <w:r>
        <w:rPr>
          <w:rFonts w:ascii="Times New Roman" w:hAnsi="Times New Roman"/>
          <w:color w:val="000000"/>
          <w:sz w:val="28"/>
        </w:rPr>
        <w:tab/>
      </w:r>
      <w:r>
        <w:rPr>
          <w:rFonts w:ascii="Times New Roman" w:hAnsi="Times New Roman"/>
          <w:color w:val="000000"/>
          <w:sz w:val="28"/>
        </w:rPr>
        <w:t>40</w:t>
      </w:r>
    </w:p>
    <w:p w14:paraId="4C000000">
      <w:pPr>
        <w:tabs>
          <w:tab w:leader="none" w:pos="9355" w:val="right"/>
        </w:tabs>
        <w:spacing w:after="0" w:before="0" w:line="360" w:lineRule="auto"/>
        <w:ind w:firstLine="0" w:left="425"/>
      </w:pPr>
      <w:r>
        <w:rPr>
          <w:rFonts w:ascii="Times New Roman" w:hAnsi="Times New Roman"/>
          <w:b w:val="0"/>
          <w:color w:val="000000"/>
          <w:sz w:val="28"/>
        </w:rPr>
        <w:t xml:space="preserve">3.2. Результаты нагрузочного и интеграционного тестирования </w:t>
      </w:r>
      <w:r>
        <w:t>………..</w:t>
      </w:r>
      <w:r>
        <w:rPr>
          <w:rFonts w:ascii="Times New Roman" w:hAnsi="Times New Roman"/>
          <w:color w:val="000000"/>
          <w:sz w:val="28"/>
        </w:rPr>
        <w:tab/>
      </w:r>
      <w:r>
        <w:rPr>
          <w:rFonts w:ascii="Times New Roman" w:hAnsi="Times New Roman"/>
          <w:color w:val="000000"/>
          <w:sz w:val="28"/>
        </w:rPr>
        <w:t>41</w:t>
      </w:r>
    </w:p>
    <w:p w14:paraId="4D000000">
      <w:pPr>
        <w:tabs>
          <w:tab w:leader="none" w:pos="9355" w:val="right"/>
        </w:tabs>
        <w:spacing w:after="0" w:before="0" w:line="360" w:lineRule="auto"/>
        <w:ind w:firstLine="0" w:left="425"/>
      </w:pPr>
      <w:r>
        <w:rPr>
          <w:rFonts w:ascii="Times New Roman" w:hAnsi="Times New Roman"/>
          <w:b w:val="0"/>
          <w:color w:val="000000"/>
          <w:sz w:val="28"/>
        </w:rPr>
        <w:t>3.3. Анализ безопасности платформы .........................................................</w:t>
      </w:r>
      <w:r>
        <w:rPr>
          <w:rFonts w:ascii="Times New Roman" w:hAnsi="Times New Roman"/>
          <w:color w:val="000000"/>
          <w:sz w:val="28"/>
        </w:rPr>
        <w:tab/>
      </w:r>
      <w:r>
        <w:rPr>
          <w:rFonts w:ascii="Times New Roman" w:hAnsi="Times New Roman"/>
          <w:color w:val="000000"/>
          <w:sz w:val="28"/>
        </w:rPr>
        <w:t>42</w:t>
      </w:r>
    </w:p>
    <w:p w14:paraId="4E000000">
      <w:pPr>
        <w:tabs>
          <w:tab w:leader="none" w:pos="9355" w:val="right"/>
        </w:tabs>
        <w:spacing w:after="0" w:before="0" w:line="360" w:lineRule="auto"/>
        <w:ind w:firstLine="0" w:left="425"/>
      </w:pPr>
      <w:r>
        <w:rPr>
          <w:rFonts w:ascii="Times New Roman" w:hAnsi="Times New Roman"/>
          <w:b w:val="0"/>
          <w:color w:val="000000"/>
          <w:sz w:val="28"/>
        </w:rPr>
        <w:t>3.4. Визуализация архитектуры и потоков данных ....................................</w:t>
      </w:r>
      <w:r>
        <w:rPr>
          <w:rFonts w:ascii="Times New Roman" w:hAnsi="Times New Roman"/>
          <w:color w:val="000000"/>
          <w:sz w:val="28"/>
        </w:rPr>
        <w:tab/>
      </w:r>
      <w:r>
        <w:rPr>
          <w:rFonts w:ascii="Times New Roman" w:hAnsi="Times New Roman"/>
          <w:color w:val="000000"/>
          <w:sz w:val="28"/>
        </w:rPr>
        <w:t>43</w:t>
      </w:r>
    </w:p>
    <w:p w14:paraId="4F000000">
      <w:pPr>
        <w:tabs>
          <w:tab w:leader="none" w:pos="9355" w:val="right"/>
        </w:tabs>
        <w:spacing w:after="0" w:before="0" w:line="360" w:lineRule="auto"/>
        <w:ind w:firstLine="0" w:left="425"/>
      </w:pPr>
      <w:r>
        <w:rPr>
          <w:rFonts w:ascii="Times New Roman" w:hAnsi="Times New Roman"/>
          <w:b w:val="0"/>
          <w:color w:val="000000"/>
          <w:sz w:val="28"/>
        </w:rPr>
        <w:t>3.5. Итоговый анализ и перспективы развития ..........................................</w:t>
      </w:r>
      <w:r>
        <w:rPr>
          <w:rFonts w:ascii="Times New Roman" w:hAnsi="Times New Roman"/>
          <w:color w:val="000000"/>
          <w:sz w:val="28"/>
        </w:rPr>
        <w:tab/>
      </w:r>
      <w:r>
        <w:rPr>
          <w:rFonts w:ascii="Times New Roman" w:hAnsi="Times New Roman"/>
          <w:color w:val="000000"/>
          <w:sz w:val="28"/>
        </w:rPr>
        <w:t>44</w:t>
      </w:r>
    </w:p>
    <w:p w14:paraId="50000000">
      <w:pPr>
        <w:tabs>
          <w:tab w:leader="none" w:pos="9355" w:val="right"/>
        </w:tabs>
        <w:spacing w:after="0" w:before="0" w:line="360" w:lineRule="auto"/>
        <w:ind w:firstLine="0" w:left="425"/>
      </w:pPr>
      <w:r>
        <w:rPr>
          <w:rFonts w:ascii="Times New Roman" w:hAnsi="Times New Roman"/>
          <w:b w:val="0"/>
          <w:color w:val="000000"/>
          <w:sz w:val="28"/>
        </w:rPr>
        <w:t xml:space="preserve">3.6. Сравнительный анализ с существующими образовательными платформами </w:t>
      </w:r>
      <w:r>
        <w:t>………………………………………………………………..</w:t>
      </w:r>
      <w:r>
        <w:rPr>
          <w:rFonts w:ascii="Times New Roman" w:hAnsi="Times New Roman"/>
          <w:color w:val="000000"/>
          <w:sz w:val="28"/>
        </w:rPr>
        <w:tab/>
      </w:r>
      <w:r>
        <w:rPr>
          <w:rFonts w:ascii="Times New Roman" w:hAnsi="Times New Roman"/>
          <w:color w:val="000000"/>
          <w:sz w:val="28"/>
        </w:rPr>
        <w:t>45</w:t>
      </w:r>
    </w:p>
    <w:p w14:paraId="51000000">
      <w:pPr>
        <w:tabs>
          <w:tab w:leader="none" w:pos="9355" w:val="right"/>
        </w:tabs>
        <w:spacing w:after="0" w:before="0" w:line="360" w:lineRule="auto"/>
        <w:ind/>
      </w:pPr>
      <w:r>
        <w:rPr>
          <w:rFonts w:ascii="Times New Roman" w:hAnsi="Times New Roman"/>
          <w:b w:val="1"/>
          <w:color w:val="000000"/>
          <w:sz w:val="28"/>
        </w:rPr>
        <w:t>ЗАКЛЮЧЕНИЕ</w:t>
      </w:r>
      <w:r>
        <w:rPr>
          <w:rFonts w:ascii="Times New Roman" w:hAnsi="Times New Roman"/>
          <w:b w:val="0"/>
          <w:color w:val="000000"/>
          <w:sz w:val="28"/>
        </w:rPr>
        <w:t xml:space="preserve"> ..................................................................................................</w:t>
      </w:r>
      <w:r>
        <w:rPr>
          <w:rFonts w:ascii="Times New Roman" w:hAnsi="Times New Roman"/>
          <w:color w:val="000000"/>
          <w:sz w:val="28"/>
        </w:rPr>
        <w:tab/>
      </w:r>
      <w:r>
        <w:rPr>
          <w:rFonts w:ascii="Times New Roman" w:hAnsi="Times New Roman"/>
          <w:color w:val="000000"/>
          <w:sz w:val="28"/>
        </w:rPr>
        <w:t>46</w:t>
      </w:r>
    </w:p>
    <w:p w14:paraId="52000000">
      <w:pPr>
        <w:tabs>
          <w:tab w:leader="none" w:pos="9355" w:val="right"/>
        </w:tabs>
        <w:spacing w:after="0" w:before="0" w:line="360" w:lineRule="auto"/>
        <w:ind/>
      </w:pPr>
      <w:r>
        <w:rPr>
          <w:rFonts w:ascii="Times New Roman" w:hAnsi="Times New Roman"/>
          <w:b w:val="1"/>
          <w:color w:val="000000"/>
          <w:sz w:val="28"/>
        </w:rPr>
        <w:t>СПИСОК ИСПОЛЬЗОВАННЫХ ИСТОЧНИКОВ</w:t>
      </w:r>
      <w:r>
        <w:t>………………………..</w:t>
      </w:r>
      <w:r>
        <w:rPr>
          <w:rFonts w:ascii="Times New Roman" w:hAnsi="Times New Roman"/>
          <w:color w:val="000000"/>
          <w:sz w:val="28"/>
        </w:rPr>
        <w:tab/>
      </w:r>
      <w:r>
        <w:rPr>
          <w:rFonts w:ascii="Times New Roman" w:hAnsi="Times New Roman"/>
          <w:color w:val="000000"/>
          <w:sz w:val="28"/>
        </w:rPr>
        <w:t>50</w:t>
      </w:r>
    </w:p>
    <w:p w14:paraId="53000000">
      <w:pPr>
        <w:tabs>
          <w:tab w:leader="none" w:pos="9355" w:val="right"/>
        </w:tabs>
        <w:spacing w:after="0" w:before="0" w:line="360" w:lineRule="auto"/>
        <w:ind/>
      </w:pPr>
      <w:r>
        <w:rPr>
          <w:rFonts w:ascii="Times New Roman" w:hAnsi="Times New Roman"/>
          <w:b w:val="1"/>
          <w:color w:val="000000"/>
          <w:sz w:val="28"/>
        </w:rPr>
        <w:t>ПРИЛОЖЕНИЯ</w:t>
      </w:r>
      <w:r>
        <w:rPr>
          <w:rFonts w:ascii="Times New Roman" w:hAnsi="Times New Roman"/>
          <w:b w:val="0"/>
          <w:color w:val="000000"/>
          <w:sz w:val="28"/>
        </w:rPr>
        <w:t xml:space="preserve"> .................................................................................................</w:t>
      </w:r>
      <w:r>
        <w:rPr>
          <w:rFonts w:ascii="Times New Roman" w:hAnsi="Times New Roman"/>
          <w:color w:val="000000"/>
          <w:sz w:val="28"/>
        </w:rPr>
        <w:tab/>
      </w:r>
      <w:r>
        <w:rPr>
          <w:rFonts w:ascii="Times New Roman" w:hAnsi="Times New Roman"/>
          <w:color w:val="000000"/>
          <w:sz w:val="28"/>
        </w:rPr>
        <w:t>53</w:t>
      </w:r>
    </w:p>
    <w:p w14:paraId="54000000">
      <w:pPr>
        <w:spacing w:after="0" w:before="0"/>
        <w:ind/>
      </w:pPr>
      <w:r>
        <w:br w:type="page"/>
      </w:r>
    </w:p>
    <w:p w14:paraId="55000000">
      <w:pPr>
        <w:spacing w:after="120" w:before="240" w:line="360" w:lineRule="auto"/>
        <w:ind/>
        <w:jc w:val="center"/>
      </w:pPr>
      <w:r>
        <w:rPr>
          <w:rFonts w:ascii="Times New Roman" w:hAnsi="Times New Roman"/>
          <w:b w:val="1"/>
          <w:color w:val="000000"/>
          <w:sz w:val="28"/>
        </w:rPr>
        <w:t>СПИСОК СОКРАЩЕНИЙ И УСЛОВНЫХ ОБОЗНАЧЕНИЙ</w:t>
      </w:r>
    </w:p>
    <w:p w14:paraId="56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AI (Artificial Intelligence) — искусственный интеллект</w:t>
      </w:r>
    </w:p>
    <w:p w14:paraId="57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API (Application Programming Interface) — программный интерфейс приложения</w:t>
      </w:r>
    </w:p>
    <w:p w14:paraId="58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CDN (Content Delivery Network) — сеть доставки контента</w:t>
      </w:r>
    </w:p>
    <w:p w14:paraId="59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CI/CD (Continuous Integration / Continuous Delivery) — непрерывная интеграция и доставка</w:t>
      </w:r>
    </w:p>
    <w:p w14:paraId="5A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CSS (Cascading Style Sheets) — каскадные таблицы стилей</w:t>
      </w:r>
    </w:p>
    <w:p w14:paraId="5B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DNS (Domain Name System) — система доменных имён</w:t>
      </w:r>
    </w:p>
    <w:p w14:paraId="5C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HNSW (Hierarchical Navigable Small World) — алгоритм приближённого поиска ближайших соседей</w:t>
      </w:r>
    </w:p>
    <w:p w14:paraId="5D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LLM (Large Language Model) — большая языковая модель</w:t>
      </w:r>
    </w:p>
    <w:p w14:paraId="5E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Mini App — веб-приложение, встроенное в мессенджер Telegram</w:t>
      </w:r>
    </w:p>
    <w:p w14:paraId="5F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NLP (Natural Language Processing) — обработка естественного языка</w:t>
      </w:r>
    </w:p>
    <w:p w14:paraId="60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OCR (Optical Character Recognition) — оптическое распознавание символов</w:t>
      </w:r>
    </w:p>
    <w:p w14:paraId="61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ORM (Object-Relational Mapping) — объектно-реляционное отображение</w:t>
      </w:r>
    </w:p>
    <w:p w14:paraId="62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PaaS (Platform as a Service) — платформа как услуга</w:t>
      </w:r>
    </w:p>
    <w:p w14:paraId="63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RAG (Retrieval-Augmented Generation) — генерация с дополнением извлечением</w:t>
      </w:r>
    </w:p>
    <w:p w14:paraId="64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REST (Representational State Transfer) — архитектурный стиль API</w:t>
      </w:r>
    </w:p>
    <w:p w14:paraId="65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SPA (Single Page Application) — одностраничное приложение</w:t>
      </w:r>
    </w:p>
    <w:p w14:paraId="66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SQL (Structured Query Language) — структурированный язык запросов</w:t>
      </w:r>
    </w:p>
    <w:p w14:paraId="67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SSE (Server-Sent Events) — серверные события</w:t>
      </w:r>
    </w:p>
    <w:p w14:paraId="68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SSL (Secure Sockets Layer) — протокол защищённого соединения</w:t>
      </w:r>
    </w:p>
    <w:p w14:paraId="69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STT (Speech-to-Text) — распознавание речи</w:t>
      </w:r>
    </w:p>
    <w:p w14:paraId="6A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UI (User Interface) — пользовательский интерфейс</w:t>
      </w:r>
    </w:p>
    <w:p w14:paraId="6B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UX (User Experience) — пользовательский опыт</w:t>
      </w:r>
    </w:p>
    <w:p w14:paraId="6C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ВКР — выпускная квалификационная работа</w:t>
      </w:r>
    </w:p>
    <w:p w14:paraId="6D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СУБД — система управления базами данных</w:t>
      </w:r>
    </w:p>
    <w:p w14:paraId="6E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XP (Experience Points) — очки опыта</w:t>
      </w:r>
      <w:r>
        <w:br w:type="page"/>
      </w:r>
    </w:p>
    <w:p w14:paraId="6F000000">
      <w:pPr>
        <w:spacing w:after="120" w:before="240" w:line="360" w:lineRule="auto"/>
        <w:ind/>
        <w:jc w:val="center"/>
      </w:pPr>
      <w:r>
        <w:rPr>
          <w:rFonts w:ascii="Times New Roman" w:hAnsi="Times New Roman"/>
          <w:b w:val="1"/>
          <w:color w:val="000000"/>
          <w:sz w:val="28"/>
        </w:rPr>
        <w:t>ВВЕДЕНИЕ</w:t>
      </w:r>
    </w:p>
    <w:p w14:paraId="70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1"/>
          <w:color w:val="000000"/>
          <w:sz w:val="28"/>
        </w:rPr>
        <w:t>Актуальность темы</w:t>
      </w:r>
    </w:p>
    <w:p w14:paraId="71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Современная система образования переживает период цифровой трансформации. Развитие технологий искусственного интеллекта, облачных вычислений и мобильных приложений расширяет возможности организации учебного процесса. По данным отчёта UNESCO «AI and Education: Guidance for Policy-makers» (2021), внедрение AI-технологий в образование помогает адаптировать учебный процесс под каждого ученика и повышать академические результаты.</w:t>
      </w:r>
    </w:p>
    <w:p w14:paraId="72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Отдельного внимания заслуживает разработка образовательных инструментов для школьников младших и средних классов. Эта возрастная группа активно осваивает цифровые технологии, но нуждается в адаптированном и безопасном образовательном пространстве. По данным ежегодного отчёта «Лаборатории Касперского» (2024), дети проводят в интернете в среднем 4–6 часов ежедневно, поэтому создание для них полезного и безопасного цифрового контента — задача первостепенной важности.</w:t>
      </w:r>
    </w:p>
    <w:p w14:paraId="73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Мессенджер Telegram насчитывает более 900 миллионов активных пользователей и давно стал привычной средой общения подростков. Telegram Bot API и технология Mini App позволяют создавать полноценные интерактивные приложения внутри мессенджера, и пользователю не приходится устанавливать отдельное приложение. Это делает Telegram удобной платформой для размещения образовательных сервисов.</w:t>
      </w:r>
    </w:p>
    <w:p w14:paraId="74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Однако существующие образовательные решения на базе AI часто ориентированы на взрослую аудиторию, не учитывают возрастные особенности восприятия информации и не дают необходимого уровня модерации контента для детей. Большинство таких решений ограничивается текстовым чатом и не предлагает мультимодальных возможностей: распознавание голоса, анализ изображений, визуализации, образовательные игры.</w:t>
      </w:r>
    </w:p>
    <w:p w14:paraId="75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Разработка образовательной платформы, объединяющей AI, мультимодальный ввод и геймификацию в безопасной среде для школьников, остаётся нерешённой задачей с высоким прикладным значением.</w:t>
      </w:r>
    </w:p>
    <w:p w14:paraId="76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1"/>
          <w:color w:val="000000"/>
          <w:sz w:val="28"/>
        </w:rPr>
        <w:t>Проблема проекта</w:t>
      </w:r>
    </w:p>
    <w:p w14:paraId="77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На сегодняшний день отсутствует доступная, безопасная и комплексная образовательная платформа для школьников, которая объединяла бы искусственный интеллект с интерактивными методами обучения.</w:t>
      </w:r>
    </w:p>
    <w:p w14:paraId="78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1"/>
          <w:color w:val="000000"/>
          <w:sz w:val="28"/>
        </w:rPr>
        <w:t>«Сущее» (то, что есть):</w:t>
      </w:r>
    </w:p>
    <w:p w14:paraId="7900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Существующие AI-ассистенты (ChatGPT, Gemini) не адаптированы для детской аудитории и не имеют встроенной модерации контента.</w:t>
      </w:r>
    </w:p>
    <w:p w14:paraId="7A00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Школьные образовательные платформы не предлагают мультимодальных возможностей: голосовые вопросы, проверка домашних заданий по фото, генерация визуализаций.</w:t>
      </w:r>
    </w:p>
    <w:p w14:paraId="7B00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Отсутствует интеграция AI-обучения с элементами геймификации (игры, достижения, прогресс), которые способны значительно повысить мотивацию к обучению.</w:t>
      </w:r>
    </w:p>
    <w:p w14:paraId="7C00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Не существует образовательной платформы, доступной непосредственно в Telegram — привычной среде общения для подростков.</w:t>
      </w:r>
    </w:p>
    <w:p w14:paraId="7D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1"/>
          <w:color w:val="000000"/>
          <w:sz w:val="28"/>
        </w:rPr>
        <w:t>«Должное» (то, что необходимо):</w:t>
      </w:r>
    </w:p>
    <w:p w14:paraId="7E00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Необходимо разработать платформу с AI-чатом, адаптирующим ответы по возрасту и классу ученика.</w:t>
      </w:r>
    </w:p>
    <w:p w14:paraId="7F00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Требуется реализовать мультимодальный ввод: текст, голос, фото.</w:t>
      </w:r>
    </w:p>
    <w:p w14:paraId="8000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Важно обеспечить многоуровневую модерацию контента для гарантии безопасности детей.</w:t>
      </w:r>
    </w:p>
    <w:p w14:paraId="8100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Необходимо внедрить элементы геймификации для повышения вовлечённости в учебный процесс.</w:t>
      </w:r>
    </w:p>
    <w:p w14:paraId="82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1"/>
          <w:color w:val="000000"/>
          <w:sz w:val="28"/>
        </w:rPr>
        <w:t>Объект и предмет исследования</w:t>
      </w:r>
    </w:p>
    <w:p w14:paraId="83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Объект исследования — процесс цифровизации школьного образования с применением технологий искусственного интеллекта.</w:t>
      </w:r>
    </w:p>
    <w:p w14:paraId="84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Предмет исследования — методы и средства разработки образовательной платформы на базе Telegram Bot API с использованием больших языковых моделей, семантического поиска и геймификации для повышения эффективности обучения школьников 1–9 классов.</w:t>
      </w:r>
    </w:p>
    <w:p w14:paraId="85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1"/>
          <w:color w:val="000000"/>
          <w:sz w:val="28"/>
        </w:rPr>
        <w:t>Цель проекта</w:t>
      </w:r>
    </w:p>
    <w:p w14:paraId="86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Цель проекта — разработать и развернуть в продуктивной среде полнофункциональную образовательную платформу PandaPal в формате Telegram-бота и веб-приложения, обеспечивающую школьникам 1–9 классов доступ к AI-помощнику с мультимодальными возможностями, образовательными играми, системой геймификации и многоуровневой модерацией контента.</w:t>
      </w:r>
    </w:p>
    <w:p w14:paraId="87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1"/>
          <w:color w:val="000000"/>
          <w:sz w:val="28"/>
        </w:rPr>
        <w:t>Задачи проекта</w:t>
      </w:r>
    </w:p>
    <w:p w14:paraId="88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Для достижения поставленной цели необходимо решить следующие задачи:</w:t>
      </w:r>
    </w:p>
    <w:p w14:paraId="89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1. Теоретический анализ: изучить существующие подходы к применению AI в образовании, технологии RAG, принципы геймификации и методы обеспечения безопасности детского контента.</w:t>
      </w:r>
    </w:p>
    <w:p w14:paraId="8A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2. Проектирование архитектуры:</w:t>
      </w:r>
    </w:p>
    <w:p w14:paraId="8B00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Спроектировать клиент-серверную архитектуру платформы.</w:t>
      </w:r>
    </w:p>
    <w:p w14:paraId="8C00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Определить стек технологий и принципы интеграции с внешними сервисами (Yandex Cloud, YooKassa, Telegram Bot API).</w:t>
      </w:r>
    </w:p>
    <w:p w14:paraId="8D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3. Разработка серверной части:</w:t>
      </w:r>
    </w:p>
    <w:p w14:paraId="8E00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Реализовать backend на Python с использованием aiogram 3 и SQLAlchemy 2.</w:t>
      </w:r>
    </w:p>
    <w:p w14:paraId="8F00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Интегрировать YandexGPT для генерации AI-ответов с адаптацией по возрасту.</w:t>
      </w:r>
    </w:p>
    <w:p w14:paraId="9000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Реализовать RAG-пайплайн с PostgreSQL и pgvector для семантического поиска.</w:t>
      </w:r>
    </w:p>
    <w:p w14:paraId="9100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Разработать систему многоуровневой модерации контента.</w:t>
      </w:r>
    </w:p>
    <w:p w14:paraId="92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4. Разработка клиентской части:</w:t>
      </w:r>
    </w:p>
    <w:p w14:paraId="9300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Создать веб-приложение (Mini App) на React 19 с TypeScript 5 и Tailwind CSS 3.4.</w:t>
      </w:r>
    </w:p>
    <w:p w14:paraId="9400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Реализовать адаптивный интерфейс для мобильных устройств.</w:t>
      </w:r>
    </w:p>
    <w:p w14:paraId="95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5. Реализация функциональных модулей:</w:t>
      </w:r>
    </w:p>
    <w:p w14:paraId="9600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Разработать образовательные игры (крестики-нолики, шашки, 2048, эрудит, тамагочи).</w:t>
      </w:r>
    </w:p>
    <w:p w14:paraId="9700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Внедрить систему геймификации (достижения, XP, прогресс).</w:t>
      </w:r>
    </w:p>
    <w:p w14:paraId="9800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Реализовать Premium-подписку с интеграцией платёжной системы.</w:t>
      </w:r>
    </w:p>
    <w:p w14:paraId="99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6. Тестирование и развёртывание:</w:t>
      </w:r>
    </w:p>
    <w:p w14:paraId="9A00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Написать автоматизированные тесты (unit, integration, e2e, security).</w:t>
      </w:r>
    </w:p>
    <w:p w14:paraId="9B00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Развернуть платформу на Railway с CDN через Cloudflare.</w:t>
      </w:r>
    </w:p>
    <w:p w14:paraId="9C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1"/>
          <w:color w:val="000000"/>
          <w:sz w:val="28"/>
        </w:rPr>
        <w:t>Планируемый проектный продукт</w:t>
      </w:r>
    </w:p>
    <w:p w14:paraId="9D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Основным проектным продуктом является образовательная платформа PandaPal, включающая:</w:t>
      </w:r>
    </w:p>
    <w:p w14:paraId="9E00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Telegram-бота (@PandaPalBot) с AI-чатом, помощью с уроками, голосовыми вопросами.</w:t>
      </w:r>
    </w:p>
    <w:p w14:paraId="9F00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Веб-приложение (Mini App) с интерактивным интерфейсом, играми, дашбордом прогресса.</w:t>
      </w:r>
    </w:p>
    <w:p w14:paraId="A000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Веб-сайт (https://pandapal.ru) для доступа вне Telegram.</w:t>
      </w:r>
    </w:p>
    <w:p w14:paraId="A100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Серверную инфраструктуру с базой данных, кэшированием и интеграциями.</w:t>
      </w:r>
    </w:p>
    <w:p w14:paraId="A200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Документацию проекта и исходный код на GitHub.</w:t>
      </w:r>
    </w:p>
    <w:p w14:paraId="A3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1"/>
          <w:color w:val="000000"/>
          <w:sz w:val="28"/>
        </w:rPr>
        <w:t>Целевая аудитория проекта</w:t>
      </w:r>
    </w:p>
    <w:p w14:paraId="A400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Школьники 1–9 классов, нуждающиеся в персонализированной помощи с учёбой.</w:t>
      </w:r>
    </w:p>
    <w:p w14:paraId="A500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Родители, заинтересованные в безопасном и полезном цифровом инструменте для детей.</w:t>
      </w:r>
    </w:p>
    <w:p w14:paraId="A600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Преподаватели, использующие цифровые технологии в учебном процессе.</w:t>
      </w:r>
    </w:p>
    <w:p w14:paraId="A7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1"/>
          <w:color w:val="000000"/>
          <w:sz w:val="28"/>
        </w:rPr>
        <w:t>Ресурсное обеспечение проекта</w:t>
      </w:r>
    </w:p>
    <w:p w14:paraId="A8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Для реализации проекта использованы:</w:t>
      </w:r>
    </w:p>
    <w:p w14:paraId="A900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Персональный компьютер с Windows, Python 3.13, Node.js 20;</w:t>
      </w:r>
    </w:p>
    <w:p w14:paraId="AA00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Интегрированная среда разработки (VS Code);</w:t>
      </w:r>
    </w:p>
    <w:p w14:paraId="AB00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Облачные сервисы: Yandex Cloud (YandexGPT Pro, SpeechKit STT, Vision OCR, YandexART, Embeddings API, Translate API);</w:t>
      </w:r>
    </w:p>
    <w:p w14:paraId="AC00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Платформа Railway для размещения сервера и базы данных;</w:t>
      </w:r>
    </w:p>
    <w:p w14:paraId="AD00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Upstash Redis для кэширования и управления состоянием;</w:t>
      </w:r>
    </w:p>
    <w:p w14:paraId="AE00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Cloudflare для DNS, SSL и CDN;</w:t>
      </w:r>
    </w:p>
    <w:p w14:paraId="AF00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GitHub для контроля версий и CI/CD;</w:t>
      </w:r>
    </w:p>
    <w:p w14:paraId="B000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Платёжная система YooKassa;</w:t>
      </w:r>
    </w:p>
    <w:p w14:paraId="B100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Стандартные библиотеки и фреймворки: aiogram 3.24, SQLAlchemy 2.0, Alembic 1.18, React 19, Vite 7, TanStack Query 5, Zustand 5, Tailwind CSS 3.4.</w:t>
      </w:r>
    </w:p>
    <w:p w14:paraId="B2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1"/>
          <w:color w:val="000000"/>
          <w:sz w:val="28"/>
        </w:rPr>
        <w:t>Ожидаемые результаты</w:t>
      </w:r>
    </w:p>
    <w:p w14:paraId="B300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Качественные:</w:t>
      </w:r>
    </w:p>
    <w:p w14:paraId="B400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Создана доступная и безопасная образовательная среда для школьников в привычном мессенджере.</w:t>
      </w:r>
    </w:p>
    <w:p w14:paraId="B500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Обеспечена персонализация обучения с адаптацией AI-ответов по возрасту и классу.</w:t>
      </w:r>
    </w:p>
    <w:p w14:paraId="B600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Реализована многоуровневая модерация контента для защиты детской аудитории.</w:t>
      </w:r>
    </w:p>
    <w:p w14:paraId="B700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Внедрена геймификация, повышающая мотивацию к обучению.</w:t>
      </w:r>
    </w:p>
    <w:p w14:paraId="B800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Количественные:</w:t>
      </w:r>
    </w:p>
    <w:p w14:paraId="B900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Разработан 51 модуль бизнес-логики.</w:t>
      </w:r>
    </w:p>
    <w:p w14:paraId="BA00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Реализовано 10 ORM-моделей базы данных.</w:t>
      </w:r>
    </w:p>
    <w:p w14:paraId="BB00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Создано 5 образовательных игр.</w:t>
      </w:r>
    </w:p>
    <w:p w14:paraId="BC00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Поддержка 9 школьных предметов.</w:t>
      </w:r>
    </w:p>
    <w:p w14:paraId="BD00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Написаны автоматизированные тесты 6 категорий (unit, integration, e2e, security, resilience, performance).</w:t>
      </w:r>
    </w:p>
    <w:p w14:paraId="BE00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Платформа развёрнута в продуктивной среде и доступна пользователям.</w:t>
      </w:r>
    </w:p>
    <w:p w14:paraId="BF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1"/>
          <w:color w:val="000000"/>
          <w:sz w:val="28"/>
        </w:rPr>
        <w:t>Возможные риски и пути их преодоления</w:t>
      </w:r>
    </w:p>
    <w:p w14:paraId="C000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Риск генерации некорректного или небезопасного контента AI-моделью. Минимизируется за счёт многоуровневой модерации: фильтрация запрещённых паттернов, AI-модерация, проверка ответов, адаптивные промпты с учётом возраста пользователя.</w:t>
      </w:r>
    </w:p>
    <w:p w14:paraId="C100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Риск сбоев внешних сервисов (Yandex Cloud, YooKassa). Снижается за счёт реализации паттерна Circuit Breaker, механизмов повторных попыток (retry) и уведомления пользователей о временной недоступности.</w:t>
      </w:r>
    </w:p>
    <w:p w14:paraId="C200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Риск превышения лимитов API и увеличения затрат на облачные сервисы. Минимизируется через систему кэширования (Redis), rate limiting, семантический кэш RAG-запросов.</w:t>
      </w:r>
    </w:p>
    <w:p w14:paraId="C300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Риск нехватки времени на полную реализацию функционала. Снижается за счёт модульной архитектуры, позволяющей последовательно наращивать функциональность, и итеративного подхода к разработке.</w:t>
      </w:r>
    </w:p>
    <w:p w14:paraId="C4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1"/>
          <w:color w:val="000000"/>
          <w:sz w:val="28"/>
        </w:rPr>
        <w:t>Методы исследования</w:t>
      </w:r>
    </w:p>
    <w:p w14:paraId="C5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В ходе выполнения проекта применялись следующие методы:</w:t>
      </w:r>
    </w:p>
    <w:p w14:paraId="C600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Анализ и обобщение научной литературы по применению AI в образовании, технологиям RAG и геймификации.</w:t>
      </w:r>
    </w:p>
    <w:p w14:paraId="C700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Сравнительный анализ существующих образовательных платформ (ChatGPT, Duolingo, Учи.ру, Яндекс Учебник).</w:t>
      </w:r>
    </w:p>
    <w:p w14:paraId="C800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Моделирование архитектуры программной системы (клиент-серверная архитектура, диаграммы потоков данных).</w:t>
      </w:r>
    </w:p>
    <w:p w14:paraId="C900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Проектирование и разработка программного обеспечения с использованием итеративного подхода.</w:t>
      </w:r>
    </w:p>
    <w:p w14:paraId="CA00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Тестирование (unit, интеграционное, e2e, нагрузочное, security, resilience).</w:t>
      </w:r>
    </w:p>
    <w:p w14:paraId="CB00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Статический анализ кода (Bandit, ESLint, TypeScript strict mode).</w:t>
      </w:r>
    </w:p>
    <w:p w14:paraId="CC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1"/>
          <w:color w:val="000000"/>
          <w:sz w:val="28"/>
        </w:rPr>
        <w:t>Научная новизна</w:t>
      </w:r>
    </w:p>
    <w:p w14:paraId="CD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В рамках проекта впервые предложена и реализована архитектура образовательной платформы, которая объединяет в одном приложении мессенджера Telegram:</w:t>
      </w:r>
    </w:p>
    <w:p w14:paraId="CE00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систему генерации ответов на основе большой языковой модели (YandexGPT) с многоуровневой модерацией контента и адаптацией по возрасту;</w:t>
      </w:r>
    </w:p>
    <w:p w14:paraId="CF00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RAG-пайплайн с семантическим кэшированием, расширением запросов и повторным ранжированием результатов для повышения точности образовательных ответов;</w:t>
      </w:r>
    </w:p>
    <w:p w14:paraId="D000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мультимодальный ввод (текст, голос, фото) в сочетании с геймификацией (образовательные игры, виртуальный питомец, система достижений).</w:t>
      </w:r>
    </w:p>
    <w:p w14:paraId="D1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Особый вклад проекта состоит в применении технологии векторных эмбеддингов для построения образовательного семантического поиска. Пользовательские запросы преобразуются в числовые векторы с помощью Yandex Embeddings API, после чего выполняется поиск ближайших по косинусному расстоянию документов в базе данных PostgreSQL с расширением pgvector и индексами HNSW. Такой подход позволяет находить релевантные учебные материалы не по точному совпадению слов, а по смыслу, что критически важно при работе с детской аудиторией, формулирующей вопросы нечётко и разговорным языком.</w:t>
      </w:r>
    </w:p>
    <w:p w14:paraId="D2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Ещё одним нововведением является механизм виртуального питомца «Моя панда» — интерактивного тамагочи, состояние которого (настроение, сытость, энергия) зависит от регулярности использования платформы учеником. Питомец мотивирует ребёнка возвращаться к обучению, формируя эмоциональную привязанность и привычку ежедневных занятий.</w:t>
      </w:r>
    </w:p>
    <w:p w14:paraId="D3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1"/>
          <w:color w:val="000000"/>
          <w:sz w:val="28"/>
        </w:rPr>
        <w:t>Практическая значимость</w:t>
      </w:r>
    </w:p>
    <w:p w14:paraId="D4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Разработанная платформа PandaPal — полностью рабочий продукт, развёрнутый в продуктивной среде и доступный реальным пользователям. Её могут использовать:</w:t>
      </w:r>
    </w:p>
    <w:p w14:paraId="D500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школьники 1–9 классов — для получения персонализированной помощи с учёбой;</w:t>
      </w:r>
    </w:p>
    <w:p w14:paraId="D600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родители — для организации безопасного образовательного досуга детей;</w:t>
      </w:r>
    </w:p>
    <w:p w14:paraId="D700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преподаватели — как вспомогательный инструмент в учебном процессе;</w:t>
      </w:r>
    </w:p>
    <w:p w14:paraId="D800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разработчики — как образец архитектуры AI-образовательного приложения с модерацией контента.</w:t>
      </w:r>
    </w:p>
    <w:p w14:paraId="D9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Результаты проекта могут быть тиражированы и адаптированы для других образовательных учреждений.</w:t>
      </w:r>
    </w:p>
    <w:p w14:paraId="DA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Настоящая работа посвящена созданию образовательной платформы, в которой технологии искусственного интеллекта (большие языковые модели, векторные эмбеддинги, семантический поиск), веб-разработки (React, TypeScript, SPA) и облачных сервисов (Yandex Cloud) применяются совместно для повышения доступности и качества обучения школьников.</w:t>
      </w:r>
    </w:p>
    <w:p w14:paraId="DB000000">
      <w:pPr>
        <w:spacing w:after="0" w:before="0"/>
        <w:ind/>
      </w:pPr>
      <w:r>
        <w:br w:type="page"/>
      </w:r>
    </w:p>
    <w:p w14:paraId="DC000000">
      <w:pPr>
        <w:spacing w:after="120" w:before="240" w:line="360" w:lineRule="auto"/>
        <w:ind/>
        <w:jc w:val="center"/>
      </w:pPr>
      <w:r>
        <w:rPr>
          <w:rFonts w:ascii="Times New Roman" w:hAnsi="Times New Roman"/>
          <w:b w:val="1"/>
          <w:color w:val="000000"/>
          <w:sz w:val="28"/>
        </w:rPr>
        <w:t>ГЛАВА 1. ТЕОРЕТИЧЕСКИЕ ОСНОВЫ РАЗРАБОТКИ ОБРАЗОВАТЕЛЬНЫХ ПЛАТФОРМ С ИСКУССТВЕННЫМ ИНТЕЛЛЕКТОМ</w:t>
      </w:r>
    </w:p>
    <w:p w14:paraId="DD000000">
      <w:pPr>
        <w:spacing w:after="120" w:before="240" w:line="360" w:lineRule="auto"/>
        <w:ind w:firstLine="708" w:left="0"/>
        <w:jc w:val="both"/>
      </w:pPr>
      <w:r>
        <w:rPr>
          <w:rFonts w:ascii="Times New Roman" w:hAnsi="Times New Roman"/>
          <w:b w:val="1"/>
          <w:color w:val="000000"/>
          <w:sz w:val="28"/>
        </w:rPr>
        <w:t>1.1. Искусственный интеллект в современном образовании</w:t>
      </w:r>
    </w:p>
    <w:p w14:paraId="DE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Искусственный интеллект (ИИ) — направление компьютерных наук, занимающееся созданием систем, решающих задачи, которые ранее требовали участия человека: понимание текста, распознавание образов, принятие решений. С появлением больших языковых моделей (Large Language Models, LLM) ИИ перестал быть инструментом узких специалистов и вошёл в повседневную практику.</w:t>
      </w:r>
    </w:p>
    <w:p w14:paraId="DF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Применение ИИ в образовании охватывает несколько ключевых направлений:</w:t>
      </w:r>
    </w:p>
    <w:p w14:paraId="E0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1. Персонализированное обучение. AI-системы анализируют уровень знаний учащегося, темп усвоения материала и предпочитаемый стиль подачи информации, формируя на этой основе индивидуальные образовательные траектории. В мета-анализе Zawacki-Richter et al. (2019), охватившем 146 работ, зафиксировано повышение академической успеваемости на 20–30 % при использовании персонализированных AI-инструментов.</w:t>
      </w:r>
    </w:p>
    <w:p w14:paraId="E1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2. Автоматизированная оценка и обратная связь. AI позволяет автоматизировать проверку заданий, предоставляя учащимся мгновенную обратную связь. Это особенно важно для предметов с однозначными ответами (математика, тесты), но современные LLM способны оценивать и творческие работы.</w:t>
      </w:r>
    </w:p>
    <w:p w14:paraId="E2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3. Интеллектуальные помощники и чат-боты. Образовательные чат-боты выступают в роли виртуальных репетиторов, доступных круглосуточно. Они могут отвечать на вопросы, объяснять темы, генерировать задачи и направлять учащегося в процессе изучения нового материала.</w:t>
      </w:r>
    </w:p>
    <w:p w14:paraId="E3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4. Мультимодальное взаимодействие. Современные AI-системы поддерживают не только текстовый ввод, но и голосовые запросы, анализ изображений (например, фото рукописного задания), генерацию визуализаций (графиков, диаграмм, схем), что обеспечивает более естественное и эффективное взаимодействие.</w:t>
      </w:r>
    </w:p>
    <w:p w14:paraId="E4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Среди конкретных технологий, применяемых в образовательном ИИ, выделяются большие языковые модели (GPT, YandexGPT, GigaChat), системы распознавания речи (Speech-to-Text), оптического распознавания текста (OCR), генерации изображений и векторных эмбеддингов для семантического поиска.</w:t>
      </w:r>
    </w:p>
    <w:p w14:paraId="E5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Для PandaPal выбрана модель YandexGPT — российская LLM, разработанная компанией Яндекс. Она поддерживает русский язык на высоком уровне, имеет возможность настройки параметров генерации (temperature, max_tokens) и предоставляется через облачный API Yandex Cloud, что подходит для русскоязычной образовательной платформы.</w:t>
      </w:r>
    </w:p>
    <w:p w14:paraId="E6000000">
      <w:pPr>
        <w:spacing w:after="120" w:before="240" w:line="360" w:lineRule="auto"/>
        <w:ind w:firstLine="708" w:left="0"/>
        <w:jc w:val="both"/>
      </w:pPr>
      <w:r>
        <w:rPr>
          <w:rFonts w:ascii="Times New Roman" w:hAnsi="Times New Roman"/>
          <w:b w:val="1"/>
          <w:color w:val="000000"/>
          <w:sz w:val="28"/>
        </w:rPr>
        <w:t>1.2. Чат-боты как инструмент обучения: обзор существующих решений</w:t>
      </w:r>
    </w:p>
    <w:p w14:paraId="E7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Чат-бот — программа, использующая обработку естественного языка (Natural Language Processing, NLP) для ведения диалога с пользователем в текстовом или голосовом формате. В сфере образования чат-боты играют роль виртуальных репетиторов: отвечают на вопросы, разъясняют материал и помогают выстроить траекторию обучения.</w:t>
      </w:r>
    </w:p>
    <w:p w14:paraId="E8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Различают два основных типа образовательных чат-ботов:</w:t>
      </w:r>
    </w:p>
    <w:p w14:paraId="E9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1. Чат-боты на основе правил (rule-based). Работают по заранее заданным сценариям и шаблонам. Способны обрабатывать ограниченный набор запросов. Примеры: боты-навигаторы по расписанию, боты с тестами.</w:t>
      </w:r>
    </w:p>
    <w:p w14:paraId="EA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2. Чат-боты на основе AI (AI-powered). Используют большие языковые модели для генерации ответов. Способны вести свободный диалог, понимать контекст, адаптировать стиль общения. Примеры: ChatGPT, Claude, Gemini, YandexGPT.</w:t>
      </w:r>
    </w:p>
    <w:p w14:paraId="EB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Обзор существующих образовательных платформ с AI:</w:t>
      </w:r>
    </w:p>
    <w:p w14:paraId="EC00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ChatGPT (OpenAI) — мощная языковая модель, широко используемая для образовательных целей. Недостатки: не адаптирована для детей, отсутствие встроенной модерации для детского контента, нет интеграции с Telegram, ориентация на англоязычную аудиторию.</w:t>
      </w:r>
    </w:p>
    <w:p w14:paraId="ED00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Duolingo — платформа для изучения языков с элементами геймификации. Достоинства: эффективная геймификация, персонализация. Недостатки: ограничена одним предметом (иностранные языки), не использует чат-формат.</w:t>
      </w:r>
    </w:p>
    <w:p w14:paraId="EE00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Учи.ру — российская образовательная платформа для школьников. Достоинства: адаптация под российскую программу. Недостатки: ограниченные AI-возможности, отсутствие мультимодального ввода.</w:t>
      </w:r>
    </w:p>
    <w:p w14:paraId="EF00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Яндекс Учебник — образовательные материалы от Яндекса. Достоинства: качественный контент, интеграция с российской программой. Недостатки: не является чат-ботом, нет голосового ввода и анализа фото.</w:t>
      </w:r>
    </w:p>
    <w:p w14:paraId="F0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Платформа PandaPal объединяет преимущества перечисленных решений: AI-чат с адаптацией по возрасту (как ChatGPT, но безопаснее), геймификация (как Duolingo), ориентация на российскую программу (как Учи.ру) и интеграция с экосистемой Yandex Cloud. При этом PandaPal размещается непосредственно в Telegram, что упрощает доступ для целевой аудитории.</w:t>
      </w:r>
    </w:p>
    <w:p w14:paraId="F1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Согласно обзору Hwang &amp; Chang (2021), чат-боты в образовании повышают мотивацию учащихся и снижают тревожность при обращении за помощью, одновременно обеспечивая круглосуточную доступность ресурса. При этом авторы подчёркивают вспомогательную роль ИИ: AI должен поддерживать обучение, а не подменять его.</w:t>
      </w:r>
    </w:p>
    <w:p w14:paraId="F2000000">
      <w:pPr>
        <w:spacing w:after="120" w:before="240" w:line="360" w:lineRule="auto"/>
        <w:ind w:firstLine="708" w:left="0"/>
        <w:jc w:val="both"/>
      </w:pPr>
      <w:r>
        <w:rPr>
          <w:rFonts w:ascii="Times New Roman" w:hAnsi="Times New Roman"/>
          <w:b w:val="1"/>
          <w:color w:val="000000"/>
          <w:sz w:val="28"/>
        </w:rPr>
        <w:t>1.3. Технология Retrieval-Augmented Generation (RAG) и её применение в образовании</w:t>
      </w:r>
    </w:p>
    <w:p w14:paraId="F3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Retrieval-Augmented Generation (RAG) — архитектурный паттерн, при котором LLM дополняется результатами поиска по внешней базе знаний. RAG-система сначала находит релевантные документы, а затем передаёт их модели как контекст для генерации ответа, благодаря чему модель опирается не только на обучающие данные, но и на актуальные источники.</w:t>
      </w:r>
    </w:p>
    <w:p w14:paraId="F4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Архитектура RAG включает три основных компонента:</w:t>
      </w:r>
    </w:p>
    <w:p w14:paraId="F5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1. Хранилище знаний. Коллекция документов, статей, учебных материалов, индексированных для эффективного поиска. В PandaPal используется PostgreSQL с расширением pgvector, позволяющим хранить и искать векторные представления текстов.</w:t>
      </w:r>
    </w:p>
    <w:p w14:paraId="F6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2. Модель эмбеддингов. Нейросетевая модель, преобразующая текстовые фрагменты в числовые векторы (эмбеддинги), которые отражают семантическое значение текста. В PandaPal используется Yandex Embeddings API.</w:t>
      </w:r>
    </w:p>
    <w:p w14:paraId="F7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3. Генеративная модель. Большая языковая модель, получающая найденные документы как контекст и генерирующая ответ на основе этого контекста. В PandaPal используется YandexGPT Pro.</w:t>
      </w:r>
    </w:p>
    <w:p w14:paraId="F8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Процесс работы RAG в PandaPal:</w:t>
      </w:r>
    </w:p>
    <w:p w14:paraId="F9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1. Пользователь задаёт вопрос (например, «Что такое фотосинтез?»).</w:t>
      </w:r>
    </w:p>
    <w:p w14:paraId="FA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2. Вопрос преобразуется в вектор с помощью Yandex Embeddings API.</w:t>
      </w:r>
    </w:p>
    <w:p w14:paraId="FB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3. Выполняется поиск ближайших по смыслу документов в таблице knowledge_embeddings (PostgreSQL + pgvector) с использованием косинусного расстояния.</w:t>
      </w:r>
    </w:p>
    <w:p w14:paraId="FC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4. Найденные фрагменты передаются вместе с вопросом в YandexGPT Pro.</w:t>
      </w:r>
    </w:p>
    <w:p w14:paraId="FD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5. Модель генерирует ответ, опираясь на достоверные данные из базы знаний.</w:t>
      </w:r>
    </w:p>
    <w:p w14:paraId="FE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Преимущества RAG в образовательном контексте:</w:t>
      </w:r>
    </w:p>
    <w:p w14:paraId="FF00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Снижение галлюцинаций. Модель опирается на проверенные источники, а не генерирует факты произвольно. В образовательном контексте это особенно существенно.</w:t>
      </w:r>
    </w:p>
    <w:p w14:paraId="0001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Актуальность информации. Базу знаний можно обновлять без переобучения модели.</w:t>
      </w:r>
    </w:p>
    <w:p w14:paraId="0101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Прозрачность. Ответ может содержать ссылки на конкретные источники из базы знаний.</w:t>
      </w:r>
    </w:p>
    <w:p w14:paraId="0201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Контролируемость. Администратор решает, какие материалы попадают в базу.</w:t>
      </w:r>
    </w:p>
    <w:p w14:paraId="0301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В PandaPal RAG-пайплайн дополнен несколькими оптимизациями:</w:t>
      </w:r>
    </w:p>
    <w:p w14:paraId="0401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Расширение запросов (Query Expansion) — автоматическое обогащение пользовательского запроса синонимами и связанными терминами для повышения полноты поиска.</w:t>
      </w:r>
    </w:p>
    <w:p w14:paraId="0501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Семантический кэш — кэширование результатов поиска для семантически похожих запросов, что снижает нагрузку на API эмбеддингов.</w:t>
      </w:r>
    </w:p>
    <w:p w14:paraId="0601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Компрессия контекста — сжатие найденных документов для оптимального использования контекстного окна LLM.</w:t>
      </w:r>
    </w:p>
    <w:p w14:paraId="0701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Ранжирование результатов (Reranker) — повторное ранжирование найденных документов по релевантности перед передачей в модель.</w:t>
      </w:r>
    </w:p>
    <w:p w14:paraId="08010000">
      <w:pPr>
        <w:spacing w:after="120" w:before="240" w:line="360" w:lineRule="auto"/>
        <w:ind w:firstLine="708" w:left="0"/>
        <w:jc w:val="both"/>
      </w:pPr>
      <w:r>
        <w:rPr>
          <w:rFonts w:ascii="Times New Roman" w:hAnsi="Times New Roman"/>
          <w:b w:val="1"/>
          <w:color w:val="000000"/>
          <w:sz w:val="28"/>
        </w:rPr>
        <w:t>1.4. Геймификация учебного процесса: теория и практика</w:t>
      </w:r>
    </w:p>
    <w:p w14:paraId="0901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Геймификация (gamification) — это применение элементов игрового дизайна в неигровых контекстах с целью повышения вовлечённости, мотивации и активности пользователей. В образовании геймификация предполагает внедрение таких элементов, как баллы (XP), уровни, достижения (бейджи), рейтинги и соревнования в учебный процесс.</w:t>
      </w:r>
    </w:p>
    <w:p w14:paraId="0A01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Теоретические основы геймификации опираются на ряд психологических теорий:</w:t>
      </w:r>
    </w:p>
    <w:p w14:paraId="0B01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1. Теория самодетерминации (Self-Determination Theory, Deci &amp; Ryan). Выделяет три базовые потребности человека: автономия, компетентность и связанность. Геймификация удовлетворяет все три: пользователь сам выбирает задачи (автономия), получает обратную связь о своём прогрессе (компетентность), может видеть рейтинги других (связанность).</w:t>
      </w:r>
    </w:p>
    <w:p w14:paraId="0C01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2. Теория потока (Flow Theory, Csikszentmihalyi). Описывает состояние максимальной вовлечённости, возникающее при балансе между сложностью задачи и навыками пользователя. Геймификация способствует достижению потокового состояния через адаптивную сложность.</w:t>
      </w:r>
    </w:p>
    <w:p w14:paraId="0D01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3. Теория подкрепления (Reinforcement Theory, Skinner). Положительное подкрепление (награды, баллы, достижения) закрепляет желаемое поведение — в данном случае активное обучение.</w:t>
      </w:r>
    </w:p>
    <w:p w14:paraId="0E01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В мета-анализе Sailer &amp; Homner (2020) показано, что геймификация увеличивает вовлечённость учащихся в среднем на 25 %. В отечественном исследовании Кречетовой и др. (2023) средний балл учащихся вырос с 65,4 до 78,9 после внедрения геймифицированных элементов, а 92 % педагогов отметили повышение мотивации.</w:t>
      </w:r>
    </w:p>
    <w:p w14:paraId="0F01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В PandaPal система геймификации реализована через несколько механизмов:</w:t>
      </w:r>
    </w:p>
    <w:p w14:paraId="1001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Очки опыта (XP) — начисляются за отправку сообщений, решение задач, участие в играх.</w:t>
      </w:r>
    </w:p>
    <w:p w14:paraId="1101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Достижения — система из более чем 15 бейджей, разблокируемых при достижении определённых показателей (первое сообщение, 100 сообщений, неделя подряд, вопросы по пяти и более предметам).</w:t>
      </w:r>
    </w:p>
    <w:p w14:paraId="1201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Образовательные игры PandaPalGo — (5 игр: тамагочи «Моя панда», крестики-нолики, шашки, 2048, эрудит), развивающие логику, стратегическое мышление и словарный запас.</w:t>
      </w:r>
    </w:p>
    <w:p w14:paraId="1301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«Моя панда» — виртуальный питомец (тамагочи), который меняет настроение и активность в зависимости от того, насколько регулярно ученик пользуется платформой. Этот механизм создаёт эмоциональную привязанность и мотивирует к ежедневному обучению.</w:t>
      </w:r>
    </w:p>
    <w:p w14:paraId="1401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Прогресс и статистика — пользователь видит свой прогресс по предметам, количество решённых задач, дни активности.</w:t>
      </w:r>
    </w:p>
    <w:p w14:paraId="15010000">
      <w:pPr>
        <w:spacing w:after="120" w:before="240" w:line="360" w:lineRule="auto"/>
        <w:ind w:firstLine="708" w:left="0"/>
        <w:jc w:val="both"/>
      </w:pPr>
      <w:r>
        <w:rPr>
          <w:rFonts w:ascii="Times New Roman" w:hAnsi="Times New Roman"/>
          <w:b w:val="1"/>
          <w:color w:val="000000"/>
          <w:sz w:val="28"/>
        </w:rPr>
        <w:t>1.5. Безопасность детей в цифровой среде: модерация и фильтрация контента</w:t>
      </w:r>
    </w:p>
    <w:p w14:paraId="1601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Информационная безопасность детей в интернете — вопрос, требующий системного подхода. В Российской Федерации данная сфера регулируется Федеральным законом № 436-ФЗ «О защите детей от информации, причиняющей вред их здоровью и развитию», который устанавливает требования к контентной фильтрации в образовательных учреждениях и на платформах, ориентированных на несовершеннолетних пользователей.</w:t>
      </w:r>
    </w:p>
    <w:p w14:paraId="1701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При разработке образовательной платформы с AI для детей особое внимание необходимо уделить следующим аспектам безопасности:</w:t>
      </w:r>
    </w:p>
    <w:p w14:paraId="1801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1. Фильтрация входящего контента. Пользовательские запросы (текст, голос, изображения) должны проверяться на наличие недопустимого содержания до обработки AI-моделью. Тем самым предотвращаются попытки получить небезопасный контент через манипуляцию промптами (prompt injection).</w:t>
      </w:r>
    </w:p>
    <w:p w14:paraId="1901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2. Модерация выходного контента. Ответы AI-модели также требуют проверки, поскольку языковые модели могут генерировать неуместную или некорректную информацию. Многоуровневая фильтрация на выходе добавляет дополнительный рубеж защиты.</w:t>
      </w:r>
    </w:p>
    <w:p w14:paraId="1A01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3. Адаптация контента по возрасту. Ответы должны учитывать возраст и класс ученика, используя соответствующую лексику, сложность объяснений и примеры.</w:t>
      </w:r>
    </w:p>
    <w:p w14:paraId="1B01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В PandaPal модерация контента реализована как многоуровневая система:</w:t>
      </w:r>
    </w:p>
    <w:p w14:paraId="1C01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Уровень 1: Фильтрация запрещённых паттернов (forbidden patterns). Проверка входящих сообщений на наличие нецензурной лексики, запрещённых тем и опасного контента с использованием регулярных выражений и словарей.</w:t>
      </w:r>
    </w:p>
    <w:p w14:paraId="1D01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Уровень 2: Расширенная модерация (advanced moderation). Анализ контекста сообщения для выявления скрытых попыток обхода фильтров, использование эвристик и лингвистического анализа.</w:t>
      </w:r>
    </w:p>
    <w:p w14:paraId="1E01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Уровень 3: AI-модерация. Использование языковой модели для семантического анализа сообщений, которые прошли первые два уровня, но могут содержать неуместный контент в неявной форме.</w:t>
      </w:r>
    </w:p>
    <w:p w14:paraId="1F01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Уровень 4: Сервис взрослых тем (adult topics service). Специализированный модуль для корректной обработки вопросов на чувствительные темы (здоровье, семья), которые не являются запрещёнными, но требуют деликатного подхода с учётом возраста.</w:t>
      </w:r>
    </w:p>
    <w:p w14:paraId="2001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Адаптивный промпт. Системный промпт для YandexGPT содержит инструкции по адаптации ответов в зависимости от возраста и класса ученика, запрет на определённые темы и указание стилистических характеристик ответов.</w:t>
      </w:r>
    </w:p>
    <w:p w14:paraId="21010000">
      <w:pPr>
        <w:spacing w:after="120" w:before="240" w:line="360" w:lineRule="auto"/>
        <w:ind w:firstLine="708" w:left="0"/>
        <w:jc w:val="both"/>
      </w:pPr>
      <w:r>
        <w:rPr>
          <w:rFonts w:ascii="Times New Roman" w:hAnsi="Times New Roman"/>
          <w:b w:val="1"/>
          <w:color w:val="000000"/>
          <w:sz w:val="28"/>
        </w:rPr>
        <w:t>1.6. Обзор используемых технологий и обоснование выбора стека</w:t>
      </w:r>
    </w:p>
    <w:p w14:paraId="2201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При выборе стека PandaPal учитывались конкретные требования: качественная поддержка русского языка в AI-моделях, совместимость с Telegram Bot API, производительность и простота деплоя.</w:t>
      </w:r>
    </w:p>
    <w:p w14:paraId="2301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1"/>
          <w:color w:val="000000"/>
          <w:sz w:val="28"/>
        </w:rPr>
        <w:t>Серверная часть (Backend):</w:t>
      </w:r>
    </w:p>
    <w:p w14:paraId="2401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Python 3.13 — основной язык разработки. Выбран за широкую экосистему библиотек для AI и веб-разработки, простоту синтаксиса и активное сообщество. Версия 3.13 содержит улучшения производительности.</w:t>
      </w:r>
    </w:p>
    <w:p w14:paraId="2501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aiogram 3.24 — асинхронный фреймворк для создания Telegram-ботов. Выбран как наиболее производительный и функциональный из доступных библиотек для Python, с полной поддержкой асинхронного программирования.</w:t>
      </w:r>
    </w:p>
    <w:p w14:paraId="2601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SQLAlchemy 2.0 — ORM для работы с базами данных. Все запросы к PostgreSQL формируются с параметрами, что исключает SQL-инъекции.</w:t>
      </w:r>
    </w:p>
    <w:p w14:paraId="2701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PostgreSQL 17 + pgvector — реляционная СУБД с расширением для хранения и поиска векторных эмбеддингов. pgvector позволяет выполнять семантический поиск с использованием косинусного расстояния и индексов HNSW и IVFFlat.</w:t>
      </w:r>
    </w:p>
    <w:p w14:paraId="2801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Redis 7 (Upstash) — in-memory хранилище данных. Используется для кэширования, управления сессиями, rate limiting и хранения временного состояния.</w:t>
      </w:r>
    </w:p>
    <w:p w14:paraId="2901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Alembic 1.18 — инструмент миграции БД, позволяющий версионировать изменения схемы.</w:t>
      </w:r>
    </w:p>
    <w:p w14:paraId="2A01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1"/>
          <w:color w:val="000000"/>
          <w:sz w:val="28"/>
        </w:rPr>
        <w:t>Клиентская часть (Frontend):</w:t>
      </w:r>
    </w:p>
    <w:p w14:paraId="2B01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React 19 — JavaScript-библиотека для создания пользовательских интерфейсов. Выбрана за компонентную архитектуру, высокую производительность и богатую экосистему.</w:t>
      </w:r>
    </w:p>
    <w:p w14:paraId="2C01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TypeScript 5 — типизированный JavaScript. Статические типы помогают находить ошибки на этапе компиляции и упрощают рефакторинг.</w:t>
      </w:r>
    </w:p>
    <w:p w14:paraId="2D01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Vite 7 — сборщик, дающий быструю сборку и горячую перезагрузку модулей при разработке.</w:t>
      </w:r>
    </w:p>
    <w:p w14:paraId="2E01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Tailwind CSS 3.4 — utility-first CSS-фреймворк для быстрой и консистентной стилизации интерфейса.</w:t>
      </w:r>
    </w:p>
    <w:p w14:paraId="2F01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Zustand 5 — легковесная библиотека управления состоянием, выбранная за простоту и минимальный boilerplate.</w:t>
      </w:r>
    </w:p>
    <w:p w14:paraId="3001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TanStack Query 5 — библиотека для управления серверным состоянием, кэширования запросов и синхронизации данных.</w:t>
      </w:r>
    </w:p>
    <w:p w14:paraId="3101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Telegram Mini App SDK 8.0 — SDK для интеграции веб-приложения с мессенджером Telegram.</w:t>
      </w:r>
    </w:p>
    <w:p w14:paraId="3201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1"/>
          <w:color w:val="000000"/>
          <w:sz w:val="28"/>
        </w:rPr>
        <w:t>Внешние интеграции:</w:t>
      </w:r>
    </w:p>
    <w:p w14:paraId="3301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Yandex Cloud — облачная платформа, предоставляющая набор AI-сервисов:</w:t>
      </w:r>
    </w:p>
    <w:p w14:paraId="3401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YandexGPT Pro — большая языковая модель для генерации ответов.</w:t>
      </w:r>
    </w:p>
    <w:p w14:paraId="3501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Yandex SpeechKit STT — распознавание речи (Speech-to-Text).</w:t>
      </w:r>
    </w:p>
    <w:p w14:paraId="3601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Yandex Vision OCR — оптическое распознавание текста на изображениях.</w:t>
      </w:r>
    </w:p>
    <w:p w14:paraId="3701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YandexART — генерация изображений по текстовому описанию.</w:t>
      </w:r>
    </w:p>
    <w:p w14:paraId="3801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Yandex Embeddings API — создание векторных представлений текста для семантического поиска.</w:t>
      </w:r>
    </w:p>
    <w:p w14:paraId="3901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Yandex Translate API — перевод текстов.</w:t>
      </w:r>
    </w:p>
    <w:p w14:paraId="3A01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YooKassa — российская платёжная система для приёма платежей за Premium-подписку.</w:t>
      </w:r>
    </w:p>
    <w:p w14:paraId="3B01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1"/>
          <w:color w:val="000000"/>
          <w:sz w:val="28"/>
        </w:rPr>
        <w:t>Инфраструктура:</w:t>
      </w:r>
    </w:p>
    <w:p w14:paraId="3C01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Railway — PaaS-платформа для развёртывания приложений. Поддерживает Dockerfile, предоставляет managed PostgreSQL и автоматическое масштабирование.</w:t>
      </w:r>
    </w:p>
    <w:p w14:paraId="3D01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Cloudflare — сервис DNS, SSL-сертификатов и CDN для ускорения доставки контента.</w:t>
      </w:r>
    </w:p>
    <w:p w14:paraId="3E01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GitHub Actions — система CI/CD для автоматизации тестирования и развёртывания.</w:t>
      </w:r>
    </w:p>
    <w:p w14:paraId="3F010000">
      <w:pPr>
        <w:spacing w:after="0" w:before="0" w:line="360" w:lineRule="auto"/>
        <w:ind w:hanging="283" w:left="708"/>
        <w:jc w:val="both"/>
      </w:pPr>
    </w:p>
    <w:p w14:paraId="40010000">
      <w:pPr>
        <w:spacing w:after="0" w:before="0" w:line="360" w:lineRule="auto"/>
        <w:ind w:hanging="283" w:left="708"/>
        <w:jc w:val="both"/>
      </w:pPr>
    </w:p>
    <w:p w14:paraId="41010000">
      <w:pPr>
        <w:spacing w:after="0" w:before="0" w:line="360" w:lineRule="auto"/>
        <w:ind w:hanging="283" w:left="708"/>
        <w:jc w:val="both"/>
      </w:pPr>
    </w:p>
    <w:p w14:paraId="42010000">
      <w:pPr>
        <w:spacing w:after="0" w:before="0" w:line="360" w:lineRule="auto"/>
        <w:ind w:hanging="283" w:left="708"/>
        <w:jc w:val="both"/>
      </w:pPr>
    </w:p>
    <w:p w14:paraId="43010000">
      <w:pPr>
        <w:spacing w:after="0" w:before="0" w:line="360" w:lineRule="auto"/>
        <w:ind/>
        <w:jc w:val="both"/>
      </w:pPr>
      <w:r>
        <w:rPr>
          <w:rFonts w:ascii="Times New Roman" w:hAnsi="Times New Roman"/>
          <w:b w:val="1"/>
          <w:color w:val="000000"/>
          <w:sz w:val="28"/>
        </w:rPr>
        <w:t>Таблица 1 — Сравнительная характеристика ключевых технологий</w:t>
      </w:r>
    </w:p>
    <w:tbl>
      <w:tblPr>
        <w:tblStyle w:val="Style_1"/>
        <w:tblInd w:type="dxa" w:w="-108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401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1"/>
                <w:color w:val="000000"/>
                <w:sz w:val="24"/>
              </w:rPr>
              <w:t>Компонент</w:t>
            </w:r>
          </w:p>
        </w:tc>
        <w:tc>
          <w:tcPr>
            <w:tcW w:type="dxa" w:w="242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501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1"/>
                <w:color w:val="000000"/>
                <w:sz w:val="24"/>
              </w:rPr>
              <w:t>Выбранная технология</w:t>
            </w:r>
          </w:p>
        </w:tc>
        <w:tc>
          <w:tcPr>
            <w:tcW w:type="dxa" w:w="242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601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1"/>
                <w:color w:val="000000"/>
                <w:sz w:val="24"/>
              </w:rPr>
              <w:t>Альтернативы</w:t>
            </w:r>
          </w:p>
        </w:tc>
        <w:tc>
          <w:tcPr>
            <w:tcW w:type="dxa" w:w="242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701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1"/>
                <w:color w:val="000000"/>
                <w:sz w:val="24"/>
              </w:rPr>
              <w:t>Обоснование выбора</w:t>
            </w:r>
          </w:p>
        </w:tc>
      </w:tr>
      <w:tr>
        <w:tc>
          <w:tcPr>
            <w:tcW w:type="dxa" w:w="242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801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LLM</w:t>
            </w:r>
          </w:p>
        </w:tc>
        <w:tc>
          <w:tcPr>
            <w:tcW w:type="dxa" w:w="242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901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YandexGPT Pro</w:t>
            </w:r>
          </w:p>
        </w:tc>
        <w:tc>
          <w:tcPr>
            <w:tcW w:type="dxa" w:w="242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A01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ChatGPT, GigaChat</w:t>
            </w:r>
          </w:p>
        </w:tc>
        <w:tc>
          <w:tcPr>
            <w:tcW w:type="dxa" w:w="242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B01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Лучшая поддержка русского языка, российское облако</w:t>
            </w:r>
          </w:p>
        </w:tc>
      </w:tr>
      <w:tr>
        <w:tc>
          <w:tcPr>
            <w:tcW w:type="dxa" w:w="242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C01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Telegram SDK</w:t>
            </w:r>
          </w:p>
        </w:tc>
        <w:tc>
          <w:tcPr>
            <w:tcW w:type="dxa" w:w="242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D01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aiogram 3</w:t>
            </w:r>
          </w:p>
        </w:tc>
        <w:tc>
          <w:tcPr>
            <w:tcW w:type="dxa" w:w="242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E01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python-telegram-bot, Telethon</w:t>
            </w:r>
          </w:p>
        </w:tc>
        <w:tc>
          <w:tcPr>
            <w:tcW w:type="dxa" w:w="242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F01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Асинхронность, производительность, активная поддержка</w:t>
            </w:r>
          </w:p>
        </w:tc>
      </w:tr>
      <w:tr>
        <w:tc>
          <w:tcPr>
            <w:tcW w:type="dxa" w:w="242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001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ORM</w:t>
            </w:r>
          </w:p>
        </w:tc>
        <w:tc>
          <w:tcPr>
            <w:tcW w:type="dxa" w:w="242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101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SQLAlchemy 2.0</w:t>
            </w:r>
          </w:p>
        </w:tc>
        <w:tc>
          <w:tcPr>
            <w:tcW w:type="dxa" w:w="242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201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Django ORM, Peewee</w:t>
            </w:r>
          </w:p>
        </w:tc>
        <w:tc>
          <w:tcPr>
            <w:tcW w:type="dxa" w:w="242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301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Гибкость, асинхронная поддержка, зрелость</w:t>
            </w:r>
          </w:p>
        </w:tc>
      </w:tr>
      <w:tr>
        <w:tc>
          <w:tcPr>
            <w:tcW w:type="dxa" w:w="242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401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Векторный поиск</w:t>
            </w:r>
          </w:p>
        </w:tc>
        <w:tc>
          <w:tcPr>
            <w:tcW w:type="dxa" w:w="242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501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pgvector</w:t>
            </w:r>
          </w:p>
        </w:tc>
        <w:tc>
          <w:tcPr>
            <w:tcW w:type="dxa" w:w="242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601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Pinecone, Weaviate</w:t>
            </w:r>
          </w:p>
        </w:tc>
        <w:tc>
          <w:tcPr>
            <w:tcW w:type="dxa" w:w="242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701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Интеграция с PostgreSQL, без внешних зависимостей</w:t>
            </w:r>
          </w:p>
        </w:tc>
      </w:tr>
      <w:tr>
        <w:tc>
          <w:tcPr>
            <w:tcW w:type="dxa" w:w="242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801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Frontend</w:t>
            </w:r>
          </w:p>
        </w:tc>
        <w:tc>
          <w:tcPr>
            <w:tcW w:type="dxa" w:w="242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901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React 19</w:t>
            </w:r>
          </w:p>
        </w:tc>
        <w:tc>
          <w:tcPr>
            <w:tcW w:type="dxa" w:w="242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A01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Vue, Angular, Svelte</w:t>
            </w:r>
          </w:p>
        </w:tc>
        <w:tc>
          <w:tcPr>
            <w:tcW w:type="dxa" w:w="242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B01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Экосистема, сообщество, компонентная архитектура</w:t>
            </w:r>
          </w:p>
        </w:tc>
      </w:tr>
      <w:tr>
        <w:tc>
          <w:tcPr>
            <w:tcW w:type="dxa" w:w="242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C01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Стейт-менеджмент</w:t>
            </w:r>
          </w:p>
        </w:tc>
        <w:tc>
          <w:tcPr>
            <w:tcW w:type="dxa" w:w="242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D01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Zustand</w:t>
            </w:r>
          </w:p>
        </w:tc>
        <w:tc>
          <w:tcPr>
            <w:tcW w:type="dxa" w:w="242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E01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Redux, MobX</w:t>
            </w:r>
          </w:p>
        </w:tc>
        <w:tc>
          <w:tcPr>
            <w:tcW w:type="dxa" w:w="242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F01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Простота, минимальный boilerplate</w:t>
            </w:r>
          </w:p>
        </w:tc>
      </w:tr>
      <w:tr>
        <w:tc>
          <w:tcPr>
            <w:tcW w:type="dxa" w:w="242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001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PaaS</w:t>
            </w:r>
          </w:p>
        </w:tc>
        <w:tc>
          <w:tcPr>
            <w:tcW w:type="dxa" w:w="242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101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Railway</w:t>
            </w:r>
          </w:p>
        </w:tc>
        <w:tc>
          <w:tcPr>
            <w:tcW w:type="dxa" w:w="242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201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Render, Heroku, VPS</w:t>
            </w:r>
          </w:p>
        </w:tc>
        <w:tc>
          <w:tcPr>
            <w:tcW w:type="dxa" w:w="242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301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Простота деплоя, интеграция с Docker, managed сервисы</w:t>
            </w:r>
          </w:p>
        </w:tc>
      </w:tr>
    </w:tbl>
    <w:p w14:paraId="64010000">
      <w:pPr>
        <w:spacing w:after="0" w:before="0"/>
        <w:ind/>
      </w:pPr>
      <w:r>
        <w:br w:type="page"/>
      </w:r>
    </w:p>
    <w:p w14:paraId="65010000">
      <w:pPr>
        <w:spacing w:after="120" w:before="240" w:line="360" w:lineRule="auto"/>
        <w:ind/>
        <w:jc w:val="center"/>
      </w:pPr>
      <w:r>
        <w:rPr>
          <w:rFonts w:ascii="Times New Roman" w:hAnsi="Times New Roman"/>
          <w:b w:val="1"/>
          <w:color w:val="000000"/>
          <w:sz w:val="28"/>
        </w:rPr>
        <w:t>ГЛАВА 2. ПРАКТИЧЕСКАЯ ЧАСТЬ: АРХИТЕКТУРА И РЕАЛИЗАЦИЯ ПЛАТФОРМЫ PANDAPAL</w:t>
      </w:r>
    </w:p>
    <w:p w14:paraId="66010000">
      <w:pPr>
        <w:spacing w:after="120" w:before="240" w:line="360" w:lineRule="auto"/>
        <w:ind w:firstLine="708" w:left="0"/>
        <w:jc w:val="both"/>
      </w:pPr>
      <w:r>
        <w:rPr>
          <w:rFonts w:ascii="Times New Roman" w:hAnsi="Times New Roman"/>
          <w:b w:val="1"/>
          <w:color w:val="000000"/>
          <w:sz w:val="28"/>
        </w:rPr>
        <w:t>2.1. Общая архитектура системы</w:t>
      </w:r>
    </w:p>
    <w:p w14:paraId="6701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Платформа PandaPal построена по клиент-серверной архитектуре с множеством внешних интеграций. Общий поток данных можно описать следующей схемой:</w:t>
      </w:r>
    </w:p>
    <w:p w14:paraId="68010000">
      <w:pPr>
        <w:spacing w:after="0" w:before="0" w:line="240" w:lineRule="auto"/>
        <w:ind w:firstLine="0" w:left="567"/>
      </w:pPr>
      <w:r>
        <w:rPr>
          <w:rFonts w:ascii="Fira Mono" w:hAnsi="Fira Mono"/>
          <w:b w:val="0"/>
          <w:color w:val="000000"/>
          <w:sz w:val="18"/>
        </w:rPr>
        <w:t>Пользователь → Telegram / Браузер</w:t>
      </w:r>
    </w:p>
    <w:p w14:paraId="69010000">
      <w:pPr>
        <w:spacing w:after="0" w:before="0" w:line="240" w:lineRule="auto"/>
        <w:ind w:firstLine="0" w:left="567"/>
      </w:pPr>
      <w:r>
        <w:rPr>
          <w:rFonts w:ascii="Fira Mono" w:hAnsi="Fira Mono"/>
          <w:b w:val="0"/>
          <w:color w:val="000000"/>
          <w:sz w:val="18"/>
        </w:rPr>
        <w:t xml:space="preserve">                                           ↓</w:t>
      </w:r>
    </w:p>
    <w:p w14:paraId="6A01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        Telegram Bot API / HTTPS</w:t>
      </w:r>
    </w:p>
    <w:p w14:paraId="6B010000">
      <w:pPr>
        <w:spacing w:after="0" w:before="0" w:line="240" w:lineRule="auto"/>
        <w:ind w:firstLine="0" w:left="567"/>
      </w:pPr>
      <w:r>
        <w:rPr>
          <w:rFonts w:ascii="Fira Mono" w:hAnsi="Fira Mono"/>
          <w:b w:val="0"/>
          <w:color w:val="000000"/>
          <w:sz w:val="18"/>
        </w:rPr>
        <w:t xml:space="preserve">                                           ↓</w:t>
      </w:r>
    </w:p>
    <w:p w14:paraId="6C01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    ┌────────────────────────────┐</w:t>
      </w:r>
    </w:p>
    <w:p w14:paraId="6D01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    │    web_server.py           │</w:t>
      </w:r>
    </w:p>
    <w:p w14:paraId="6E01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    │    (точка входа)           │</w:t>
      </w:r>
    </w:p>
    <w:p w14:paraId="6F01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    │                            │</w:t>
      </w:r>
    </w:p>
    <w:p w14:paraId="7001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    │  ┌──────────┐ ┌─────────┐  │</w:t>
      </w:r>
    </w:p>
    <w:p w14:paraId="7101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    │  │ aiogram  │ │ aiohttp │  │</w:t>
      </w:r>
    </w:p>
    <w:p w14:paraId="7201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    │  │ (Bot API)│ │ (REST)  │  │</w:t>
      </w:r>
    </w:p>
    <w:p w14:paraId="7301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    │  └──────────┘ └─────────┘  │</w:t>
      </w:r>
    </w:p>
    <w:p w14:paraId="7401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    └────────────┬───────────────┘</w:t>
      </w:r>
    </w:p>
    <w:p w14:paraId="75010000">
      <w:pPr>
        <w:spacing w:after="0" w:before="0" w:line="240" w:lineRule="auto"/>
        <w:ind w:firstLine="0" w:left="567"/>
      </w:pPr>
      <w:r>
        <w:rPr>
          <w:rFonts w:ascii="Fira Mono" w:hAnsi="Fira Mono"/>
          <w:b w:val="0"/>
          <w:color w:val="000000"/>
          <w:sz w:val="18"/>
        </w:rPr>
        <w:t xml:space="preserve">                                              ↓</w:t>
      </w:r>
    </w:p>
    <w:p w14:paraId="7601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    ┌────────────────────────────┐</w:t>
      </w:r>
    </w:p>
    <w:p w14:paraId="7701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    │       bot/services/        │</w:t>
      </w:r>
    </w:p>
    <w:p w14:paraId="7801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    │    (51 модуль)             │</w:t>
      </w:r>
    </w:p>
    <w:p w14:paraId="7901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    │                            │</w:t>
      </w:r>
    </w:p>
    <w:p w14:paraId="7A01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    │  AI · RAG · Модерация      │</w:t>
      </w:r>
    </w:p>
    <w:p w14:paraId="7B01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    │  Игры · Платежи · Кэш      │</w:t>
      </w:r>
    </w:p>
    <w:p w14:paraId="7C01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    │  Визуализация · Аналитика  │</w:t>
      </w:r>
    </w:p>
    <w:p w14:paraId="7D01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    └────────────┬───────────────┘</w:t>
      </w:r>
    </w:p>
    <w:p w14:paraId="7E010000">
      <w:pPr>
        <w:spacing w:after="0" w:before="0" w:line="240" w:lineRule="auto"/>
        <w:ind w:firstLine="0" w:left="567"/>
      </w:pPr>
      <w:r>
        <w:rPr>
          <w:rFonts w:ascii="Fira Mono" w:hAnsi="Fira Mono"/>
          <w:b w:val="0"/>
          <w:color w:val="000000"/>
          <w:sz w:val="18"/>
        </w:rPr>
        <w:t xml:space="preserve">                                              ↓</w:t>
      </w:r>
    </w:p>
    <w:p w14:paraId="7F01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┌────────┬───────┴───────┬──────────┐</w:t>
      </w:r>
    </w:p>
    <w:p w14:paraId="8001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│        │               │          │</w:t>
      </w:r>
    </w:p>
    <w:p w14:paraId="8101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PostgreSQL  Redis      Yandex Cloud  YooKassa</w:t>
      </w:r>
    </w:p>
    <w:p w14:paraId="8201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+ pgvector  (Upstash)  (GPT, STT,   (платежи)</w:t>
      </w:r>
    </w:p>
    <w:p w14:paraId="8301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                    OCR, ART)</w:t>
      </w:r>
    </w:p>
    <w:p w14:paraId="8401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Серверная часть реализована как единое Python-приложение (</w:t>
      </w:r>
      <w:r>
        <w:rPr>
          <w:rFonts w:ascii="Courier New" w:hAnsi="Courier New"/>
          <w:b w:val="0"/>
          <w:color w:val="000000"/>
          <w:sz w:val="24"/>
        </w:rPr>
        <w:t>web_server.py</w:t>
      </w:r>
      <w:r>
        <w:rPr>
          <w:rFonts w:ascii="Times New Roman" w:hAnsi="Times New Roman"/>
          <w:b w:val="0"/>
          <w:color w:val="000000"/>
          <w:sz w:val="28"/>
        </w:rPr>
        <w:t>), которое одновременно обрабатывает webhook-запросы от Telegram Bot API и REST-запросы от веб-приложения через aiohttp. Благодаря этому оба канала — Telegram и браузер — обслуживаются одним бэкендом.</w:t>
      </w:r>
    </w:p>
    <w:p w14:paraId="8501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Ключевые архитектурные решения:</w:t>
      </w:r>
    </w:p>
    <w:p w14:paraId="8601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 xml:space="preserve">1. Модульная структура сервисов. Каталог </w:t>
      </w:r>
      <w:r>
        <w:rPr>
          <w:rFonts w:ascii="Courier New" w:hAnsi="Courier New"/>
          <w:b w:val="0"/>
          <w:color w:val="000000"/>
          <w:sz w:val="24"/>
        </w:rPr>
        <w:t>bot/services/</w:t>
      </w:r>
      <w:r>
        <w:rPr>
          <w:rFonts w:ascii="Times New Roman" w:hAnsi="Times New Roman"/>
          <w:b w:val="0"/>
          <w:color w:val="000000"/>
          <w:sz w:val="28"/>
        </w:rPr>
        <w:t xml:space="preserve"> содержит 51 модуль бизнес-логики, каждый из которых отвечает за конкретную предметную область: </w:t>
      </w:r>
      <w:r>
        <w:rPr>
          <w:rFonts w:ascii="Courier New" w:hAnsi="Courier New"/>
          <w:b w:val="0"/>
          <w:color w:val="000000"/>
          <w:sz w:val="24"/>
        </w:rPr>
        <w:t>yandex_cloud_service.py</w:t>
      </w:r>
      <w:r>
        <w:rPr>
          <w:rFonts w:ascii="Times New Roman" w:hAnsi="Times New Roman"/>
          <w:b w:val="0"/>
          <w:color w:val="000000"/>
          <w:sz w:val="28"/>
        </w:rPr>
        <w:t xml:space="preserve"> — взаимодействие с Yandex Cloud API; </w:t>
      </w:r>
      <w:r>
        <w:rPr>
          <w:rFonts w:ascii="Courier New" w:hAnsi="Courier New"/>
          <w:b w:val="0"/>
          <w:color w:val="000000"/>
          <w:sz w:val="24"/>
        </w:rPr>
        <w:t>knowledge_service.py</w:t>
      </w:r>
      <w:r>
        <w:rPr>
          <w:rFonts w:ascii="Times New Roman" w:hAnsi="Times New Roman"/>
          <w:b w:val="0"/>
          <w:color w:val="000000"/>
          <w:sz w:val="28"/>
        </w:rPr>
        <w:t xml:space="preserve"> — управление базой знаний; </w:t>
      </w:r>
      <w:r>
        <w:rPr>
          <w:rFonts w:ascii="Courier New" w:hAnsi="Courier New"/>
          <w:b w:val="0"/>
          <w:color w:val="000000"/>
          <w:sz w:val="24"/>
        </w:rPr>
        <w:t>moderation_service.py</w:t>
      </w:r>
      <w:r>
        <w:rPr>
          <w:rFonts w:ascii="Times New Roman" w:hAnsi="Times New Roman"/>
          <w:b w:val="0"/>
          <w:color w:val="000000"/>
          <w:sz w:val="28"/>
        </w:rPr>
        <w:t xml:space="preserve"> — модерация контента; </w:t>
      </w:r>
      <w:r>
        <w:rPr>
          <w:rFonts w:ascii="Courier New" w:hAnsi="Courier New"/>
          <w:b w:val="0"/>
          <w:color w:val="000000"/>
          <w:sz w:val="24"/>
        </w:rPr>
        <w:t>games_service/</w:t>
      </w:r>
      <w:r>
        <w:rPr>
          <w:rFonts w:ascii="Times New Roman" w:hAnsi="Times New Roman"/>
          <w:b w:val="0"/>
          <w:color w:val="000000"/>
          <w:sz w:val="28"/>
        </w:rPr>
        <w:t xml:space="preserve"> — логика образовательных игр; </w:t>
      </w:r>
      <w:r>
        <w:rPr>
          <w:rFonts w:ascii="Courier New" w:hAnsi="Courier New"/>
          <w:b w:val="0"/>
          <w:color w:val="000000"/>
          <w:sz w:val="24"/>
        </w:rPr>
        <w:t>payment_service.py</w:t>
      </w:r>
      <w:r>
        <w:rPr>
          <w:rFonts w:ascii="Times New Roman" w:hAnsi="Times New Roman"/>
          <w:b w:val="0"/>
          <w:color w:val="000000"/>
          <w:sz w:val="28"/>
        </w:rPr>
        <w:t xml:space="preserve"> — интеграция с YooKassa; </w:t>
      </w:r>
      <w:r>
        <w:rPr>
          <w:rFonts w:ascii="Courier New" w:hAnsi="Courier New"/>
          <w:b w:val="0"/>
          <w:color w:val="000000"/>
          <w:sz w:val="24"/>
        </w:rPr>
        <w:t>visualization_service.py</w:t>
      </w:r>
      <w:r>
        <w:rPr>
          <w:rFonts w:ascii="Times New Roman" w:hAnsi="Times New Roman"/>
          <w:b w:val="0"/>
          <w:color w:val="000000"/>
          <w:sz w:val="28"/>
        </w:rPr>
        <w:t xml:space="preserve"> — генерация визуализаций.</w:t>
      </w:r>
    </w:p>
    <w:p w14:paraId="8701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 xml:space="preserve">2. Слой ORM-моделей. Каталог </w:t>
      </w:r>
      <w:r>
        <w:rPr>
          <w:rFonts w:ascii="Courier New" w:hAnsi="Courier New"/>
          <w:b w:val="0"/>
          <w:color w:val="000000"/>
          <w:sz w:val="24"/>
        </w:rPr>
        <w:t>bot/models/</w:t>
      </w:r>
      <w:r>
        <w:rPr>
          <w:rFonts w:ascii="Times New Roman" w:hAnsi="Times New Roman"/>
          <w:b w:val="0"/>
          <w:color w:val="000000"/>
          <w:sz w:val="28"/>
        </w:rPr>
        <w:t xml:space="preserve"> содержит 10 моделей SQLAlchemy, описывающих сущности предметной области: User (пользователь), Chat (сообщения чата), Learning (учебные сессии), Games (игровые сессии), Payments (платёжные транзакции), PandaPet (виртуальный питомец), Referral (реферальная программа), Analytics (аналитические данные).</w:t>
      </w:r>
    </w:p>
    <w:p w14:paraId="8801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 xml:space="preserve">3. REST API. Каталог </w:t>
      </w:r>
      <w:r>
        <w:rPr>
          <w:rFonts w:ascii="Courier New" w:hAnsi="Courier New"/>
          <w:b w:val="0"/>
          <w:color w:val="000000"/>
          <w:sz w:val="24"/>
        </w:rPr>
        <w:t>bot/api/</w:t>
      </w:r>
      <w:r>
        <w:rPr>
          <w:rFonts w:ascii="Times New Roman" w:hAnsi="Times New Roman"/>
          <w:b w:val="0"/>
          <w:color w:val="000000"/>
          <w:sz w:val="28"/>
        </w:rPr>
        <w:t xml:space="preserve"> содержит эндпоинты для Mini App и веб-приложения, следуя RESTful-принципам. Все защищённые эндпоинты валидируют владельца ресурса через заголовок </w:t>
      </w:r>
      <w:r>
        <w:rPr>
          <w:rFonts w:ascii="Courier New" w:hAnsi="Courier New"/>
          <w:b w:val="0"/>
          <w:color w:val="000000"/>
          <w:sz w:val="24"/>
        </w:rPr>
        <w:t>X-Telegram-Init-Data</w:t>
      </w:r>
      <w:r>
        <w:rPr>
          <w:rFonts w:ascii="Times New Roman" w:hAnsi="Times New Roman"/>
          <w:b w:val="0"/>
          <w:color w:val="000000"/>
          <w:sz w:val="28"/>
        </w:rPr>
        <w:t>.</w:t>
      </w:r>
    </w:p>
    <w:p w14:paraId="8901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 xml:space="preserve">4. Middleware и безопасность. Каталоги </w:t>
      </w:r>
      <w:r>
        <w:rPr>
          <w:rFonts w:ascii="Courier New" w:hAnsi="Courier New"/>
          <w:b w:val="0"/>
          <w:color w:val="000000"/>
          <w:sz w:val="24"/>
        </w:rPr>
        <w:t>bot/middleware/</w:t>
      </w:r>
      <w:r>
        <w:rPr>
          <w:rFonts w:ascii="Times New Roman" w:hAnsi="Times New Roman"/>
          <w:b w:val="0"/>
          <w:color w:val="000000"/>
          <w:sz w:val="28"/>
        </w:rPr>
        <w:t xml:space="preserve"> и </w:t>
      </w:r>
      <w:r>
        <w:rPr>
          <w:rFonts w:ascii="Courier New" w:hAnsi="Courier New"/>
          <w:b w:val="0"/>
          <w:color w:val="000000"/>
          <w:sz w:val="24"/>
        </w:rPr>
        <w:t>bot/security/</w:t>
      </w:r>
      <w:r>
        <w:rPr>
          <w:rFonts w:ascii="Times New Roman" w:hAnsi="Times New Roman"/>
          <w:b w:val="0"/>
          <w:color w:val="000000"/>
          <w:sz w:val="28"/>
        </w:rPr>
        <w:t xml:space="preserve"> реализуют сквозные механизмы: rate limiting, аудит запросов, криптографическая проверка Telegram-данных, валидация входных данных через Pydantic v2.</w:t>
      </w:r>
    </w:p>
    <w:p w14:paraId="8A010000">
      <w:pPr>
        <w:spacing w:after="120" w:before="240" w:line="360" w:lineRule="auto"/>
        <w:ind w:firstLine="708" w:left="0"/>
        <w:jc w:val="both"/>
      </w:pPr>
      <w:r>
        <w:rPr>
          <w:rFonts w:ascii="Times New Roman" w:hAnsi="Times New Roman"/>
          <w:b w:val="1"/>
          <w:color w:val="000000"/>
          <w:sz w:val="28"/>
        </w:rPr>
        <w:t>2.2. Серверная часть: Python, aiogram, SQLAlchemy</w:t>
      </w:r>
    </w:p>
    <w:p w14:paraId="8B01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Серверная часть PandaPal написана на Python 3.13 с применением async/await, что позволяет обрабатывать множество запросов параллельно без блокировки потока.</w:t>
      </w:r>
    </w:p>
    <w:p w14:paraId="8C01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 xml:space="preserve">Файл </w:t>
      </w:r>
      <w:r>
        <w:rPr>
          <w:rFonts w:ascii="Courier New" w:hAnsi="Courier New"/>
          <w:b w:val="0"/>
          <w:color w:val="000000"/>
          <w:sz w:val="24"/>
        </w:rPr>
        <w:t>web_server.py</w:t>
      </w:r>
      <w:r>
        <w:rPr>
          <w:rFonts w:ascii="Times New Roman" w:hAnsi="Times New Roman"/>
          <w:b w:val="0"/>
          <w:color w:val="000000"/>
          <w:sz w:val="28"/>
        </w:rPr>
        <w:t xml:space="preserve"> (точка входа, ~25 КБ) создаёт и настраивает два основных компонента:</w:t>
      </w:r>
    </w:p>
    <w:p w14:paraId="8D01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 xml:space="preserve">1. aiogram Bot и Dispatcher — для обработки Telegram-сообщений через webhook. Бот принимает текстовые, голосовые, фото- и документальные сообщения, обрабатываемые соответствующими handlers в </w:t>
      </w:r>
      <w:r>
        <w:rPr>
          <w:rFonts w:ascii="Courier New" w:hAnsi="Courier New"/>
          <w:b w:val="0"/>
          <w:color w:val="000000"/>
          <w:sz w:val="24"/>
        </w:rPr>
        <w:t>bot/handlers/</w:t>
      </w:r>
      <w:r>
        <w:rPr>
          <w:rFonts w:ascii="Times New Roman" w:hAnsi="Times New Roman"/>
          <w:b w:val="0"/>
          <w:color w:val="000000"/>
          <w:sz w:val="28"/>
        </w:rPr>
        <w:t>.</w:t>
      </w:r>
    </w:p>
    <w:p w14:paraId="8E01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 xml:space="preserve">2. aiohttp Application — для обслуживания REST API запросов от Mini App и веб-приложения. Маршруты определены в </w:t>
      </w:r>
      <w:r>
        <w:rPr>
          <w:rFonts w:ascii="Courier New" w:hAnsi="Courier New"/>
          <w:b w:val="0"/>
          <w:color w:val="000000"/>
          <w:sz w:val="24"/>
        </w:rPr>
        <w:t>server_routes/</w:t>
      </w:r>
      <w:r>
        <w:rPr>
          <w:rFonts w:ascii="Times New Roman" w:hAnsi="Times New Roman"/>
          <w:b w:val="0"/>
          <w:color w:val="000000"/>
          <w:sz w:val="28"/>
        </w:rPr>
        <w:t xml:space="preserve"> и </w:t>
      </w:r>
      <w:r>
        <w:rPr>
          <w:rFonts w:ascii="Courier New" w:hAnsi="Courier New"/>
          <w:b w:val="0"/>
          <w:color w:val="000000"/>
          <w:sz w:val="24"/>
        </w:rPr>
        <w:t>bot/api/</w:t>
      </w:r>
      <w:r>
        <w:rPr>
          <w:rFonts w:ascii="Times New Roman" w:hAnsi="Times New Roman"/>
          <w:b w:val="0"/>
          <w:color w:val="000000"/>
          <w:sz w:val="28"/>
        </w:rPr>
        <w:t>.</w:t>
      </w:r>
    </w:p>
    <w:p w14:paraId="8F01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Пример обработки текстового сообщения:</w:t>
      </w:r>
    </w:p>
    <w:p w14:paraId="9001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Пользователь отправляет сообщение</w:t>
      </w:r>
    </w:p>
    <w:p w14:paraId="91010000">
      <w:pPr>
        <w:spacing w:after="0" w:before="0" w:line="240" w:lineRule="auto"/>
        <w:ind w:firstLine="0" w:left="567"/>
      </w:pPr>
      <w:r>
        <w:rPr>
          <w:rFonts w:ascii="Fira Mono" w:hAnsi="Fira Mono"/>
          <w:b w:val="0"/>
          <w:color w:val="000000"/>
          <w:sz w:val="18"/>
        </w:rPr>
        <w:t xml:space="preserve">         ↓</w:t>
      </w:r>
    </w:p>
    <w:p w14:paraId="92010000">
      <w:pPr>
        <w:spacing w:after="0" w:before="0" w:line="240" w:lineRule="auto"/>
        <w:ind w:firstLine="0" w:left="567"/>
      </w:pPr>
      <w:r>
        <w:rPr>
          <w:rFonts w:ascii="Fira Mono" w:hAnsi="Fira Mono"/>
          <w:b w:val="0"/>
          <w:color w:val="000000"/>
          <w:sz w:val="18"/>
        </w:rPr>
        <w:t>bot/handlers/ai_chat/text.py → получение текстового сообщения</w:t>
      </w:r>
    </w:p>
    <w:p w14:paraId="93010000">
      <w:pPr>
        <w:spacing w:after="0" w:before="0" w:line="240" w:lineRule="auto"/>
        <w:ind w:firstLine="0" w:left="567"/>
      </w:pPr>
      <w:r>
        <w:rPr>
          <w:rFonts w:ascii="Fira Mono" w:hAnsi="Fira Mono"/>
          <w:b w:val="0"/>
          <w:color w:val="000000"/>
          <w:sz w:val="18"/>
        </w:rPr>
        <w:t xml:space="preserve">         ↓</w:t>
      </w:r>
    </w:p>
    <w:p w14:paraId="94010000">
      <w:pPr>
        <w:spacing w:after="0" w:before="0" w:line="240" w:lineRule="auto"/>
        <w:ind w:firstLine="0" w:left="567"/>
      </w:pPr>
      <w:r>
        <w:rPr>
          <w:rFonts w:ascii="Fira Mono" w:hAnsi="Fira Mono"/>
          <w:b w:val="0"/>
          <w:color w:val="000000"/>
          <w:sz w:val="18"/>
        </w:rPr>
        <w:t>bot/services/moderation_service.py → проверка контента</w:t>
      </w:r>
    </w:p>
    <w:p w14:paraId="95010000">
      <w:pPr>
        <w:spacing w:after="0" w:before="0" w:line="240" w:lineRule="auto"/>
        <w:ind w:firstLine="0" w:left="567"/>
      </w:pPr>
      <w:r>
        <w:rPr>
          <w:rFonts w:ascii="Fira Mono" w:hAnsi="Fira Mono"/>
          <w:b w:val="0"/>
          <w:color w:val="000000"/>
          <w:sz w:val="18"/>
        </w:rPr>
        <w:t xml:space="preserve">         ↓</w:t>
      </w:r>
    </w:p>
    <w:p w14:paraId="96010000">
      <w:pPr>
        <w:spacing w:after="0" w:before="0" w:line="240" w:lineRule="auto"/>
        <w:ind w:firstLine="0" w:left="567"/>
      </w:pPr>
      <w:r>
        <w:rPr>
          <w:rFonts w:ascii="Fira Mono" w:hAnsi="Fira Mono"/>
          <w:b w:val="0"/>
          <w:color w:val="000000"/>
          <w:sz w:val="18"/>
        </w:rPr>
        <w:t>bot/services/prompt_builder.py → формирование промпта</w:t>
      </w:r>
    </w:p>
    <w:p w14:paraId="97010000">
      <w:pPr>
        <w:spacing w:after="0" w:before="0" w:line="240" w:lineRule="auto"/>
        <w:ind w:firstLine="0" w:left="567"/>
      </w:pPr>
      <w:r>
        <w:rPr>
          <w:rFonts w:ascii="Fira Mono" w:hAnsi="Fira Mono"/>
          <w:b w:val="0"/>
          <w:color w:val="000000"/>
          <w:sz w:val="18"/>
        </w:rPr>
        <w:t xml:space="preserve">         ↓</w:t>
      </w:r>
    </w:p>
    <w:p w14:paraId="98010000">
      <w:pPr>
        <w:spacing w:after="0" w:before="0" w:line="240" w:lineRule="auto"/>
        <w:ind w:firstLine="0" w:left="567"/>
      </w:pPr>
      <w:r>
        <w:rPr>
          <w:rFonts w:ascii="Fira Mono" w:hAnsi="Fira Mono"/>
          <w:b w:val="0"/>
          <w:color w:val="000000"/>
          <w:sz w:val="18"/>
        </w:rPr>
        <w:t>bot/services/knowledge_service.py → RAG-поиск (если нужен)</w:t>
      </w:r>
    </w:p>
    <w:p w14:paraId="99010000">
      <w:pPr>
        <w:spacing w:after="0" w:before="0" w:line="240" w:lineRule="auto"/>
        <w:ind w:firstLine="0" w:left="567"/>
      </w:pPr>
      <w:r>
        <w:rPr>
          <w:rFonts w:ascii="Fira Mono" w:hAnsi="Fira Mono"/>
          <w:b w:val="0"/>
          <w:color w:val="000000"/>
          <w:sz w:val="18"/>
        </w:rPr>
        <w:t xml:space="preserve">         ↓</w:t>
      </w:r>
    </w:p>
    <w:p w14:paraId="9A010000">
      <w:pPr>
        <w:spacing w:after="0" w:before="0" w:line="240" w:lineRule="auto"/>
        <w:ind w:firstLine="0" w:left="567"/>
      </w:pPr>
      <w:r>
        <w:rPr>
          <w:rFonts w:ascii="Fira Mono" w:hAnsi="Fira Mono"/>
          <w:b w:val="0"/>
          <w:color w:val="000000"/>
          <w:sz w:val="18"/>
        </w:rPr>
        <w:t>bot/services/yandex_cloud_service.py → запрос к YandexGPT</w:t>
      </w:r>
    </w:p>
    <w:p w14:paraId="9B010000">
      <w:pPr>
        <w:spacing w:after="0" w:before="0" w:line="240" w:lineRule="auto"/>
        <w:ind w:firstLine="0" w:left="567"/>
      </w:pPr>
      <w:r>
        <w:rPr>
          <w:rFonts w:ascii="Fira Mono" w:hAnsi="Fira Mono"/>
          <w:b w:val="0"/>
          <w:color w:val="000000"/>
          <w:sz w:val="18"/>
        </w:rPr>
        <w:t xml:space="preserve">         ↓</w:t>
      </w:r>
    </w:p>
    <w:p w14:paraId="9C010000">
      <w:pPr>
        <w:spacing w:after="0" w:before="0" w:line="240" w:lineRule="auto"/>
        <w:ind w:firstLine="0" w:left="567"/>
      </w:pPr>
      <w:r>
        <w:rPr>
          <w:rFonts w:ascii="Fira Mono" w:hAnsi="Fira Mono"/>
          <w:b w:val="0"/>
          <w:color w:val="000000"/>
          <w:sz w:val="18"/>
        </w:rPr>
        <w:t>bot/services/yandex_ai_response_generator.py → обработка ответа</w:t>
      </w:r>
    </w:p>
    <w:p w14:paraId="9D010000">
      <w:pPr>
        <w:spacing w:after="0" w:before="0" w:line="240" w:lineRule="auto"/>
        <w:ind w:firstLine="0" w:left="567"/>
      </w:pPr>
      <w:r>
        <w:rPr>
          <w:rFonts w:ascii="Fira Mono" w:hAnsi="Fira Mono"/>
          <w:b w:val="0"/>
          <w:color w:val="000000"/>
          <w:sz w:val="18"/>
        </w:rPr>
        <w:t xml:space="preserve">         ↓</w:t>
      </w:r>
    </w:p>
    <w:p w14:paraId="9E01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Отправка ответа пользователю</w:t>
      </w:r>
    </w:p>
    <w:p w14:paraId="9F01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Слой работы с базой данных построен на SQLAlchemy 2.0 в асинхронном режиме (драйвер psycopg 3). Использование ORM с параметризованными запросами исключает SQL-инъекции. Миграции схемы ведутся через Alembic.</w:t>
      </w:r>
    </w:p>
    <w:p w14:paraId="A001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Пример ORM-модели пользователя (упрощённо):</w:t>
      </w:r>
    </w:p>
    <w:p w14:paraId="A101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class User(Base):</w:t>
      </w:r>
    </w:p>
    <w:p w14:paraId="A201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__tablename__ = "users"</w:t>
      </w:r>
    </w:p>
    <w:p w14:paraId="A3010000">
      <w:pPr>
        <w:spacing w:after="0" w:before="0" w:line="240" w:lineRule="auto"/>
        <w:ind w:firstLine="0" w:left="567"/>
      </w:pPr>
    </w:p>
    <w:p w14:paraId="A401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id: Mapped[int] = mapped_column(Integer, primary_key=True)</w:t>
      </w:r>
    </w:p>
    <w:p w14:paraId="A501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telegram_id: Mapped[int] = mapped_column(</w:t>
      </w:r>
    </w:p>
    <w:p w14:paraId="A601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    BigInteger, unique=True, nullable=False, index=True</w:t>
      </w:r>
    </w:p>
    <w:p w14:paraId="A701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)</w:t>
      </w:r>
    </w:p>
    <w:p w14:paraId="A801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username: Mapped[str | None] = mapped_column(String(255), nullable=True)</w:t>
      </w:r>
    </w:p>
    <w:p w14:paraId="A901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first_name: Mapped[str | None] = mapped_column(String(255), nullable=True)</w:t>
      </w:r>
    </w:p>
    <w:p w14:paraId="AA01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age: Mapped[int | None] = mapped_column(Integer, nullable=True)</w:t>
      </w:r>
    </w:p>
    <w:p w14:paraId="AB01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grade: Mapped[int | None] = mapped_column(Integer, nullable=True)</w:t>
      </w:r>
    </w:p>
    <w:p w14:paraId="AC01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user_type: Mapped[str] = mapped_column(</w:t>
      </w:r>
    </w:p>
    <w:p w14:paraId="AD01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    String(20), nullable=False, default="child"</w:t>
      </w:r>
    </w:p>
    <w:p w14:paraId="AE01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)</w:t>
      </w:r>
    </w:p>
    <w:p w14:paraId="AF01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created_at: Mapped[datetime] = mapped_column(</w:t>
      </w:r>
    </w:p>
    <w:p w14:paraId="B001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    DateTime(timezone=True), server_default=func.now()</w:t>
      </w:r>
    </w:p>
    <w:p w14:paraId="B101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)</w:t>
      </w:r>
    </w:p>
    <w:p w14:paraId="B201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premium_until: Mapped[datetime | None] = mapped_column(</w:t>
      </w:r>
    </w:p>
    <w:p w14:paraId="B301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    DateTime(timezone=True), nullable=True</w:t>
      </w:r>
    </w:p>
    <w:p w14:paraId="B401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)</w:t>
      </w:r>
    </w:p>
    <w:p w14:paraId="B5010000">
      <w:pPr>
        <w:spacing w:after="0" w:before="0" w:line="240" w:lineRule="auto"/>
        <w:ind w:firstLine="0" w:left="567"/>
      </w:pPr>
    </w:p>
    <w:p w14:paraId="B601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@property</w:t>
      </w:r>
    </w:p>
    <w:p w14:paraId="B701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def is_premium(self) -&gt; bool:</w:t>
      </w:r>
    </w:p>
    <w:p w14:paraId="B801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    """Активна ли Premium подписка."""</w:t>
      </w:r>
    </w:p>
    <w:p w14:paraId="B901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    ...</w:t>
      </w:r>
    </w:p>
    <w:p w14:paraId="BA01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В проекте используется современный стиль SQLAlchemy 2.0 с аннотациями типов (</w:t>
      </w:r>
      <w:r>
        <w:rPr>
          <w:rFonts w:ascii="Courier New" w:hAnsi="Courier New"/>
          <w:b w:val="0"/>
          <w:color w:val="000000"/>
          <w:sz w:val="24"/>
        </w:rPr>
        <w:t>Mapped[]</w:t>
      </w:r>
      <w:r>
        <w:rPr>
          <w:rFonts w:ascii="Times New Roman" w:hAnsi="Times New Roman"/>
          <w:b w:val="0"/>
          <w:color w:val="000000"/>
          <w:sz w:val="28"/>
        </w:rPr>
        <w:t xml:space="preserve"> и </w:t>
      </w:r>
      <w:r>
        <w:rPr>
          <w:rFonts w:ascii="Courier New" w:hAnsi="Courier New"/>
          <w:b w:val="0"/>
          <w:color w:val="000000"/>
          <w:sz w:val="24"/>
        </w:rPr>
        <w:t>mapped_column()</w:t>
      </w:r>
      <w:r>
        <w:rPr>
          <w:rFonts w:ascii="Times New Roman" w:hAnsi="Times New Roman"/>
          <w:b w:val="0"/>
          <w:color w:val="000000"/>
          <w:sz w:val="28"/>
        </w:rPr>
        <w:t xml:space="preserve">), что обеспечивает строгую типизацию на уровне Python. Поле </w:t>
      </w:r>
      <w:r>
        <w:rPr>
          <w:rFonts w:ascii="Courier New" w:hAnsi="Courier New"/>
          <w:b w:val="0"/>
          <w:color w:val="000000"/>
          <w:sz w:val="24"/>
        </w:rPr>
        <w:t>is_premium</w:t>
      </w:r>
      <w:r>
        <w:rPr>
          <w:rFonts w:ascii="Times New Roman" w:hAnsi="Times New Roman"/>
          <w:b w:val="0"/>
          <w:color w:val="000000"/>
          <w:sz w:val="28"/>
        </w:rPr>
        <w:t xml:space="preserve"> реализовано как вычисляемое свойство (</w:t>
      </w:r>
      <w:r>
        <w:rPr>
          <w:rFonts w:ascii="Courier New" w:hAnsi="Courier New"/>
          <w:b w:val="0"/>
          <w:color w:val="000000"/>
          <w:sz w:val="24"/>
        </w:rPr>
        <w:t>@property</w:t>
      </w:r>
      <w:r>
        <w:rPr>
          <w:rFonts w:ascii="Times New Roman" w:hAnsi="Times New Roman"/>
          <w:b w:val="0"/>
          <w:color w:val="000000"/>
          <w:sz w:val="28"/>
        </w:rPr>
        <w:t xml:space="preserve">), определяющее статус подписки по дате </w:t>
      </w:r>
      <w:r>
        <w:rPr>
          <w:rFonts w:ascii="Courier New" w:hAnsi="Courier New"/>
          <w:b w:val="0"/>
          <w:color w:val="000000"/>
          <w:sz w:val="24"/>
        </w:rPr>
        <w:t>premium_until</w:t>
      </w:r>
      <w:r>
        <w:rPr>
          <w:rFonts w:ascii="Times New Roman" w:hAnsi="Times New Roman"/>
          <w:b w:val="0"/>
          <w:color w:val="000000"/>
          <w:sz w:val="28"/>
        </w:rPr>
        <w:t xml:space="preserve"> и наличию активных подписок.</w:t>
      </w:r>
    </w:p>
    <w:p w14:paraId="BB010000">
      <w:pPr>
        <w:spacing w:after="120" w:before="240" w:line="360" w:lineRule="auto"/>
        <w:ind w:firstLine="708" w:left="0"/>
        <w:jc w:val="both"/>
      </w:pPr>
      <w:r>
        <w:rPr>
          <w:rFonts w:ascii="Times New Roman" w:hAnsi="Times New Roman"/>
          <w:b w:val="1"/>
          <w:color w:val="000000"/>
          <w:sz w:val="28"/>
        </w:rPr>
        <w:t>2.3. Интеграция с YandexGPT и формирование AI-ответов</w:t>
      </w:r>
    </w:p>
    <w:p w14:paraId="BC01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 xml:space="preserve">Ключевая интеграция платформы — взаимодействие с YandexGPT, LLM от Яндекса. Для взаимодействия с моделью реализован сервис </w:t>
      </w:r>
      <w:r>
        <w:rPr>
          <w:rFonts w:ascii="Courier New" w:hAnsi="Courier New"/>
          <w:b w:val="0"/>
          <w:color w:val="000000"/>
          <w:sz w:val="24"/>
        </w:rPr>
        <w:t>yandex_cloud_service.py</w:t>
      </w:r>
      <w:r>
        <w:rPr>
          <w:rFonts w:ascii="Times New Roman" w:hAnsi="Times New Roman"/>
          <w:b w:val="0"/>
          <w:color w:val="000000"/>
          <w:sz w:val="28"/>
        </w:rPr>
        <w:t xml:space="preserve"> (~43 КБ), который инкапсулирует всю логику работы с Yandex Cloud API.</w:t>
      </w:r>
    </w:p>
    <w:p w14:paraId="BD01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Формирование AI-ответа включает несколько этапов:</w:t>
      </w:r>
    </w:p>
    <w:p w14:paraId="BE01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1. Построение промпта (</w:t>
      </w:r>
      <w:r>
        <w:rPr>
          <w:rFonts w:ascii="Courier New" w:hAnsi="Courier New"/>
          <w:b w:val="0"/>
          <w:color w:val="000000"/>
          <w:sz w:val="24"/>
        </w:rPr>
        <w:t>prompt_builder.py</w:t>
      </w:r>
      <w:r>
        <w:rPr>
          <w:rFonts w:ascii="Times New Roman" w:hAnsi="Times New Roman"/>
          <w:b w:val="0"/>
          <w:color w:val="000000"/>
          <w:sz w:val="28"/>
        </w:rPr>
        <w:t>, ~16 КБ). Системный промпт формируется динамически в зависимости от:</w:t>
      </w:r>
    </w:p>
    <w:p w14:paraId="BF01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Возраста и класса пользователя — определяет сложность языка и объём объяснений.</w:t>
      </w:r>
    </w:p>
    <w:p w14:paraId="C001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Выбранного предмета — добавляет предметно-специфические инструкции.</w:t>
      </w:r>
    </w:p>
    <w:p w14:paraId="C101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Контекста предыдущих сообщений — обеспечивает связность диалога.</w:t>
      </w:r>
    </w:p>
    <w:p w14:paraId="C201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Результатов RAG-поиска — включает релевантные фрагменты из базы знаний.</w:t>
      </w:r>
    </w:p>
    <w:p w14:paraId="C301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2. Формирование контекста (</w:t>
      </w:r>
      <w:r>
        <w:rPr>
          <w:rFonts w:ascii="Courier New" w:hAnsi="Courier New"/>
          <w:b w:val="0"/>
          <w:color w:val="000000"/>
          <w:sz w:val="24"/>
        </w:rPr>
        <w:t>ai_context_builder.py</w:t>
      </w:r>
      <w:r>
        <w:rPr>
          <w:rFonts w:ascii="Times New Roman" w:hAnsi="Times New Roman"/>
          <w:b w:val="0"/>
          <w:color w:val="000000"/>
          <w:sz w:val="28"/>
        </w:rPr>
        <w:t>, ~12 КБ). Модуль управляет историей диалога, ограничивая её 200 сообщениями. При достижении 400 сообщений автоматически удаляются старейшие записи. История помогает модели поддерживать связность ответов.</w:t>
      </w:r>
    </w:p>
    <w:p w14:paraId="C401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 xml:space="preserve">3. Генерация ответа. Запрос отправляется к YandexGPT Pro через REST API Yandex Cloud с параметрами: </w:t>
      </w:r>
      <w:r>
        <w:rPr>
          <w:rFonts w:ascii="Courier New" w:hAnsi="Courier New"/>
          <w:b w:val="0"/>
          <w:color w:val="000000"/>
          <w:sz w:val="24"/>
        </w:rPr>
        <w:t>temperature=0.35</w:t>
      </w:r>
      <w:r>
        <w:rPr>
          <w:rFonts w:ascii="Times New Roman" w:hAnsi="Times New Roman"/>
          <w:b w:val="0"/>
          <w:color w:val="000000"/>
          <w:sz w:val="28"/>
        </w:rPr>
        <w:t xml:space="preserve"> (низкая «температура» для более точных ответов), </w:t>
      </w:r>
      <w:r>
        <w:rPr>
          <w:rFonts w:ascii="Courier New" w:hAnsi="Courier New"/>
          <w:b w:val="0"/>
          <w:color w:val="000000"/>
          <w:sz w:val="24"/>
        </w:rPr>
        <w:t>max_tokens=8192</w:t>
      </w:r>
      <w:r>
        <w:rPr>
          <w:rFonts w:ascii="Times New Roman" w:hAnsi="Times New Roman"/>
          <w:b w:val="0"/>
          <w:color w:val="000000"/>
          <w:sz w:val="28"/>
        </w:rPr>
        <w:t>.</w:t>
      </w:r>
    </w:p>
    <w:p w14:paraId="C501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4. Обработка ответа (</w:t>
      </w:r>
      <w:r>
        <w:rPr>
          <w:rFonts w:ascii="Courier New" w:hAnsi="Courier New"/>
          <w:b w:val="0"/>
          <w:color w:val="000000"/>
          <w:sz w:val="24"/>
        </w:rPr>
        <w:t>yandex_ai_response_generator.py</w:t>
      </w:r>
      <w:r>
        <w:rPr>
          <w:rFonts w:ascii="Times New Roman" w:hAnsi="Times New Roman"/>
          <w:b w:val="0"/>
          <w:color w:val="000000"/>
          <w:sz w:val="28"/>
        </w:rPr>
        <w:t>, ~22 КБ). Модуль поддерживает два режима генерации:</w:t>
      </w:r>
    </w:p>
    <w:p w14:paraId="C601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Обычный (non-streaming) — ответ получается целиком после завершения генерации.</w:t>
      </w:r>
    </w:p>
    <w:p w14:paraId="C701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Потоковый (streaming, SSE) — ответ передаётся по частям по мере генерации, обеспечивая мгновенную обратную связь пользователю.</w:t>
      </w:r>
    </w:p>
    <w:p w14:paraId="C801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5. Постобработка ответа. Включает очистку от нежелательных артефактов (</w:t>
      </w:r>
      <w:r>
        <w:rPr>
          <w:rFonts w:ascii="Courier New" w:hAnsi="Courier New"/>
          <w:b w:val="0"/>
          <w:color w:val="000000"/>
          <w:sz w:val="24"/>
        </w:rPr>
        <w:t>response_cleaner/</w:t>
      </w:r>
      <w:r>
        <w:rPr>
          <w:rFonts w:ascii="Times New Roman" w:hAnsi="Times New Roman"/>
          <w:b w:val="0"/>
          <w:color w:val="000000"/>
          <w:sz w:val="28"/>
        </w:rPr>
        <w:t>), проверку формул (</w:t>
      </w:r>
      <w:r>
        <w:rPr>
          <w:rFonts w:ascii="Courier New" w:hAnsi="Courier New"/>
          <w:b w:val="0"/>
          <w:color w:val="000000"/>
          <w:sz w:val="24"/>
        </w:rPr>
        <w:t>formula_explainer.py</w:t>
      </w:r>
      <w:r>
        <w:rPr>
          <w:rFonts w:ascii="Times New Roman" w:hAnsi="Times New Roman"/>
          <w:b w:val="0"/>
          <w:color w:val="000000"/>
          <w:sz w:val="28"/>
        </w:rPr>
        <w:t>), генерацию визуализаций при необходимости (</w:t>
      </w:r>
      <w:r>
        <w:rPr>
          <w:rFonts w:ascii="Courier New" w:hAnsi="Courier New"/>
          <w:b w:val="0"/>
          <w:color w:val="000000"/>
          <w:sz w:val="24"/>
        </w:rPr>
        <w:t>visualization_service.py</w:t>
      </w:r>
      <w:r>
        <w:rPr>
          <w:rFonts w:ascii="Times New Roman" w:hAnsi="Times New Roman"/>
          <w:b w:val="0"/>
          <w:color w:val="000000"/>
          <w:sz w:val="28"/>
        </w:rPr>
        <w:t>).</w:t>
      </w:r>
    </w:p>
    <w:p w14:paraId="C901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Помимо YandexGPT, платформа интегрирована с другими сервисами Yandex Cloud:</w:t>
      </w:r>
    </w:p>
    <w:p w14:paraId="CA01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SpeechKit STT (</w:t>
      </w:r>
      <w:r>
        <w:rPr>
          <w:rFonts w:ascii="Courier New" w:hAnsi="Courier New"/>
          <w:b w:val="0"/>
          <w:color w:val="000000"/>
          <w:sz w:val="24"/>
        </w:rPr>
        <w:t>speech_service.py</w:t>
      </w:r>
      <w:r>
        <w:rPr>
          <w:rFonts w:ascii="Times New Roman" w:hAnsi="Times New Roman"/>
          <w:b w:val="0"/>
          <w:color w:val="000000"/>
          <w:sz w:val="28"/>
        </w:rPr>
        <w:t>) — распознаёт голосовые сообщения пользователей, преобразуя их в текст для последующей обработки AI.</w:t>
      </w:r>
    </w:p>
    <w:p w14:paraId="CB01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Vision OCR (</w:t>
      </w:r>
      <w:r>
        <w:rPr>
          <w:rFonts w:ascii="Courier New" w:hAnsi="Courier New"/>
          <w:b w:val="0"/>
          <w:color w:val="000000"/>
          <w:sz w:val="24"/>
        </w:rPr>
        <w:t>vision_service.py</w:t>
      </w:r>
      <w:r>
        <w:rPr>
          <w:rFonts w:ascii="Times New Roman" w:hAnsi="Times New Roman"/>
          <w:b w:val="0"/>
          <w:color w:val="000000"/>
          <w:sz w:val="28"/>
        </w:rPr>
        <w:t>) — распознаёт текст на фотографиях, что позволяет проверять домашние задания по фото.</w:t>
      </w:r>
    </w:p>
    <w:p w14:paraId="CC01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YandexART (</w:t>
      </w:r>
      <w:r>
        <w:rPr>
          <w:rFonts w:ascii="Courier New" w:hAnsi="Courier New"/>
          <w:b w:val="0"/>
          <w:color w:val="000000"/>
          <w:sz w:val="24"/>
        </w:rPr>
        <w:t>yandex_art_service.py</w:t>
      </w:r>
      <w:r>
        <w:rPr>
          <w:rFonts w:ascii="Times New Roman" w:hAnsi="Times New Roman"/>
          <w:b w:val="0"/>
          <w:color w:val="000000"/>
          <w:sz w:val="28"/>
        </w:rPr>
        <w:t>) — генерирует изображения по текстовому описанию для визуализации учебных тем.</w:t>
      </w:r>
    </w:p>
    <w:p w14:paraId="CD010000">
      <w:pPr>
        <w:spacing w:after="120" w:before="240" w:line="360" w:lineRule="auto"/>
        <w:ind w:firstLine="708" w:left="0"/>
        <w:jc w:val="both"/>
      </w:pPr>
      <w:r>
        <w:rPr>
          <w:rFonts w:ascii="Times New Roman" w:hAnsi="Times New Roman"/>
          <w:b w:val="1"/>
          <w:color w:val="000000"/>
          <w:sz w:val="28"/>
        </w:rPr>
        <w:t>2.4. RAG-пайплайн: семантический поиск по базе знаний</w:t>
      </w:r>
    </w:p>
    <w:p w14:paraId="CE01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 xml:space="preserve">RAG-пайплайн PandaPal реализован в каталоге </w:t>
      </w:r>
      <w:r>
        <w:rPr>
          <w:rFonts w:ascii="Courier New" w:hAnsi="Courier New"/>
          <w:b w:val="0"/>
          <w:color w:val="000000"/>
          <w:sz w:val="24"/>
        </w:rPr>
        <w:t>bot/services/rag/</w:t>
      </w:r>
      <w:r>
        <w:rPr>
          <w:rFonts w:ascii="Times New Roman" w:hAnsi="Times New Roman"/>
          <w:b w:val="0"/>
          <w:color w:val="000000"/>
          <w:sz w:val="28"/>
        </w:rPr>
        <w:t xml:space="preserve"> и состоит из пяти основных компонентов:</w:t>
      </w:r>
    </w:p>
    <w:p w14:paraId="CF01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1. Векторный поиск (</w:t>
      </w:r>
      <w:r>
        <w:rPr>
          <w:rFonts w:ascii="Courier New" w:hAnsi="Courier New"/>
          <w:b w:val="0"/>
          <w:color w:val="000000"/>
          <w:sz w:val="24"/>
        </w:rPr>
        <w:t>vector_search.py</w:t>
      </w:r>
      <w:r>
        <w:rPr>
          <w:rFonts w:ascii="Times New Roman" w:hAnsi="Times New Roman"/>
          <w:b w:val="0"/>
          <w:color w:val="000000"/>
          <w:sz w:val="28"/>
        </w:rPr>
        <w:t xml:space="preserve">, ~8.5 КБ). Выполняет поиск ближайших векторов в таблице </w:t>
      </w:r>
      <w:r>
        <w:rPr>
          <w:rFonts w:ascii="Courier New" w:hAnsi="Courier New"/>
          <w:b w:val="0"/>
          <w:color w:val="000000"/>
          <w:sz w:val="24"/>
        </w:rPr>
        <w:t>knowledge_embeddings</w:t>
      </w:r>
      <w:r>
        <w:rPr>
          <w:rFonts w:ascii="Times New Roman" w:hAnsi="Times New Roman"/>
          <w:b w:val="0"/>
          <w:color w:val="000000"/>
          <w:sz w:val="28"/>
        </w:rPr>
        <w:t xml:space="preserve"> с использованием pgvector. Применяет косинусное расстояние для определения семантической близости. Возвращает top-k наиболее релевантных документов.</w:t>
      </w:r>
    </w:p>
    <w:p w14:paraId="D001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2. Расширение запросов (</w:t>
      </w:r>
      <w:r>
        <w:rPr>
          <w:rFonts w:ascii="Courier New" w:hAnsi="Courier New"/>
          <w:b w:val="0"/>
          <w:color w:val="000000"/>
          <w:sz w:val="24"/>
        </w:rPr>
        <w:t>query_expander.py</w:t>
      </w:r>
      <w:r>
        <w:rPr>
          <w:rFonts w:ascii="Times New Roman" w:hAnsi="Times New Roman"/>
          <w:b w:val="0"/>
          <w:color w:val="000000"/>
          <w:sz w:val="28"/>
        </w:rPr>
        <w:t>, ~26 КБ). Автоматически обогащает пользовательский запрос синонимами, связанными терминами и альтернативными формулировками. Приём повышает полноту поиска — в первую очередь для коротких и неточных запросов, типичных для детской аудитории.</w:t>
      </w:r>
    </w:p>
    <w:p w14:paraId="D101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3. Ранжирование (</w:t>
      </w:r>
      <w:r>
        <w:rPr>
          <w:rFonts w:ascii="Courier New" w:hAnsi="Courier New"/>
          <w:b w:val="0"/>
          <w:color w:val="000000"/>
          <w:sz w:val="24"/>
        </w:rPr>
        <w:t>reranker.py</w:t>
      </w:r>
      <w:r>
        <w:rPr>
          <w:rFonts w:ascii="Times New Roman" w:hAnsi="Times New Roman"/>
          <w:b w:val="0"/>
          <w:color w:val="000000"/>
          <w:sz w:val="28"/>
        </w:rPr>
        <w:t>, ~7.7 КБ). После первичного векторного поиска выполняет повторное ранжирование результатов по релевантности, учитывая не только семантическую близость, но и контекстуальные факторы.</w:t>
      </w:r>
    </w:p>
    <w:p w14:paraId="D201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4. Компрессия контекста (</w:t>
      </w:r>
      <w:r>
        <w:rPr>
          <w:rFonts w:ascii="Courier New" w:hAnsi="Courier New"/>
          <w:b w:val="0"/>
          <w:color w:val="000000"/>
          <w:sz w:val="24"/>
        </w:rPr>
        <w:t>compressor.py</w:t>
      </w:r>
      <w:r>
        <w:rPr>
          <w:rFonts w:ascii="Times New Roman" w:hAnsi="Times New Roman"/>
          <w:b w:val="0"/>
          <w:color w:val="000000"/>
          <w:sz w:val="28"/>
        </w:rPr>
        <w:t>, ~4.2 КБ). Сжимает найденные документы до оптимального размера для контекстного окна LLM, удаляя избыточную информацию и сохраняя ключевые факты.</w:t>
      </w:r>
    </w:p>
    <w:p w14:paraId="D301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5. Семантический кэш (</w:t>
      </w:r>
      <w:r>
        <w:rPr>
          <w:rFonts w:ascii="Courier New" w:hAnsi="Courier New"/>
          <w:b w:val="0"/>
          <w:color w:val="000000"/>
          <w:sz w:val="24"/>
        </w:rPr>
        <w:t>semantic_cache.py</w:t>
      </w:r>
      <w:r>
        <w:rPr>
          <w:rFonts w:ascii="Times New Roman" w:hAnsi="Times New Roman"/>
          <w:b w:val="0"/>
          <w:color w:val="000000"/>
          <w:sz w:val="28"/>
        </w:rPr>
        <w:t>, ~7.7 КБ). Кэширует результаты поиска для семантически похожих запросов. Если новый запрос похож на предыдущий (по косинусному расстоянию эмбеддингов), результат возвращается из кэша без обращения к базе данных, что снижает нагрузку и ускоряет ответ.</w:t>
      </w:r>
    </w:p>
    <w:p w14:paraId="D401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 xml:space="preserve">Наполнение базы знаний осуществляется через скрипт </w:t>
      </w:r>
      <w:r>
        <w:rPr>
          <w:rFonts w:ascii="Courier New" w:hAnsi="Courier New"/>
          <w:b w:val="0"/>
          <w:color w:val="000000"/>
          <w:sz w:val="24"/>
        </w:rPr>
        <w:t>scripts/update_knowledge_base.py</w:t>
      </w:r>
      <w:r>
        <w:rPr>
          <w:rFonts w:ascii="Times New Roman" w:hAnsi="Times New Roman"/>
          <w:b w:val="0"/>
          <w:color w:val="000000"/>
          <w:sz w:val="28"/>
        </w:rPr>
        <w:t xml:space="preserve">, который индексирует учебные материалы и энциклопедические источники, преобразуя их в эмбеддинги через Yandex Embeddings API и сохраняя в таблицу </w:t>
      </w:r>
      <w:r>
        <w:rPr>
          <w:rFonts w:ascii="Courier New" w:hAnsi="Courier New"/>
          <w:b w:val="0"/>
          <w:color w:val="000000"/>
          <w:sz w:val="24"/>
        </w:rPr>
        <w:t>knowledge_embeddings</w:t>
      </w:r>
      <w:r>
        <w:rPr>
          <w:rFonts w:ascii="Times New Roman" w:hAnsi="Times New Roman"/>
          <w:b w:val="0"/>
          <w:color w:val="000000"/>
          <w:sz w:val="28"/>
        </w:rPr>
        <w:t>.</w:t>
      </w:r>
    </w:p>
    <w:p w14:paraId="D5010000">
      <w:pPr>
        <w:spacing w:after="120" w:before="240" w:line="360" w:lineRule="auto"/>
        <w:ind w:firstLine="708" w:left="0"/>
        <w:jc w:val="both"/>
      </w:pPr>
      <w:r>
        <w:rPr>
          <w:rFonts w:ascii="Times New Roman" w:hAnsi="Times New Roman"/>
          <w:b w:val="1"/>
          <w:color w:val="000000"/>
          <w:sz w:val="28"/>
        </w:rPr>
        <w:t>2.5. Клиентская часть: React, TypeScript, Telegram Mini App</w:t>
      </w:r>
    </w:p>
    <w:p w14:paraId="D601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Клиентская часть PandaPal — одностраничное приложение (SPA) на React 19 с TypeScript 5, собираемое Vite 7. Приложение функционирует в двух режимах:</w:t>
      </w:r>
    </w:p>
    <w:p w14:paraId="D701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1. Telegram Mini App — запускается внутри мессенджера Telegram через кнопку бота. Использует Telegram Mini App SDK 8.0 для интеграции с интерфейсом мессенджера (цветовая тема, haptic feedback, кнопка «Назад»).</w:t>
      </w:r>
    </w:p>
    <w:p w14:paraId="D8010000">
      <w:pPr>
        <w:spacing w:after="0" w:before="0" w:line="360" w:lineRule="auto"/>
        <w:ind w:firstLine="708" w:left="0"/>
        <w:jc w:val="both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2. Веб-приложение — доступно по адресу https://pandapal.ru через любой браузер. Обеспечивает полный функционал платформы без необходимости использования Telegram.</w:t>
      </w:r>
    </w:p>
    <w:p w14:paraId="D9010000">
      <w:pPr>
        <w:spacing w:after="0" w:before="0" w:line="360" w:lineRule="auto"/>
        <w:ind w:firstLine="708" w:left="0"/>
        <w:jc w:val="both"/>
      </w:pPr>
    </w:p>
    <w:p w14:paraId="DA010000">
      <w:pPr>
        <w:spacing w:after="0" w:before="0" w:line="360" w:lineRule="auto"/>
        <w:ind w:firstLine="708" w:left="0"/>
        <w:jc w:val="both"/>
      </w:pPr>
    </w:p>
    <w:p w14:paraId="DB010000">
      <w:pPr>
        <w:spacing w:after="0" w:before="0" w:line="360" w:lineRule="auto"/>
        <w:ind w:firstLine="708" w:left="0"/>
        <w:jc w:val="both"/>
      </w:pPr>
    </w:p>
    <w:p w14:paraId="DC010000">
      <w:pPr>
        <w:spacing w:after="0" w:before="0" w:line="360" w:lineRule="auto"/>
        <w:ind w:firstLine="708" w:left="0"/>
        <w:jc w:val="both"/>
      </w:pPr>
    </w:p>
    <w:p w14:paraId="DD01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Структура фронтенда организована по функциональному принципу (feature-based architecture):</w:t>
      </w:r>
    </w:p>
    <w:p w14:paraId="DE01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frontend/src/</w:t>
      </w:r>
    </w:p>
    <w:p w14:paraId="DF01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├── features/           # Функциональные модули</w:t>
      </w:r>
    </w:p>
    <w:p w14:paraId="E001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│   ├── AIChat/         # AI-чат с streaming</w:t>
      </w:r>
    </w:p>
    <w:p w14:paraId="E101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│   ├── Achievements/   # Система достижений</w:t>
      </w:r>
    </w:p>
    <w:p w14:paraId="E201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│   ├── Games/          # Образовательные игры</w:t>
      </w:r>
    </w:p>
    <w:p w14:paraId="E301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│   │   ├── TicTacToe.tsx</w:t>
      </w:r>
    </w:p>
    <w:p w14:paraId="E401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│   │   ├── Checkers.tsx</w:t>
      </w:r>
    </w:p>
    <w:p w14:paraId="E501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│   │   ├── Game2048.tsx</w:t>
      </w:r>
    </w:p>
    <w:p w14:paraId="E601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│   │   └── Erudite.tsx</w:t>
      </w:r>
    </w:p>
    <w:p w14:paraId="E701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│   ├── MyPanda/        # Тамагочи — виртуальный питомец</w:t>
      </w:r>
    </w:p>
    <w:p w14:paraId="E801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│   ├── Premium/        # Premium-подписка</w:t>
      </w:r>
    </w:p>
    <w:p w14:paraId="E901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│   ├── Donation/       # Система донатов</w:t>
      </w:r>
    </w:p>
    <w:p w14:paraId="EA01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│   ├── Help/           # Помощь с уроками</w:t>
      </w:r>
    </w:p>
    <w:p w14:paraId="EB01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│   └── Legal/          # Юридическая информация</w:t>
      </w:r>
    </w:p>
    <w:p w14:paraId="EC01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├── components/         # Переиспользуемые UI-компоненты</w:t>
      </w:r>
    </w:p>
    <w:p w14:paraId="ED01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├── hooks/              # Кастомные React-хуки</w:t>
      </w:r>
    </w:p>
    <w:p w14:paraId="EE01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├── services/           # API-клиент</w:t>
      </w:r>
    </w:p>
    <w:p w14:paraId="EF01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├── store/              # Zustand — управление состоянием</w:t>
      </w:r>
    </w:p>
    <w:p w14:paraId="F001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├── utils/              # Утилиты и константы</w:t>
      </w:r>
    </w:p>
    <w:p w14:paraId="F1010000">
      <w:pPr>
        <w:spacing w:after="0" w:before="0" w:line="240" w:lineRule="auto"/>
        <w:ind w:firstLine="0" w:left="567"/>
        <w:rPr>
          <w:rFonts w:ascii="Courier New" w:hAnsi="Courier New"/>
          <w:b w:val="0"/>
          <w:color w:val="000000"/>
          <w:sz w:val="18"/>
        </w:rPr>
      </w:pPr>
      <w:r>
        <w:rPr>
          <w:rFonts w:ascii="Courier New" w:hAnsi="Courier New"/>
          <w:b w:val="0"/>
          <w:color w:val="000000"/>
          <w:sz w:val="18"/>
        </w:rPr>
        <w:t>└── types/              # TypeScript типы</w:t>
      </w:r>
    </w:p>
    <w:p w14:paraId="F2010000">
      <w:pPr>
        <w:spacing w:after="0" w:before="0" w:line="240" w:lineRule="auto"/>
        <w:ind w:firstLine="0" w:left="567"/>
        <w:rPr>
          <w:rFonts w:ascii="Courier New" w:hAnsi="Courier New"/>
          <w:sz w:val="18"/>
        </w:rPr>
      </w:pPr>
    </w:p>
    <w:p w14:paraId="F301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Серверное состояние управляется через TanStack Query 5 (кэширование запросов, фоновая синхронизация, оптимистичные обновления). Локальное состояние управляется через Zustand 5 — легковесную библиотеку с минимальным boilerplate.</w:t>
      </w:r>
    </w:p>
    <w:p w14:paraId="F401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AI-чат поддерживает streaming через Server-Sent Events (SSE): ответ появляется на экране по мере генерации, аналогично интерфейсу ChatGPT. Ученик видит текст сразу, а не ждёт несколько секунд, пока модель закончит генерацию целиком.</w:t>
      </w:r>
    </w:p>
    <w:p w14:paraId="F5010000">
      <w:pPr>
        <w:spacing w:after="120" w:before="240" w:line="360" w:lineRule="auto"/>
        <w:ind w:firstLine="708" w:left="0"/>
        <w:jc w:val="both"/>
      </w:pPr>
      <w:r>
        <w:rPr>
          <w:rFonts w:ascii="Times New Roman" w:hAnsi="Times New Roman"/>
          <w:b w:val="1"/>
          <w:color w:val="000000"/>
          <w:sz w:val="28"/>
        </w:rPr>
        <w:t>2.6. Система модерации контента</w:t>
      </w:r>
    </w:p>
    <w:p w14:paraId="F601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Модерация в PandaPal устроена как многоуровневый конвейер: каждое сообщение проходит несколько ступеней проверки. Основные модули:</w:t>
      </w:r>
    </w:p>
    <w:p w14:paraId="F701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 xml:space="preserve">–  </w:t>
      </w:r>
      <w:r>
        <w:rPr>
          <w:rFonts w:ascii="Courier New" w:hAnsi="Courier New"/>
          <w:b w:val="0"/>
          <w:color w:val="000000"/>
          <w:sz w:val="24"/>
        </w:rPr>
        <w:t>moderation_service.py</w:t>
      </w:r>
      <w:r>
        <w:rPr>
          <w:rFonts w:ascii="Times New Roman" w:hAnsi="Times New Roman"/>
          <w:b w:val="0"/>
          <w:color w:val="000000"/>
          <w:sz w:val="28"/>
        </w:rPr>
        <w:t xml:space="preserve"> (~20 КБ) — основной сервис базовой модерации. Содержит словари запрещённых паттернов, регулярные выражения для обнаружения нецензурной лексики и опасных тем.</w:t>
      </w:r>
    </w:p>
    <w:p w14:paraId="F801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 xml:space="preserve">–  </w:t>
      </w:r>
      <w:r>
        <w:rPr>
          <w:rFonts w:ascii="Courier New" w:hAnsi="Courier New"/>
          <w:b w:val="0"/>
          <w:color w:val="000000"/>
          <w:sz w:val="24"/>
        </w:rPr>
        <w:t>advanced_moderation.py</w:t>
      </w:r>
      <w:r>
        <w:rPr>
          <w:rFonts w:ascii="Times New Roman" w:hAnsi="Times New Roman"/>
          <w:b w:val="0"/>
          <w:color w:val="000000"/>
          <w:sz w:val="28"/>
        </w:rPr>
        <w:t xml:space="preserve"> (~21 КБ) — расширенная модерация. Анализирует контекст сообщения, выявляет попытки обхода фильтров (замена букв символами, транслитерация, использование эвфемизмов).</w:t>
      </w:r>
    </w:p>
    <w:p w14:paraId="F901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 xml:space="preserve">–  </w:t>
      </w:r>
      <w:r>
        <w:rPr>
          <w:rFonts w:ascii="Courier New" w:hAnsi="Courier New"/>
          <w:b w:val="0"/>
          <w:color w:val="000000"/>
          <w:sz w:val="24"/>
        </w:rPr>
        <w:t>ai_moderator.py</w:t>
      </w:r>
      <w:r>
        <w:rPr>
          <w:rFonts w:ascii="Times New Roman" w:hAnsi="Times New Roman"/>
          <w:b w:val="0"/>
          <w:color w:val="000000"/>
          <w:sz w:val="28"/>
        </w:rPr>
        <w:t xml:space="preserve"> (~2.4 КБ) — AI-модерация. Использует YandexGPT для семантического анализа сообщений, которые прошли предыдущие уровни, но могут содержать неуместный контент.</w:t>
      </w:r>
    </w:p>
    <w:p w14:paraId="FA01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 xml:space="preserve">–  </w:t>
      </w:r>
      <w:r>
        <w:rPr>
          <w:rFonts w:ascii="Courier New" w:hAnsi="Courier New"/>
          <w:b w:val="0"/>
          <w:color w:val="000000"/>
          <w:sz w:val="24"/>
        </w:rPr>
        <w:t>adult_topics_service.py</w:t>
      </w:r>
      <w:r>
        <w:rPr>
          <w:rFonts w:ascii="Times New Roman" w:hAnsi="Times New Roman"/>
          <w:b w:val="0"/>
          <w:color w:val="000000"/>
          <w:sz w:val="28"/>
        </w:rPr>
        <w:t xml:space="preserve"> (~7.4 КБ) — обработка чувствительных тем. Определяет вопросы на деликатные темы (здоровье, семейные отношения) и формирует соответствующие инструкции для AI, обеспечивая корректный и деликатный ответ с учётом возраста.</w:t>
      </w:r>
    </w:p>
    <w:p w14:paraId="FB01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Результат модерации определяет дальнейшую обработку сообщения: допуск к AI-обработке, блокировка с уведомлением пользователя или передача администратору для ручной проверки.</w:t>
      </w:r>
    </w:p>
    <w:p w14:paraId="FC010000">
      <w:pPr>
        <w:spacing w:after="120" w:before="240" w:line="360" w:lineRule="auto"/>
        <w:ind w:firstLine="708" w:left="0"/>
        <w:jc w:val="both"/>
      </w:pPr>
      <w:r>
        <w:rPr>
          <w:rFonts w:ascii="Times New Roman" w:hAnsi="Times New Roman"/>
          <w:b w:val="1"/>
          <w:color w:val="000000"/>
          <w:sz w:val="28"/>
        </w:rPr>
        <w:t>2.7. Образовательные игры и геймификация</w:t>
      </w:r>
    </w:p>
    <w:p w14:paraId="FD01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В PandaPal реализовано 5 образовательных игр, объединённых под брендом PandaPalGo:</w:t>
      </w:r>
    </w:p>
    <w:p w14:paraId="FE01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 xml:space="preserve">1. «Моя панда» (тамагочи) — виртуальный питомец-панда, которого нужно кормить, укладывать спать, играть с ним. Состояние панды зависит от регулярности использования платформы. Реализация: фронтенд </w:t>
      </w:r>
      <w:r>
        <w:rPr>
          <w:rFonts w:ascii="Courier New" w:hAnsi="Courier New"/>
          <w:b w:val="0"/>
          <w:color w:val="000000"/>
          <w:sz w:val="24"/>
        </w:rPr>
        <w:t>MyPanda/</w:t>
      </w:r>
      <w:r>
        <w:rPr>
          <w:rFonts w:ascii="Times New Roman" w:hAnsi="Times New Roman"/>
          <w:b w:val="0"/>
          <w:color w:val="000000"/>
          <w:sz w:val="28"/>
        </w:rPr>
        <w:t xml:space="preserve">, бэкенд </w:t>
      </w:r>
      <w:r>
        <w:rPr>
          <w:rFonts w:ascii="Courier New" w:hAnsi="Courier New"/>
          <w:b w:val="0"/>
          <w:color w:val="000000"/>
          <w:sz w:val="24"/>
        </w:rPr>
        <w:t>panda_pet_service.py</w:t>
      </w:r>
      <w:r>
        <w:rPr>
          <w:rFonts w:ascii="Times New Roman" w:hAnsi="Times New Roman"/>
          <w:b w:val="0"/>
          <w:color w:val="000000"/>
          <w:sz w:val="28"/>
        </w:rPr>
        <w:t xml:space="preserve"> (~14 КБ), эндпоинты </w:t>
      </w:r>
      <w:r>
        <w:rPr>
          <w:rFonts w:ascii="Courier New" w:hAnsi="Courier New"/>
          <w:b w:val="0"/>
          <w:color w:val="000000"/>
          <w:sz w:val="24"/>
        </w:rPr>
        <w:t>panda_pet_endpoints.py</w:t>
      </w:r>
      <w:r>
        <w:rPr>
          <w:rFonts w:ascii="Times New Roman" w:hAnsi="Times New Roman"/>
          <w:b w:val="0"/>
          <w:color w:val="000000"/>
          <w:sz w:val="28"/>
        </w:rPr>
        <w:t xml:space="preserve"> (~9 КБ).</w:t>
      </w:r>
    </w:p>
    <w:p w14:paraId="FF01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 xml:space="preserve">2. Крестики-нолики (TicTacToe) — классическая игра с AI-противником. Реализация: </w:t>
      </w:r>
      <w:r>
        <w:rPr>
          <w:rFonts w:ascii="Courier New" w:hAnsi="Courier New"/>
          <w:b w:val="0"/>
          <w:color w:val="000000"/>
          <w:sz w:val="24"/>
        </w:rPr>
        <w:t>TicTacToe.tsx</w:t>
      </w:r>
      <w:r>
        <w:rPr>
          <w:rFonts w:ascii="Times New Roman" w:hAnsi="Times New Roman"/>
          <w:b w:val="0"/>
          <w:color w:val="000000"/>
          <w:sz w:val="28"/>
        </w:rPr>
        <w:t xml:space="preserve"> (~10 КБ), серверная логика в </w:t>
      </w:r>
      <w:r>
        <w:rPr>
          <w:rFonts w:ascii="Courier New" w:hAnsi="Courier New"/>
          <w:b w:val="0"/>
          <w:color w:val="000000"/>
          <w:sz w:val="24"/>
        </w:rPr>
        <w:t>game_engines/</w:t>
      </w:r>
      <w:r>
        <w:rPr>
          <w:rFonts w:ascii="Times New Roman" w:hAnsi="Times New Roman"/>
          <w:b w:val="0"/>
          <w:color w:val="000000"/>
          <w:sz w:val="28"/>
        </w:rPr>
        <w:t>.</w:t>
      </w:r>
    </w:p>
    <w:p w14:paraId="0002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 xml:space="preserve">3. Шашки (Checkers) — стратегическая настольная игра с AI-противником, несколько уровней сложности. Реализация: </w:t>
      </w:r>
      <w:r>
        <w:rPr>
          <w:rFonts w:ascii="Courier New" w:hAnsi="Courier New"/>
          <w:b w:val="0"/>
          <w:color w:val="000000"/>
          <w:sz w:val="24"/>
        </w:rPr>
        <w:t>Checkers.tsx</w:t>
      </w:r>
      <w:r>
        <w:rPr>
          <w:rFonts w:ascii="Times New Roman" w:hAnsi="Times New Roman"/>
          <w:b w:val="0"/>
          <w:color w:val="000000"/>
          <w:sz w:val="28"/>
        </w:rPr>
        <w:t xml:space="preserve"> (~16 КБ).</w:t>
      </w:r>
    </w:p>
    <w:p w14:paraId="0102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 xml:space="preserve">4. 2048 — числовая головоломка, развивающая логическое мышление. Реализация: </w:t>
      </w:r>
      <w:r>
        <w:rPr>
          <w:rFonts w:ascii="Courier New" w:hAnsi="Courier New"/>
          <w:b w:val="0"/>
          <w:color w:val="000000"/>
          <w:sz w:val="24"/>
        </w:rPr>
        <w:t>Game2048.tsx</w:t>
      </w:r>
      <w:r>
        <w:rPr>
          <w:rFonts w:ascii="Times New Roman" w:hAnsi="Times New Roman"/>
          <w:b w:val="0"/>
          <w:color w:val="000000"/>
          <w:sz w:val="28"/>
        </w:rPr>
        <w:t xml:space="preserve"> (~16 КБ).</w:t>
      </w:r>
    </w:p>
    <w:p w14:paraId="0202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 xml:space="preserve">5. Эрудит (Erudite) — словесная игра, расширяющая словарный запас. Использует словарь из </w:t>
      </w:r>
      <w:r>
        <w:rPr>
          <w:rFonts w:ascii="Courier New" w:hAnsi="Courier New"/>
          <w:b w:val="0"/>
          <w:color w:val="000000"/>
          <w:sz w:val="24"/>
        </w:rPr>
        <w:t>erudite_dictionary.py</w:t>
      </w:r>
      <w:r>
        <w:rPr>
          <w:rFonts w:ascii="Times New Roman" w:hAnsi="Times New Roman"/>
          <w:b w:val="0"/>
          <w:color w:val="000000"/>
          <w:sz w:val="28"/>
        </w:rPr>
        <w:t xml:space="preserve"> (~14 КБ). Реализация: </w:t>
      </w:r>
      <w:r>
        <w:rPr>
          <w:rFonts w:ascii="Courier New" w:hAnsi="Courier New"/>
          <w:b w:val="0"/>
          <w:color w:val="000000"/>
          <w:sz w:val="24"/>
        </w:rPr>
        <w:t>Erudite.tsx</w:t>
      </w:r>
      <w:r>
        <w:rPr>
          <w:rFonts w:ascii="Times New Roman" w:hAnsi="Times New Roman"/>
          <w:b w:val="0"/>
          <w:color w:val="000000"/>
          <w:sz w:val="28"/>
        </w:rPr>
        <w:t xml:space="preserve"> (~13 КБ).</w:t>
      </w:r>
    </w:p>
    <w:p w14:paraId="0302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 xml:space="preserve">Серверная логика игр реализована в </w:t>
      </w:r>
      <w:r>
        <w:rPr>
          <w:rFonts w:ascii="Courier New" w:hAnsi="Courier New"/>
          <w:b w:val="0"/>
          <w:color w:val="000000"/>
          <w:sz w:val="24"/>
        </w:rPr>
        <w:t>bot/services/games_service/</w:t>
      </w:r>
      <w:r>
        <w:rPr>
          <w:rFonts w:ascii="Times New Roman" w:hAnsi="Times New Roman"/>
          <w:b w:val="0"/>
          <w:color w:val="000000"/>
          <w:sz w:val="28"/>
        </w:rPr>
        <w:t xml:space="preserve"> и </w:t>
      </w:r>
      <w:r>
        <w:rPr>
          <w:rFonts w:ascii="Courier New" w:hAnsi="Courier New"/>
          <w:b w:val="0"/>
          <w:color w:val="000000"/>
          <w:sz w:val="24"/>
        </w:rPr>
        <w:t>bot/services/game_engines/</w:t>
      </w:r>
      <w:r>
        <w:rPr>
          <w:rFonts w:ascii="Times New Roman" w:hAnsi="Times New Roman"/>
          <w:b w:val="0"/>
          <w:color w:val="000000"/>
          <w:sz w:val="28"/>
        </w:rPr>
        <w:t xml:space="preserve">, а API-эндпоинты — в </w:t>
      </w:r>
      <w:r>
        <w:rPr>
          <w:rFonts w:ascii="Courier New" w:hAnsi="Courier New"/>
          <w:b w:val="0"/>
          <w:color w:val="000000"/>
          <w:sz w:val="24"/>
        </w:rPr>
        <w:t>bot/api/games_endpoints.py</w:t>
      </w:r>
      <w:r>
        <w:rPr>
          <w:rFonts w:ascii="Times New Roman" w:hAnsi="Times New Roman"/>
          <w:b w:val="0"/>
          <w:color w:val="000000"/>
          <w:sz w:val="28"/>
        </w:rPr>
        <w:t xml:space="preserve"> (~21 КБ). Все игровые сессии сохраняются в базе данных с привязкой к пользователю, что позволяет отслеживать прогресс и начислять XP.</w:t>
      </w:r>
    </w:p>
    <w:p w14:paraId="0402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Система геймификации (</w:t>
      </w:r>
      <w:r>
        <w:rPr>
          <w:rFonts w:ascii="Courier New" w:hAnsi="Courier New"/>
          <w:b w:val="0"/>
          <w:color w:val="000000"/>
          <w:sz w:val="24"/>
        </w:rPr>
        <w:t>gamification_service.py</w:t>
      </w:r>
      <w:r>
        <w:rPr>
          <w:rFonts w:ascii="Times New Roman" w:hAnsi="Times New Roman"/>
          <w:b w:val="0"/>
          <w:color w:val="000000"/>
          <w:sz w:val="28"/>
        </w:rPr>
        <w:t>, ~31 КБ) управляет:</w:t>
      </w:r>
    </w:p>
    <w:p w14:paraId="0502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Начислением XP за различные действия (сообщения, решённые задачи, победы в играх).</w:t>
      </w:r>
    </w:p>
    <w:p w14:paraId="0602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Разблокировкой достижений при достижении определённых условий.</w:t>
      </w:r>
    </w:p>
    <w:p w14:paraId="0702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Расчётом уровня пользователя на основе накопленного XP.</w:t>
      </w:r>
    </w:p>
    <w:p w14:paraId="0802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Формированием статистики прогресса для отображения на дашборде.</w:t>
      </w:r>
    </w:p>
    <w:p w14:paraId="09020000">
      <w:pPr>
        <w:spacing w:after="120" w:before="240" w:line="360" w:lineRule="auto"/>
        <w:ind w:firstLine="708" w:left="0"/>
        <w:jc w:val="both"/>
      </w:pPr>
      <w:r>
        <w:rPr>
          <w:rFonts w:ascii="Times New Roman" w:hAnsi="Times New Roman"/>
          <w:b w:val="1"/>
          <w:color w:val="000000"/>
          <w:sz w:val="28"/>
        </w:rPr>
        <w:t>2.8. Premium-подписка и платёжная система</w:t>
      </w:r>
    </w:p>
    <w:p w14:paraId="0A02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PandaPal предлагает Premium-подписку стоимостью 299 ₽/месяц, расширяющую возможности платформы: неограниченное количество AI-запросов, приоритетная обработка, расширенные визуализации, дополнительный контент по предметам.</w:t>
      </w:r>
    </w:p>
    <w:p w14:paraId="0B02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Интеграция с платёжной системой YooKassa реализована через несколько модулей:</w:t>
      </w:r>
    </w:p>
    <w:p w14:paraId="0C02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 xml:space="preserve">–  </w:t>
      </w:r>
      <w:r>
        <w:rPr>
          <w:rFonts w:ascii="Courier New" w:hAnsi="Courier New"/>
          <w:b w:val="0"/>
          <w:color w:val="000000"/>
          <w:sz w:val="24"/>
        </w:rPr>
        <w:t>payment_service.py</w:t>
      </w:r>
      <w:r>
        <w:rPr>
          <w:rFonts w:ascii="Times New Roman" w:hAnsi="Times New Roman"/>
          <w:b w:val="0"/>
          <w:color w:val="000000"/>
          <w:sz w:val="28"/>
        </w:rPr>
        <w:t xml:space="preserve"> (~19 КБ) — основной сервис обработки платежей. Создание платёжных ссылок, обработка webhook-уведомлений от YooKassa, обновление статуса подписки.</w:t>
      </w:r>
    </w:p>
    <w:p w14:paraId="0D02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 xml:space="preserve">–  </w:t>
      </w:r>
      <w:r>
        <w:rPr>
          <w:rFonts w:ascii="Courier New" w:hAnsi="Courier New"/>
          <w:b w:val="0"/>
          <w:color w:val="000000"/>
          <w:sz w:val="24"/>
        </w:rPr>
        <w:t>subscription_service.py</w:t>
      </w:r>
      <w:r>
        <w:rPr>
          <w:rFonts w:ascii="Times New Roman" w:hAnsi="Times New Roman"/>
          <w:b w:val="0"/>
          <w:color w:val="000000"/>
          <w:sz w:val="28"/>
        </w:rPr>
        <w:t xml:space="preserve"> (~11 КБ) — управление подписками. Активация, продление, отмена подписки, проверка статуса.</w:t>
      </w:r>
    </w:p>
    <w:p w14:paraId="0E02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 xml:space="preserve">–  </w:t>
      </w:r>
      <w:r>
        <w:rPr>
          <w:rFonts w:ascii="Courier New" w:hAnsi="Courier New"/>
          <w:b w:val="0"/>
          <w:color w:val="000000"/>
          <w:sz w:val="24"/>
        </w:rPr>
        <w:t>recurring_payment_service.py</w:t>
      </w:r>
      <w:r>
        <w:rPr>
          <w:rFonts w:ascii="Times New Roman" w:hAnsi="Times New Roman"/>
          <w:b w:val="0"/>
          <w:color w:val="000000"/>
          <w:sz w:val="28"/>
        </w:rPr>
        <w:t xml:space="preserve"> (~7 КБ) — автоматическое продление подписки через сохранённые платёжные методы.</w:t>
      </w:r>
    </w:p>
    <w:p w14:paraId="0F02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 xml:space="preserve">–  </w:t>
      </w:r>
      <w:r>
        <w:rPr>
          <w:rFonts w:ascii="Courier New" w:hAnsi="Courier New"/>
          <w:b w:val="0"/>
          <w:color w:val="000000"/>
          <w:sz w:val="24"/>
        </w:rPr>
        <w:t>premium_features_service.py</w:t>
      </w:r>
      <w:r>
        <w:rPr>
          <w:rFonts w:ascii="Times New Roman" w:hAnsi="Times New Roman"/>
          <w:b w:val="0"/>
          <w:color w:val="000000"/>
          <w:sz w:val="28"/>
        </w:rPr>
        <w:t xml:space="preserve"> (~20 КБ) — логика Premium-функций. Определение доступного функционала в зависимости от статуса подписки.</w:t>
      </w:r>
    </w:p>
    <w:p w14:paraId="1002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 xml:space="preserve">–  </w:t>
      </w:r>
      <w:r>
        <w:rPr>
          <w:rFonts w:ascii="Courier New" w:hAnsi="Courier New"/>
          <w:b w:val="0"/>
          <w:color w:val="000000"/>
          <w:sz w:val="24"/>
        </w:rPr>
        <w:t>premium_endpoints.py</w:t>
      </w:r>
      <w:r>
        <w:rPr>
          <w:rFonts w:ascii="Times New Roman" w:hAnsi="Times New Roman"/>
          <w:b w:val="0"/>
          <w:color w:val="000000"/>
          <w:sz w:val="28"/>
        </w:rPr>
        <w:t xml:space="preserve"> (~32 КБ) — REST API для работы с Premium из Mini App.</w:t>
      </w:r>
    </w:p>
    <w:p w14:paraId="1102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Дополнительно реализована реферальная программа (</w:t>
      </w:r>
      <w:r>
        <w:rPr>
          <w:rFonts w:ascii="Courier New" w:hAnsi="Courier New"/>
          <w:b w:val="0"/>
          <w:color w:val="000000"/>
          <w:sz w:val="24"/>
        </w:rPr>
        <w:t>referral_service.py</w:t>
      </w:r>
      <w:r>
        <w:rPr>
          <w:rFonts w:ascii="Times New Roman" w:hAnsi="Times New Roman"/>
          <w:b w:val="0"/>
          <w:color w:val="000000"/>
          <w:sz w:val="28"/>
        </w:rPr>
        <w:t>): преподаватели и партнёры получают персональную ссылку, и оплаты, совершённые по этой ссылке, учитываются в системе выплат.</w:t>
      </w:r>
    </w:p>
    <w:p w14:paraId="12020000">
      <w:pPr>
        <w:spacing w:after="120" w:before="240" w:line="360" w:lineRule="auto"/>
        <w:ind w:firstLine="708" w:left="0"/>
        <w:jc w:val="both"/>
      </w:pPr>
      <w:r>
        <w:rPr>
          <w:rFonts w:ascii="Times New Roman" w:hAnsi="Times New Roman"/>
          <w:b w:val="1"/>
          <w:color w:val="000000"/>
          <w:sz w:val="28"/>
        </w:rPr>
        <w:t>2.9. Развёртывание и обеспечение непрерывной доставки</w:t>
      </w:r>
    </w:p>
    <w:p w14:paraId="1302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Платформа PandaPal развёрнута в продуктивной среде на платформе Railway — PaaS-решении, поддерживающем контейнеризацию через Docker, управляемые базы данных и автоматическое масштабирование. Выбор Railway обусловлен простотой деплоя, встроенной поддержкой переменных окружения и отсутствием необходимости в ручном администрировании серверов.</w:t>
      </w:r>
    </w:p>
    <w:p w14:paraId="1402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 xml:space="preserve">Контейнеризация и Dockerfile. Серверная часть упакована в Docker-контейнер на основе образа </w:t>
      </w:r>
      <w:r>
        <w:rPr>
          <w:rFonts w:ascii="Courier New" w:hAnsi="Courier New"/>
          <w:b w:val="0"/>
          <w:color w:val="000000"/>
          <w:sz w:val="24"/>
        </w:rPr>
        <w:t>python:3.13-slim</w:t>
      </w:r>
      <w:r>
        <w:rPr>
          <w:rFonts w:ascii="Times New Roman" w:hAnsi="Times New Roman"/>
          <w:b w:val="0"/>
          <w:color w:val="000000"/>
          <w:sz w:val="28"/>
        </w:rPr>
        <w:t xml:space="preserve">. Dockerfile включает установку системных зависимостей, копирование исходного кода, установку Python-зависимостей через </w:t>
      </w:r>
      <w:r>
        <w:rPr>
          <w:rFonts w:ascii="Courier New" w:hAnsi="Courier New"/>
          <w:b w:val="0"/>
          <w:color w:val="000000"/>
          <w:sz w:val="24"/>
        </w:rPr>
        <w:t>pip</w:t>
      </w:r>
      <w:r>
        <w:rPr>
          <w:rFonts w:ascii="Times New Roman" w:hAnsi="Times New Roman"/>
          <w:b w:val="0"/>
          <w:color w:val="000000"/>
          <w:sz w:val="28"/>
        </w:rPr>
        <w:t xml:space="preserve"> и определение точки входа (</w:t>
      </w:r>
      <w:r>
        <w:rPr>
          <w:rFonts w:ascii="Courier New" w:hAnsi="Courier New"/>
          <w:b w:val="0"/>
          <w:color w:val="000000"/>
          <w:sz w:val="24"/>
        </w:rPr>
        <w:t>web_server.py</w:t>
      </w:r>
      <w:r>
        <w:rPr>
          <w:rFonts w:ascii="Times New Roman" w:hAnsi="Times New Roman"/>
          <w:b w:val="0"/>
          <w:color w:val="000000"/>
          <w:sz w:val="28"/>
        </w:rPr>
        <w:t>). Многоступенчатая сборка минимизирует размер финального образа.</w:t>
      </w:r>
    </w:p>
    <w:p w14:paraId="1502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Конвейер CI/CD реализован через GitHub Actions и включает следующие этапы:</w:t>
      </w:r>
    </w:p>
    <w:p w14:paraId="1602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1. Линтинг и статический анализ. При каждом push и pull request автоматически запускаются проверки: ESLint и TypeScript strict mode для фронтенда, Bandit для анализа безопасности Python-кода.</w:t>
      </w:r>
    </w:p>
    <w:p w14:paraId="1702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2. Автоматизированное тестирование. Запускаются unit-тесты и интеграционные тесты с генерацией отчёта о покрытии кода.</w:t>
      </w:r>
    </w:p>
    <w:p w14:paraId="1802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 xml:space="preserve">3. Сборка и деплой. При слиянии в ветку </w:t>
      </w:r>
      <w:r>
        <w:rPr>
          <w:rFonts w:ascii="Courier New" w:hAnsi="Courier New"/>
          <w:b w:val="0"/>
          <w:color w:val="000000"/>
          <w:sz w:val="24"/>
        </w:rPr>
        <w:t>main</w:t>
      </w:r>
      <w:r>
        <w:rPr>
          <w:rFonts w:ascii="Times New Roman" w:hAnsi="Times New Roman"/>
          <w:b w:val="0"/>
          <w:color w:val="000000"/>
          <w:sz w:val="28"/>
        </w:rPr>
        <w:t xml:space="preserve"> Railway автоматически собирает Docker-образ и развёртывает новую версию с нулевым временем простоя (zero-downtime deployment). Healthcheck-эндпоинт </w:t>
      </w:r>
      <w:r>
        <w:rPr>
          <w:rFonts w:ascii="Courier New" w:hAnsi="Courier New"/>
          <w:b w:val="0"/>
          <w:color w:val="000000"/>
          <w:sz w:val="24"/>
        </w:rPr>
        <w:t>/health</w:t>
      </w:r>
      <w:r>
        <w:rPr>
          <w:rFonts w:ascii="Times New Roman" w:hAnsi="Times New Roman"/>
          <w:b w:val="0"/>
          <w:color w:val="000000"/>
          <w:sz w:val="28"/>
        </w:rPr>
        <w:t xml:space="preserve"> подтверждает готовность сервиса к приёму запросов.</w:t>
      </w:r>
    </w:p>
    <w:p w14:paraId="1902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 xml:space="preserve">Управление конфигурацией. Все секреты (API-ключи Yandex Cloud, токен Telegram-бота, реквизиты YooKassa) хранятся в переменных окружения Railway и загружаются через класс </w:t>
      </w:r>
      <w:r>
        <w:rPr>
          <w:rFonts w:ascii="Courier New" w:hAnsi="Courier New"/>
          <w:b w:val="0"/>
          <w:color w:val="000000"/>
          <w:sz w:val="24"/>
        </w:rPr>
        <w:t>Settings</w:t>
      </w:r>
      <w:r>
        <w:rPr>
          <w:rFonts w:ascii="Times New Roman" w:hAnsi="Times New Roman"/>
          <w:b w:val="0"/>
          <w:color w:val="000000"/>
          <w:sz w:val="28"/>
        </w:rPr>
        <w:t xml:space="preserve"> на базе Pydantic BaseSettings. Исходный код не содержит конфиденциальных данных.</w:t>
      </w:r>
    </w:p>
    <w:p w14:paraId="1A02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 xml:space="preserve">Инфраструктура доставки контента. Домен </w:t>
      </w:r>
      <w:r>
        <w:rPr>
          <w:rFonts w:ascii="Courier New" w:hAnsi="Courier New"/>
          <w:b w:val="0"/>
          <w:color w:val="000000"/>
          <w:sz w:val="24"/>
        </w:rPr>
        <w:t>pandapal.ru</w:t>
      </w:r>
      <w:r>
        <w:rPr>
          <w:rFonts w:ascii="Times New Roman" w:hAnsi="Times New Roman"/>
          <w:b w:val="0"/>
          <w:color w:val="000000"/>
          <w:sz w:val="28"/>
        </w:rPr>
        <w:t xml:space="preserve"> обслуживается через Cloudflare, который предоставляет:</w:t>
      </w:r>
    </w:p>
    <w:p w14:paraId="1B02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DNS-управление с проксированием трафика через CDN;</w:t>
      </w:r>
    </w:p>
    <w:p w14:paraId="1C02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автоматический SSL-сертификат (TLS 1.3) для всех соединений;</w:t>
      </w:r>
    </w:p>
    <w:p w14:paraId="1D02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кэширование статических ресурсов фронтенда (JS, CSS, изображения) на edge-серверах;</w:t>
      </w:r>
    </w:p>
    <w:p w14:paraId="1E02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защиту от DDoS-атак на сетевом уровне.</w:t>
      </w:r>
    </w:p>
    <w:p w14:paraId="1F02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 xml:space="preserve">Мониторинг и логирование. Модуль </w:t>
      </w:r>
      <w:r>
        <w:rPr>
          <w:rFonts w:ascii="Courier New" w:hAnsi="Courier New"/>
          <w:b w:val="0"/>
          <w:color w:val="000000"/>
          <w:sz w:val="24"/>
        </w:rPr>
        <w:t>bot/monitoring/</w:t>
      </w:r>
      <w:r>
        <w:rPr>
          <w:rFonts w:ascii="Times New Roman" w:hAnsi="Times New Roman"/>
          <w:b w:val="0"/>
          <w:color w:val="000000"/>
          <w:sz w:val="28"/>
        </w:rPr>
        <w:t xml:space="preserve"> обеспечивает:</w:t>
      </w:r>
    </w:p>
    <w:p w14:paraId="2002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 xml:space="preserve">–  структурированное логирование всех операций через </w:t>
      </w:r>
      <w:r>
        <w:rPr>
          <w:rFonts w:ascii="Courier New" w:hAnsi="Courier New"/>
          <w:b w:val="0"/>
          <w:color w:val="000000"/>
          <w:sz w:val="24"/>
        </w:rPr>
        <w:t>structlog</w:t>
      </w:r>
      <w:r>
        <w:rPr>
          <w:rFonts w:ascii="Times New Roman" w:hAnsi="Times New Roman"/>
          <w:b w:val="0"/>
          <w:color w:val="000000"/>
          <w:sz w:val="28"/>
        </w:rPr>
        <w:t xml:space="preserve"> с выводом в формате JSON;</w:t>
      </w:r>
    </w:p>
    <w:p w14:paraId="2102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отслеживание аномалий в использовании платформы (резкое увеличение запросов, нетипичные паттерны обращений);</w:t>
      </w:r>
    </w:p>
    <w:p w14:paraId="2202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метрики производительности: время ответа API, количество ошибок, использование ресурсов.</w:t>
      </w:r>
    </w:p>
    <w:p w14:paraId="2302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Railway предоставляет встроенные инструменты мониторинга: логи в реальном времени, отслеживание потребления CPU и памяти, автоматические алерты при сбоях.</w:t>
      </w:r>
    </w:p>
    <w:p w14:paraId="24020000">
      <w:pPr>
        <w:spacing w:after="0" w:before="0"/>
        <w:ind/>
      </w:pPr>
      <w:r>
        <w:br w:type="page"/>
      </w:r>
    </w:p>
    <w:p w14:paraId="25020000">
      <w:pPr>
        <w:spacing w:after="120" w:before="240" w:line="360" w:lineRule="auto"/>
        <w:ind/>
        <w:jc w:val="center"/>
      </w:pPr>
      <w:r>
        <w:rPr>
          <w:rFonts w:ascii="Times New Roman" w:hAnsi="Times New Roman"/>
          <w:b w:val="1"/>
          <w:color w:val="000000"/>
          <w:sz w:val="28"/>
        </w:rPr>
        <w:t>ГЛАВА 3. ИССЛЕДОВАТЕЛЬСКАЯ ЧАСТЬ: ТЕСТИРОВАНИЕ, АНАЛИЗ И РЕЗУЛЬТАТЫ</w:t>
      </w:r>
    </w:p>
    <w:p w14:paraId="26020000">
      <w:pPr>
        <w:spacing w:after="120" w:before="240" w:line="360" w:lineRule="auto"/>
        <w:ind w:firstLine="708" w:left="0"/>
        <w:jc w:val="both"/>
      </w:pPr>
      <w:r>
        <w:rPr>
          <w:rFonts w:ascii="Times New Roman" w:hAnsi="Times New Roman"/>
          <w:b w:val="1"/>
          <w:color w:val="000000"/>
          <w:sz w:val="28"/>
        </w:rPr>
        <w:t>3.1. Стратегия тестирования и виды тестов</w:t>
      </w:r>
    </w:p>
    <w:p w14:paraId="2702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Тестирование PandaPal организовано по многоуровневой стратегии, включающей 6 категорий тестов:</w:t>
      </w:r>
    </w:p>
    <w:p w14:paraId="2802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1. Unit-тесты — изолированное тестирование отдельных функций и методов. Проверяют корректность логики модерации, формирования промптов, обработки ответов, игровых алгоритмов.</w:t>
      </w:r>
    </w:p>
    <w:p w14:paraId="29020000">
      <w:pPr>
        <w:spacing w:after="0" w:before="0" w:line="360" w:lineRule="auto"/>
        <w:ind w:firstLine="708" w:left="0"/>
        <w:jc w:val="both"/>
      </w:pPr>
      <w:r>
        <w:rPr>
          <w:rFonts w:ascii="Gungsuh" w:hAnsi="Gungsuh"/>
          <w:b w:val="0"/>
          <w:color w:val="000000"/>
          <w:sz w:val="28"/>
        </w:rPr>
        <w:t>2. Интеграционные тесты — проверка корректного взаимодействия между модулями: связка AI-сервис ↔ модерация ↔ база данных.</w:t>
      </w:r>
    </w:p>
    <w:p w14:paraId="2A02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3. End-to-end (e2e) тесты — полные сценарии пользовательского взаимодействия. Для фронтенда используется Playwright, для бэкенда — тестирование через API.</w:t>
      </w:r>
    </w:p>
    <w:p w14:paraId="2B02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4. Security-тесты — проверка безопасности: SQL-инъекции, XSS, CSRF, валидация Telegram Init Data, корректность rate limiting.</w:t>
      </w:r>
    </w:p>
    <w:p w14:paraId="2C02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5. Resilience-тесты — проверка отказоустойчивости: поведение при недоступности внешних сервисов (Yandex Cloud, Redis), корректность Circuit Breaker.</w:t>
      </w:r>
    </w:p>
    <w:p w14:paraId="2D02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6. Performance-тесты — нагрузочное тестирование: время ответа API, пропускная способность, потребление памяти.</w:t>
      </w:r>
    </w:p>
    <w:p w14:paraId="2E02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 xml:space="preserve">Тесты расположены в каталоге </w:t>
      </w:r>
      <w:r>
        <w:rPr>
          <w:rFonts w:ascii="Courier New" w:hAnsi="Courier New"/>
          <w:b w:val="0"/>
          <w:color w:val="000000"/>
          <w:sz w:val="24"/>
        </w:rPr>
        <w:t>tests/</w:t>
      </w:r>
      <w:r>
        <w:rPr>
          <w:rFonts w:ascii="Times New Roman" w:hAnsi="Times New Roman"/>
          <w:b w:val="0"/>
          <w:color w:val="000000"/>
          <w:sz w:val="28"/>
        </w:rPr>
        <w:t xml:space="preserve"> с соответствующими подкаталогами. Конфигурация тестов описана в </w:t>
      </w:r>
      <w:r>
        <w:rPr>
          <w:rFonts w:ascii="Courier New" w:hAnsi="Courier New"/>
          <w:b w:val="0"/>
          <w:color w:val="000000"/>
          <w:sz w:val="24"/>
        </w:rPr>
        <w:t>pytest.ini</w:t>
      </w:r>
      <w:r>
        <w:rPr>
          <w:rFonts w:ascii="Times New Roman" w:hAnsi="Times New Roman"/>
          <w:b w:val="0"/>
          <w:color w:val="000000"/>
          <w:sz w:val="28"/>
        </w:rPr>
        <w:t xml:space="preserve"> и </w:t>
      </w:r>
      <w:r>
        <w:rPr>
          <w:rFonts w:ascii="Courier New" w:hAnsi="Courier New"/>
          <w:b w:val="0"/>
          <w:color w:val="000000"/>
          <w:sz w:val="24"/>
        </w:rPr>
        <w:t>pyproject.toml</w:t>
      </w:r>
      <w:r>
        <w:rPr>
          <w:rFonts w:ascii="Times New Roman" w:hAnsi="Times New Roman"/>
          <w:b w:val="0"/>
          <w:color w:val="000000"/>
          <w:sz w:val="28"/>
        </w:rPr>
        <w:t>. Для запуска используется pytest.</w:t>
      </w:r>
    </w:p>
    <w:p w14:paraId="2F020000">
      <w:pPr>
        <w:spacing w:after="120" w:before="240" w:line="360" w:lineRule="auto"/>
        <w:ind w:firstLine="708" w:left="0"/>
        <w:jc w:val="both"/>
      </w:pPr>
      <w:r>
        <w:rPr>
          <w:rFonts w:ascii="Times New Roman" w:hAnsi="Times New Roman"/>
          <w:b w:val="1"/>
          <w:color w:val="000000"/>
          <w:sz w:val="28"/>
        </w:rPr>
        <w:t>3.2. Результаты нагрузочного и интеграционного тестирования</w:t>
      </w:r>
    </w:p>
    <w:p w14:paraId="3002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В ходе тестирования были получены следующие результаты (Таблица 2).</w:t>
      </w:r>
    </w:p>
    <w:p w14:paraId="31020000">
      <w:pPr>
        <w:spacing w:after="0" w:before="0" w:line="360" w:lineRule="auto"/>
        <w:ind/>
        <w:jc w:val="both"/>
      </w:pPr>
      <w:r>
        <w:rPr>
          <w:rFonts w:ascii="Times New Roman" w:hAnsi="Times New Roman"/>
          <w:b w:val="1"/>
          <w:color w:val="000000"/>
          <w:sz w:val="28"/>
        </w:rPr>
        <w:t>Таблица 2 — Результаты нагрузочного тестирования</w:t>
      </w:r>
    </w:p>
    <w:tbl>
      <w:tblPr>
        <w:tblStyle w:val="Style_2"/>
        <w:tblInd w:type="dxa" w:w="-108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3230"/>
        <w:gridCol w:w="3230"/>
        <w:gridCol w:w="3230"/>
      </w:tblGrid>
      <w:tr>
        <w:tc>
          <w:tcPr>
            <w:tcW w:type="dxa" w:w="323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2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1"/>
                <w:color w:val="000000"/>
                <w:sz w:val="24"/>
              </w:rPr>
              <w:t>Компонент</w:t>
            </w:r>
          </w:p>
        </w:tc>
        <w:tc>
          <w:tcPr>
            <w:tcW w:type="dxa" w:w="323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3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1"/>
                <w:color w:val="000000"/>
                <w:sz w:val="24"/>
              </w:rPr>
              <w:t>Метрика</w:t>
            </w:r>
          </w:p>
        </w:tc>
        <w:tc>
          <w:tcPr>
            <w:tcW w:type="dxa" w:w="323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4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1"/>
                <w:color w:val="000000"/>
                <w:sz w:val="24"/>
              </w:rPr>
              <w:t>Результат</w:t>
            </w:r>
          </w:p>
        </w:tc>
      </w:tr>
      <w:tr>
        <w:tc>
          <w:tcPr>
            <w:tcW w:type="dxa" w:w="323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5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REST API (non-AI)</w:t>
            </w:r>
          </w:p>
        </w:tc>
        <w:tc>
          <w:tcPr>
            <w:tcW w:type="dxa" w:w="323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6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Среднее время ответа</w:t>
            </w:r>
          </w:p>
        </w:tc>
        <w:tc>
          <w:tcPr>
            <w:tcW w:type="dxa" w:w="323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7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&lt; 100 мс</w:t>
            </w:r>
          </w:p>
        </w:tc>
      </w:tr>
      <w:tr>
        <w:tc>
          <w:tcPr>
            <w:tcW w:type="dxa" w:w="323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8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AI Chat (non-streaming)</w:t>
            </w:r>
          </w:p>
        </w:tc>
        <w:tc>
          <w:tcPr>
            <w:tcW w:type="dxa" w:w="323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9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Среднее время ответа</w:t>
            </w:r>
          </w:p>
        </w:tc>
        <w:tc>
          <w:tcPr>
            <w:tcW w:type="dxa" w:w="323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A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2–5 сек (зависит от YandexGPT)</w:t>
            </w:r>
          </w:p>
        </w:tc>
      </w:tr>
      <w:tr>
        <w:tc>
          <w:tcPr>
            <w:tcW w:type="dxa" w:w="323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B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AI Chat (streaming)</w:t>
            </w:r>
          </w:p>
        </w:tc>
        <w:tc>
          <w:tcPr>
            <w:tcW w:type="dxa" w:w="323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C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Время до первого токена</w:t>
            </w:r>
          </w:p>
        </w:tc>
        <w:tc>
          <w:tcPr>
            <w:tcW w:type="dxa" w:w="323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D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0.5–1 сек</w:t>
            </w:r>
          </w:p>
        </w:tc>
      </w:tr>
      <w:tr>
        <w:tc>
          <w:tcPr>
            <w:tcW w:type="dxa" w:w="323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E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RAG-поиск</w:t>
            </w:r>
          </w:p>
        </w:tc>
        <w:tc>
          <w:tcPr>
            <w:tcW w:type="dxa" w:w="323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F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Время поиска по базе знаний</w:t>
            </w:r>
          </w:p>
        </w:tc>
        <w:tc>
          <w:tcPr>
            <w:tcW w:type="dxa" w:w="323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0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&lt; 200 мс</w:t>
            </w:r>
          </w:p>
        </w:tc>
      </w:tr>
      <w:tr>
        <w:tc>
          <w:tcPr>
            <w:tcW w:type="dxa" w:w="323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1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Модерация</w:t>
            </w:r>
          </w:p>
        </w:tc>
        <w:tc>
          <w:tcPr>
            <w:tcW w:type="dxa" w:w="323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2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Время проверки сообщения</w:t>
            </w:r>
          </w:p>
        </w:tc>
        <w:tc>
          <w:tcPr>
            <w:tcW w:type="dxa" w:w="323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3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&lt; 50 мс</w:t>
            </w:r>
          </w:p>
        </w:tc>
      </w:tr>
      <w:tr>
        <w:tc>
          <w:tcPr>
            <w:tcW w:type="dxa" w:w="323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4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Игровые эндпоинты</w:t>
            </w:r>
          </w:p>
        </w:tc>
        <w:tc>
          <w:tcPr>
            <w:tcW w:type="dxa" w:w="323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5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Среднее время ответа</w:t>
            </w:r>
          </w:p>
        </w:tc>
        <w:tc>
          <w:tcPr>
            <w:tcW w:type="dxa" w:w="323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6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&lt; 80 мс</w:t>
            </w:r>
          </w:p>
        </w:tc>
      </w:tr>
    </w:tbl>
    <w:p w14:paraId="4702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Интеграционные тесты подтверждают корректную работу полного цикла: от получения сообщения пользователя до отправки AI-ответа с учётом модерации, RAG-контекста и адаптации по возрасту.</w:t>
      </w:r>
    </w:p>
    <w:p w14:paraId="48020000">
      <w:pPr>
        <w:spacing w:after="120" w:before="240" w:line="360" w:lineRule="auto"/>
        <w:ind w:firstLine="708" w:left="0"/>
        <w:jc w:val="both"/>
      </w:pPr>
      <w:r>
        <w:rPr>
          <w:rFonts w:ascii="Times New Roman" w:hAnsi="Times New Roman"/>
          <w:b w:val="1"/>
          <w:color w:val="000000"/>
          <w:sz w:val="28"/>
        </w:rPr>
        <w:t>3.3. Анализ безопасности платформы</w:t>
      </w:r>
    </w:p>
    <w:p w14:paraId="4902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Безопасность PandaPal обеспечивается на нескольких уровнях:</w:t>
      </w:r>
    </w:p>
    <w:p w14:paraId="4A02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1. Аутентификация и авторизация:</w:t>
      </w:r>
    </w:p>
    <w:p w14:paraId="4B02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 xml:space="preserve">–  Все защищённые API-эндпоинты валидируют заголовок </w:t>
      </w:r>
      <w:r>
        <w:rPr>
          <w:rFonts w:ascii="Courier New" w:hAnsi="Courier New"/>
          <w:b w:val="0"/>
          <w:color w:val="000000"/>
          <w:sz w:val="24"/>
        </w:rPr>
        <w:t>X-Telegram-Init-Data</w:t>
      </w:r>
      <w:r>
        <w:rPr>
          <w:rFonts w:ascii="Times New Roman" w:hAnsi="Times New Roman"/>
          <w:b w:val="0"/>
          <w:color w:val="000000"/>
          <w:sz w:val="28"/>
        </w:rPr>
        <w:t>, содержащий криптографически подписанные данные пользователя от Telegram.</w:t>
      </w:r>
    </w:p>
    <w:p w14:paraId="4C02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Проверка владельца ресурса: пользователь может получить доступ только к своим данным (профиль, история, прогресс).</w:t>
      </w:r>
    </w:p>
    <w:p w14:paraId="4D02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2. Защита от инъекций:</w:t>
      </w:r>
    </w:p>
    <w:p w14:paraId="4E02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SQLAlchemy ORM с параметризованными запросами исключает SQL-инъекции.</w:t>
      </w:r>
    </w:p>
    <w:p w14:paraId="4F02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Pydantic v2 валидация входных данных предотвращает передачу некорректных типов данных.</w:t>
      </w:r>
    </w:p>
    <w:p w14:paraId="5002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Автоматическое экранирование пользовательского ввода в промптах.</w:t>
      </w:r>
    </w:p>
    <w:p w14:paraId="5102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3. Rate Limiting:</w:t>
      </w:r>
    </w:p>
    <w:p w14:paraId="5202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Все API-эндпоинты защищены лимитами на количество запросов в единицу времени.</w:t>
      </w:r>
    </w:p>
    <w:p w14:paraId="5302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Реализация через Redis обеспечивает распределённый rate limiting.</w:t>
      </w:r>
    </w:p>
    <w:p w14:paraId="5402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4. Мониторинг:</w:t>
      </w:r>
    </w:p>
    <w:p w14:paraId="5502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 xml:space="preserve">–  Модуль </w:t>
      </w:r>
      <w:r>
        <w:rPr>
          <w:rFonts w:ascii="Courier New" w:hAnsi="Courier New"/>
          <w:b w:val="0"/>
          <w:color w:val="000000"/>
          <w:sz w:val="24"/>
        </w:rPr>
        <w:t>bot/monitoring/</w:t>
      </w:r>
      <w:r>
        <w:rPr>
          <w:rFonts w:ascii="Times New Roman" w:hAnsi="Times New Roman"/>
          <w:b w:val="0"/>
          <w:color w:val="000000"/>
          <w:sz w:val="28"/>
        </w:rPr>
        <w:t xml:space="preserve"> отслеживает аномалии в использовании платформы.</w:t>
      </w:r>
    </w:p>
    <w:p w14:paraId="5602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Логирование всех операций через структурированный logger (не print).</w:t>
      </w:r>
    </w:p>
    <w:p w14:paraId="5702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 xml:space="preserve">Результаты security-тестов не выявили критических уязвимостей. Дополнительно проведён статический анализ кода с помощью Bandit (отчёт: </w:t>
      </w:r>
      <w:r>
        <w:rPr>
          <w:rFonts w:ascii="Courier New" w:hAnsi="Courier New"/>
          <w:b w:val="0"/>
          <w:color w:val="000000"/>
          <w:sz w:val="24"/>
        </w:rPr>
        <w:t>bandit_report.json</w:t>
      </w:r>
      <w:r>
        <w:rPr>
          <w:rFonts w:ascii="Times New Roman" w:hAnsi="Times New Roman"/>
          <w:b w:val="0"/>
          <w:color w:val="000000"/>
          <w:sz w:val="28"/>
        </w:rPr>
        <w:t>).</w:t>
      </w:r>
    </w:p>
    <w:p w14:paraId="58020000">
      <w:pPr>
        <w:spacing w:after="120" w:before="240" w:line="360" w:lineRule="auto"/>
        <w:ind w:firstLine="708" w:left="0"/>
        <w:jc w:val="both"/>
      </w:pPr>
      <w:r>
        <w:rPr>
          <w:rFonts w:ascii="Times New Roman" w:hAnsi="Times New Roman"/>
          <w:b w:val="1"/>
          <w:color w:val="000000"/>
          <w:sz w:val="28"/>
        </w:rPr>
        <w:t>3.4. Визуализация архитектуры и потоков данных</w:t>
      </w:r>
    </w:p>
    <w:p w14:paraId="5902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Общая архитектура системы может быть представлена в виде следующей диаграммы:</w:t>
      </w:r>
    </w:p>
    <w:p w14:paraId="5A02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┌─────────────────────────────────────────────────────┐</w:t>
      </w:r>
    </w:p>
    <w:p w14:paraId="5B02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│                    КЛИЕНТЫ                          │</w:t>
      </w:r>
    </w:p>
    <w:p w14:paraId="5C02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│                                                     │</w:t>
      </w:r>
    </w:p>
    <w:p w14:paraId="5D02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│  ┌──────────────┐  ┌──────────────┐  ┌───────────┐  │</w:t>
      </w:r>
    </w:p>
    <w:p w14:paraId="5E02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│  │ Telegram Bot │  │ Mini App     │  │ Веб-сайт  │  │</w:t>
      </w:r>
    </w:p>
    <w:p w14:paraId="5F02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│  │ (aiogram)    │  │ (React/TS)   │  │pandapal.ru│  │</w:t>
      </w:r>
    </w:p>
    <w:p w14:paraId="6002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│  └──────┬───────┘  └──────┬───────┘  └─────┬─────┘  │</w:t>
      </w:r>
    </w:p>
    <w:p w14:paraId="6102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└─────────┼─────────────────┼────────────────┼────────┘</w:t>
      </w:r>
    </w:p>
    <w:p w14:paraId="6202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      │                 │                │</w:t>
      </w:r>
    </w:p>
    <w:p w14:paraId="6302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      └────────────┬────┘────────────────┘</w:t>
      </w:r>
    </w:p>
    <w:p w14:paraId="64020000">
      <w:pPr>
        <w:spacing w:after="0" w:before="0" w:line="240" w:lineRule="auto"/>
        <w:ind w:firstLine="0" w:left="567"/>
      </w:pPr>
      <w:r>
        <w:rPr>
          <w:rFonts w:ascii="Fira Mono" w:hAnsi="Fira Mono"/>
          <w:b w:val="0"/>
          <w:color w:val="000000"/>
          <w:sz w:val="18"/>
        </w:rPr>
        <w:t xml:space="preserve">                       ↓</w:t>
      </w:r>
    </w:p>
    <w:p w14:paraId="6502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┌──────────────────────────────────────────────────────┐</w:t>
      </w:r>
    </w:p>
    <w:p w14:paraId="6602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│               СЕРВЕРНЫЙ СЛОЙ                         │</w:t>
      </w:r>
    </w:p>
    <w:p w14:paraId="6702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│                                                      │</w:t>
      </w:r>
    </w:p>
    <w:p w14:paraId="6802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│  ┌─────────────────────────────────────────────────┐ │</w:t>
      </w:r>
    </w:p>
    <w:p w14:paraId="6902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│  │              web_server.py                      │ │</w:t>
      </w:r>
    </w:p>
    <w:p w14:paraId="6A02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│  │  ┌──────────┐  ┌──────────┐   ┌───────────────┐ │ │</w:t>
      </w:r>
    </w:p>
    <w:p w14:paraId="6B020000">
      <w:pPr>
        <w:spacing w:after="0" w:before="0" w:line="240" w:lineRule="auto"/>
        <w:ind w:firstLine="0" w:left="567"/>
      </w:pPr>
      <w:r>
        <w:rPr>
          <w:rFonts w:ascii="Fira Mono" w:hAnsi="Fira Mono"/>
          <w:b w:val="0"/>
          <w:color w:val="000000"/>
          <w:sz w:val="18"/>
        </w:rPr>
        <w:t>│  │  │Middleware │→│ Handlers │→  │   Services    │ │ │</w:t>
      </w:r>
    </w:p>
    <w:p w14:paraId="6C02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│  │  │(auth,rate)│ │(text,voice│  │(AI,RAG,Games) │ │ │</w:t>
      </w:r>
    </w:p>
    <w:p w14:paraId="6D02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│  │  └──────────┘  │ photo,doc)│  └───────────────┘ │ │</w:t>
      </w:r>
    </w:p>
    <w:p w14:paraId="6E02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│  │                └──────────┘                     │ │</w:t>
      </w:r>
    </w:p>
    <w:p w14:paraId="6F02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│  └─────────────────────────────────────────────────┘ │</w:t>
      </w:r>
    </w:p>
    <w:p w14:paraId="7002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└──────────────────────┬───────────────────────────────┘</w:t>
      </w:r>
    </w:p>
    <w:p w14:paraId="71020000">
      <w:pPr>
        <w:spacing w:after="0" w:before="0" w:line="240" w:lineRule="auto"/>
        <w:ind w:firstLine="0" w:left="567"/>
      </w:pPr>
      <w:r>
        <w:rPr>
          <w:rFonts w:ascii="Fira Mono" w:hAnsi="Fira Mono"/>
          <w:b w:val="0"/>
          <w:color w:val="000000"/>
          <w:sz w:val="18"/>
        </w:rPr>
        <w:t xml:space="preserve">                       ↓</w:t>
      </w:r>
    </w:p>
    <w:p w14:paraId="7202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┌──────────────────────────────────────────────────────┐</w:t>
      </w:r>
    </w:p>
    <w:p w14:paraId="7302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│               СЛОЙ ДАННЫХ И ИНТЕГРАЦИЙ               │</w:t>
      </w:r>
    </w:p>
    <w:p w14:paraId="7402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│                                                      │</w:t>
      </w:r>
    </w:p>
    <w:p w14:paraId="7502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│  ┌────────────┐ ┌───────┐ ┌──────────┐ ┌─────────┐   │</w:t>
      </w:r>
    </w:p>
    <w:p w14:paraId="7602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│  │PostgreSQL  │ │Redis  │ │Yandex    │ │YooKassa │   │</w:t>
      </w:r>
    </w:p>
    <w:p w14:paraId="7702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│  │+ pgvector  │ │Cache  │ │Cloud APIs│ │Payments │   │</w:t>
      </w:r>
    </w:p>
    <w:p w14:paraId="7802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│  └────────────┘ └───────┘ └──────────┘ └─────────┘   │</w:t>
      </w:r>
    </w:p>
    <w:p w14:paraId="7902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└──────────────────────────────────────────────────────┘</w:t>
      </w:r>
    </w:p>
    <w:p w14:paraId="7A020000">
      <w:pPr>
        <w:spacing w:after="120" w:before="240" w:line="360" w:lineRule="auto"/>
        <w:ind w:firstLine="708" w:left="0"/>
        <w:jc w:val="both"/>
      </w:pPr>
      <w:r>
        <w:rPr>
          <w:rFonts w:ascii="Times New Roman" w:hAnsi="Times New Roman"/>
          <w:b w:val="1"/>
          <w:color w:val="000000"/>
          <w:sz w:val="28"/>
        </w:rPr>
        <w:t>3.5. Итоговый анализ и перспективы развития</w:t>
      </w:r>
    </w:p>
    <w:p w14:paraId="7B02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Текущее состояние платформы можно охарактеризовать следующим образом:</w:t>
      </w:r>
    </w:p>
    <w:p w14:paraId="7C02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Весь запланированный функционал реализован в полном объёме. Платформа включает AI-чат с адаптацией по возрасту и классу в обычном и потоковом (streaming) режимах, проверку домашних заданий по фотографии через Vision OCR, голосовые вопросы через SpeechKit STT, семантический поиск по базе знаний (RAG-пайплайн с pgvector), пять образовательных игр, систему геймификации (XP, достижения, прогресс), Premium-подписку с интеграцией YooKassa, многоуровневую модерацию контента, визуализации по предметам, генерацию изображений через YandexART, реферальную программу, модуль мониторинга и аналитики, конвейер CI/CD на базе GitHub Actions и автоматизированные тесты шести категорий.</w:t>
      </w:r>
    </w:p>
    <w:p w14:paraId="7D02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Перспективы развития:</w:t>
      </w:r>
    </w:p>
    <w:p w14:paraId="7E02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Расширение базы знаний RAG дополнительными учебными материалами.</w:t>
      </w:r>
    </w:p>
    <w:p w14:paraId="7F02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Добавление новых образовательных игр и викторин.</w:t>
      </w:r>
    </w:p>
    <w:p w14:paraId="8002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Реализация функционала для роли «Учитель»: создание заданий, мониторинг класса.</w:t>
      </w:r>
    </w:p>
    <w:p w14:paraId="8102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Разработка родительского контроля: отчёты об активности ребёнка.</w:t>
      </w:r>
    </w:p>
    <w:p w14:paraId="8202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Внедрение аналитики обучения на основе AI: рекомендации по темам, требующим дополнительного изучения.</w:t>
      </w:r>
    </w:p>
    <w:p w14:paraId="8302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Мультиязычная поддержка через Yandex Translate API.</w:t>
      </w:r>
    </w:p>
    <w:p w14:paraId="84020000">
      <w:pPr>
        <w:spacing w:after="120" w:before="240" w:line="360" w:lineRule="auto"/>
        <w:ind w:firstLine="708" w:left="0"/>
        <w:jc w:val="both"/>
      </w:pPr>
      <w:r>
        <w:rPr>
          <w:rFonts w:ascii="Times New Roman" w:hAnsi="Times New Roman"/>
          <w:b w:val="1"/>
          <w:color w:val="000000"/>
          <w:sz w:val="28"/>
        </w:rPr>
        <w:t>3.6. Сравнительный анализ с существующими образовательными платформами</w:t>
      </w:r>
    </w:p>
    <w:p w14:paraId="85020000">
      <w:pPr>
        <w:spacing w:after="0" w:before="0" w:line="360" w:lineRule="auto"/>
        <w:ind w:firstLine="708" w:left="0"/>
        <w:jc w:val="both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Для объективной оценки разработанной платформы проведён сравнительный анализ PandaPal с пятью существующими образовательными решениями по десяти ключевым критериям. Результаты представлены в Таблице 3.</w:t>
      </w:r>
    </w:p>
    <w:p w14:paraId="86020000">
      <w:pPr>
        <w:spacing w:after="0" w:before="0" w:line="360" w:lineRule="auto"/>
        <w:ind w:firstLine="708" w:left="0"/>
        <w:jc w:val="both"/>
      </w:pPr>
    </w:p>
    <w:p w14:paraId="87020000">
      <w:pPr>
        <w:spacing w:after="0" w:before="0" w:line="360" w:lineRule="auto"/>
        <w:ind w:firstLine="708" w:left="0"/>
        <w:jc w:val="both"/>
      </w:pPr>
    </w:p>
    <w:p w14:paraId="88020000">
      <w:pPr>
        <w:spacing w:after="0" w:before="0" w:line="360" w:lineRule="auto"/>
        <w:ind/>
        <w:jc w:val="both"/>
      </w:pPr>
      <w:r>
        <w:rPr>
          <w:rFonts w:ascii="Times New Roman" w:hAnsi="Times New Roman"/>
          <w:b w:val="1"/>
          <w:color w:val="000000"/>
          <w:sz w:val="28"/>
        </w:rPr>
        <w:t>Таблица 3 — Сравнительный анализ образовательных платформ</w:t>
      </w:r>
    </w:p>
    <w:tbl>
      <w:tblPr>
        <w:tblStyle w:val="Style_3"/>
        <w:tblInd w:type="dxa" w:w="-108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9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1"/>
                <w:color w:val="000000"/>
                <w:sz w:val="24"/>
              </w:rPr>
              <w:t>Критерий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A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1"/>
                <w:color w:val="000000"/>
                <w:sz w:val="24"/>
              </w:rPr>
              <w:t>PandaPal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B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1"/>
                <w:color w:val="000000"/>
                <w:sz w:val="24"/>
              </w:rPr>
              <w:t>ChatGPT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C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1"/>
                <w:color w:val="000000"/>
                <w:sz w:val="24"/>
              </w:rPr>
              <w:t>Duolingo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D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1"/>
                <w:color w:val="000000"/>
                <w:sz w:val="24"/>
              </w:rPr>
              <w:t>Учи.ру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E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1"/>
                <w:color w:val="000000"/>
                <w:sz w:val="24"/>
              </w:rPr>
              <w:t>Яндекс Учебник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F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1"/>
                <w:color w:val="000000"/>
                <w:sz w:val="24"/>
              </w:rPr>
              <w:t>Khan Academy</w:t>
            </w:r>
          </w:p>
        </w:tc>
      </w:tr>
      <w:tr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0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AI-чат с адаптацией по возрасту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1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Да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2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Нет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3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Нет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4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Частично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5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Нет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6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Нет</w:t>
            </w:r>
          </w:p>
        </w:tc>
      </w:tr>
      <w:tr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7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Мультимодальный ввод (текст, голос, фото)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8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Да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9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Частично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A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Нет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B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Нет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C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Нет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D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Нет</w:t>
            </w:r>
          </w:p>
        </w:tc>
      </w:tr>
      <w:tr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E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Многоуровневая модерация контента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F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Да (4 уровня)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0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Частично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1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Нет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2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Частично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3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Частично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4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Частично</w:t>
            </w:r>
          </w:p>
        </w:tc>
      </w:tr>
      <w:tr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5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Геймификация (XP, достижения, игры)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6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Да (5 игр)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7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Нет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8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Да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9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Частично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A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Нет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B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Да</w:t>
            </w:r>
          </w:p>
        </w:tc>
      </w:tr>
      <w:tr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C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RAG-поиск по базе знаний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D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Да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E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Нет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F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Нет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0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Нет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1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Нет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2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Нет</w:t>
            </w:r>
          </w:p>
        </w:tc>
      </w:tr>
      <w:tr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3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Интеграция с Telegram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4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Да (бот + Mini App)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5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Нет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6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Нет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7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Нет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8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Нет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9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Нет</w:t>
            </w:r>
          </w:p>
        </w:tc>
      </w:tr>
      <w:tr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A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Поддержка русского языка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B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Полная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C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Частично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D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Частично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E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Полная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F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Полная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0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Частично</w:t>
            </w:r>
          </w:p>
        </w:tc>
      </w:tr>
      <w:tr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1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Виртуальный питомец (тамагочи)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2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Да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3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Нет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4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Нет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5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Нет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6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Нет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7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Нет</w:t>
            </w:r>
          </w:p>
        </w:tc>
      </w:tr>
      <w:tr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8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Поддержка нескольких предметов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9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Да (9)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A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Универсальный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B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Нет (языки)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C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Да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D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Да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E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Да</w:t>
            </w:r>
          </w:p>
        </w:tc>
      </w:tr>
      <w:tr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F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Стоимость для пользователя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D0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Бесплатно / 299 ₽/мес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D1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Бесплатно / $20/мес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D2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Бесплатно / $7/мес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D3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Бесплатно / от 490 ₽/мес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D4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Бесплатно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D5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Бесплатно</w:t>
            </w:r>
          </w:p>
        </w:tc>
      </w:tr>
    </w:tbl>
    <w:p w14:paraId="D6020000">
      <w:pPr>
        <w:spacing w:after="0" w:before="0" w:line="360" w:lineRule="auto"/>
        <w:ind w:firstLine="708" w:left="0"/>
        <w:jc w:val="both"/>
      </w:pPr>
    </w:p>
    <w:p w14:paraId="D7020000">
      <w:pPr>
        <w:spacing w:after="0" w:before="0" w:line="360" w:lineRule="auto"/>
        <w:ind w:firstLine="708" w:left="0"/>
        <w:jc w:val="both"/>
      </w:pPr>
    </w:p>
    <w:p w14:paraId="D8020000">
      <w:pPr>
        <w:spacing w:after="0" w:before="0" w:line="360" w:lineRule="auto"/>
        <w:ind w:firstLine="708" w:left="0"/>
        <w:jc w:val="both"/>
      </w:pPr>
    </w:p>
    <w:p w14:paraId="D9020000">
      <w:pPr>
        <w:spacing w:after="0" w:before="0" w:line="360" w:lineRule="auto"/>
        <w:ind w:firstLine="708" w:left="0"/>
        <w:jc w:val="both"/>
      </w:pPr>
    </w:p>
    <w:p w14:paraId="DA020000">
      <w:pPr>
        <w:spacing w:after="0" w:before="0" w:line="360" w:lineRule="auto"/>
        <w:ind w:firstLine="708" w:left="0"/>
        <w:jc w:val="both"/>
      </w:pPr>
    </w:p>
    <w:p w14:paraId="DB02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Сравнительный анализ показывает, что PandaPal превосходит рассмотренные аналоги по совокупности критериев. Ни одна из существующих платформ не объединяет AI-чат с адаптацией по возрасту, мультимодальный ввод, многоуровневую модерацию и геймификацию в интерфейсе Telegram. ChatGPT обладает мощным AI-чатом, но не адаптирован для детей и не включает геймификацию. Duolingo демонстрирует эффективную модель геймификации, однако ограничен одним предметом. Учи.ру и Яндекс Учебник ориентированы на российскую аудиторию, но не предлагают мультимодального AI-чата. Khan Academy предоставляет качественный контент, однако не интегрирована с мессенджерами и имеет ограниченную поддержку русского языка.</w:t>
      </w:r>
    </w:p>
    <w:p w14:paraId="DC02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Уникальным преимуществом PandaPal является размещение непосредственно в Telegram — привычной среде общения для целевой аудитории, что снимает барьер установки отдельного приложения.</w:t>
      </w:r>
    </w:p>
    <w:p w14:paraId="DD020000">
      <w:pPr>
        <w:spacing w:after="0" w:before="0"/>
        <w:ind/>
      </w:pPr>
      <w:r>
        <w:br w:type="page"/>
      </w:r>
    </w:p>
    <w:p w14:paraId="DE020000">
      <w:pPr>
        <w:spacing w:after="120" w:before="240" w:line="360" w:lineRule="auto"/>
        <w:ind/>
        <w:jc w:val="center"/>
      </w:pPr>
      <w:r>
        <w:rPr>
          <w:rFonts w:ascii="Times New Roman" w:hAnsi="Times New Roman"/>
          <w:b w:val="1"/>
          <w:color w:val="000000"/>
          <w:sz w:val="28"/>
        </w:rPr>
        <w:t>ЗАКЛЮЧЕНИЕ</w:t>
      </w:r>
    </w:p>
    <w:p w14:paraId="DF02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В рамках проекта разработана и запущена в продуктивной среде образовательная платформа PandaPal — AI-помощник для школьников 1–9 классов, работающий как Telegram-бот и веб-приложение.</w:t>
      </w:r>
    </w:p>
    <w:p w14:paraId="E002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По итогам работы можно сделать следующие выводы:</w:t>
      </w:r>
    </w:p>
    <w:p w14:paraId="E102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1. Клиент-серверная архитектура с модульной структурой сервисов подтвердила свою состоятельность: проект легко расширяется, а единый бэкенд для бота и веб-приложения упрощает деплой.</w:t>
      </w:r>
    </w:p>
    <w:p w14:paraId="E202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2. YandexGPT Pro генерирует ответы высокого качества, а адаптация промптов под возраст и класс делает их понятными для ученика. Потоковая передача через SSE убирает задержку ожидания.</w:t>
      </w:r>
    </w:p>
    <w:p w14:paraId="E302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3. RAG-пайплайн с pgvector снижает количество галлюцинаций: модель ссылается на проверенные источники из базы знаний, а не домысливает факты.</w:t>
      </w:r>
    </w:p>
    <w:p w14:paraId="E402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4. Четыре уровня модерации — от регулярных выражений до AI-анализа — формируют надёжный барьер, не пропускающий нежелательный контент к ребёнку.</w:t>
      </w:r>
    </w:p>
    <w:p w14:paraId="E502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5. Достижения, игры и виртуальный питомец «Моя панда» формируют привычку ежедневно заходить на платформу, что подтверждает пользу геймификации в образовательном контексте.</w:t>
      </w:r>
    </w:p>
    <w:p w14:paraId="E602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6. Шесть категорий автоматизированных тестов (unit, integration, e2e, security, resilience, performance) покрывают основные сценарии работы и защищают от регрессий при обновлениях.</w:t>
      </w:r>
    </w:p>
    <w:p w14:paraId="E702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7. Платформа развёрнута на Railway с CDN Cloudflare и доступна по адресу https://pandapal.ru (бот — @PandaPalBot). Система стабильно работает в продуктивной среде.</w:t>
      </w:r>
    </w:p>
    <w:p w14:paraId="E802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Поставленная цель — создание образовательной платформы с AI для школьников — достигнута. PandaPal на практике демонстрирует, каким образом технологии LLM, RAG и геймификации могут сделать обучение доступнее. Проект открыт для дальнейшего развития: расширения базы знаний, добавления новых игр и внедрения инструментов для преподавателей.</w:t>
      </w:r>
    </w:p>
    <w:p w14:paraId="E9020000">
      <w:pPr>
        <w:spacing w:after="0" w:before="0"/>
        <w:ind/>
      </w:pPr>
      <w:r>
        <w:br w:type="page"/>
      </w:r>
    </w:p>
    <w:p w14:paraId="EA020000">
      <w:pPr>
        <w:spacing w:after="120" w:before="240" w:line="360" w:lineRule="auto"/>
        <w:ind/>
        <w:jc w:val="center"/>
      </w:pPr>
      <w:r>
        <w:rPr>
          <w:rFonts w:ascii="Times New Roman" w:hAnsi="Times New Roman"/>
          <w:b w:val="1"/>
          <w:color w:val="000000"/>
          <w:sz w:val="28"/>
        </w:rPr>
        <w:t>ПРИЛОЖЕНИЯ</w:t>
      </w:r>
    </w:p>
    <w:p w14:paraId="EB020000">
      <w:pPr>
        <w:spacing w:after="120" w:before="240" w:line="360" w:lineRule="auto"/>
        <w:ind w:firstLine="708" w:left="0"/>
        <w:jc w:val="both"/>
      </w:pPr>
      <w:r>
        <w:rPr>
          <w:rFonts w:ascii="Times New Roman" w:hAnsi="Times New Roman"/>
          <w:b w:val="1"/>
          <w:color w:val="000000"/>
          <w:sz w:val="28"/>
        </w:rPr>
        <w:t>Приложение А. Схема базы данных (ER-диаграмма)</w:t>
      </w:r>
    </w:p>
    <w:p w14:paraId="EC02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База данных PandaPal содержит 10 ORM-моделей, связанных внешними ключами. Ниже представлена упрощённая ER-диаграмма.</w:t>
      </w:r>
    </w:p>
    <w:p w14:paraId="ED02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┌──────────────┐       ┌──────────────────┐       ┌────────────────┐</w:t>
      </w:r>
    </w:p>
    <w:p w14:paraId="EE02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│    users     │       │   chat_messages  │       │   learning     │</w:t>
      </w:r>
    </w:p>
    <w:p w14:paraId="EF02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│──────────────│       │──────────────────│       │────────────────│</w:t>
      </w:r>
    </w:p>
    <w:p w14:paraId="F002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│ id           │◄──┐   │ id               │       │ id             │</w:t>
      </w:r>
    </w:p>
    <w:p w14:paraId="F102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│ telegram_id  │   │   │ user_id (FK)     │───┐   │ user_id (FK)   │───┐</w:t>
      </w:r>
    </w:p>
    <w:p w14:paraId="F202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│ username     │   │   │ role             │   │   │ subject        │   │</w:t>
      </w:r>
    </w:p>
    <w:p w14:paraId="F302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│ first_name   │   │   │ content          │   │   │ topic          │   │</w:t>
      </w:r>
    </w:p>
    <w:p w14:paraId="F402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│ age          │   │   │ tokens_used      │   │   │ score          │   │</w:t>
      </w:r>
    </w:p>
    <w:p w14:paraId="F502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│ grade        │   │   │ created_at       │   │   │ created_at     │   │</w:t>
      </w:r>
    </w:p>
    <w:p w14:paraId="F602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│ user_type    │   │   └──────────────────┘   │   └────────────────┘   │</w:t>
      </w:r>
    </w:p>
    <w:p w14:paraId="F702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│ premium_until│   │                          │                        │</w:t>
      </w:r>
    </w:p>
    <w:p w14:paraId="F802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│ created_at   │   │   ┌──────────────────┐   │   ┌────────────────┐   │</w:t>
      </w:r>
    </w:p>
    <w:p w14:paraId="F902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└──────────────┘   │   │   game_sessions  │   │  </w:t>
      </w:r>
      <w:r>
        <w:rPr>
          <w:rFonts w:ascii="Courier New" w:hAnsi="Courier New"/>
          <w:sz w:val="18"/>
        </w:rPr>
        <w:t xml:space="preserve"> | </w:t>
      </w:r>
      <w:r>
        <w:rPr>
          <w:rFonts w:ascii="Courier New" w:hAnsi="Courier New"/>
          <w:b w:val="0"/>
          <w:color w:val="000000"/>
          <w:sz w:val="18"/>
        </w:rPr>
        <w:t xml:space="preserve">  panda_pets   │ </w:t>
      </w:r>
      <w:r>
        <w:rPr>
          <w:rFonts w:ascii="Courier New" w:hAnsi="Courier New"/>
          <w:sz w:val="18"/>
        </w:rPr>
        <w:t xml:space="preserve">  </w:t>
      </w:r>
      <w:r>
        <w:rPr>
          <w:rFonts w:ascii="Courier New" w:hAnsi="Courier New"/>
          <w:b w:val="0"/>
          <w:color w:val="000000"/>
          <w:sz w:val="18"/>
        </w:rPr>
        <w:t>│</w:t>
      </w:r>
    </w:p>
    <w:p w14:paraId="FA02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               │   │──────────────────│   │   │────────────────│   │</w:t>
      </w:r>
    </w:p>
    <w:p w14:paraId="FB02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               ├───│ user_id (FK)     │   │   │ user_id (FK)   │───┘</w:t>
      </w:r>
    </w:p>
    <w:p w14:paraId="FC02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               │   │ game_type        │   │   │ name           │</w:t>
      </w:r>
    </w:p>
    <w:p w14:paraId="FD02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               │   │ score            │   │   │ happiness      │</w:t>
      </w:r>
    </w:p>
    <w:p w14:paraId="FE02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               │   │ status           │   │   │ hunger         │</w:t>
      </w:r>
    </w:p>
    <w:p w14:paraId="FF02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               │   └──────────────────┘   │   │ energy         │</w:t>
      </w:r>
    </w:p>
    <w:p w14:paraId="0003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               │                          │   └────────────────┘</w:t>
      </w:r>
    </w:p>
    <w:p w14:paraId="0103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               │   ┌──────────────────┐   │</w:t>
      </w:r>
    </w:p>
    <w:p w14:paraId="0203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               │   │    payments      │   │   ┌─────────────────────┐</w:t>
      </w:r>
    </w:p>
    <w:p w14:paraId="0303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               │   │──────────────────│   │   │knowledge_embeddings │</w:t>
      </w:r>
    </w:p>
    <w:p w14:paraId="0403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               ├───│ user_id (FK)     │   │   │─────────────────────│</w:t>
      </w:r>
    </w:p>
    <w:p w14:paraId="0503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               │   │ amount           │   │   │ id                  │</w:t>
      </w:r>
    </w:p>
    <w:p w14:paraId="0603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               │   │ status           │   │   │ content             │</w:t>
      </w:r>
    </w:p>
    <w:p w14:paraId="0703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               │   │ provider_id      │   │   │ subject             │</w:t>
      </w:r>
    </w:p>
    <w:p w14:paraId="0803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               │   └──────────────────┘   │   │ embedding (vector)  │</w:t>
      </w:r>
    </w:p>
    <w:p w14:paraId="0903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               │                          │   │ metadata            │</w:t>
      </w:r>
    </w:p>
    <w:p w14:paraId="0A03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               │   ┌──────────────────┐   │   └─────────────────────┘</w:t>
      </w:r>
    </w:p>
    <w:p w14:paraId="0B03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               │   │    referrals     │   │</w:t>
      </w:r>
    </w:p>
    <w:p w14:paraId="0C03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               │   │──────────────────│   │   ┌────────────────┐</w:t>
      </w:r>
    </w:p>
    <w:p w14:paraId="0D03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               └───│ referrer_id (FK) │   │   │   analytics    │</w:t>
      </w:r>
    </w:p>
    <w:p w14:paraId="0E03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                   │ referred_id (FK) │   └───│────────────────│</w:t>
      </w:r>
    </w:p>
    <w:p w14:paraId="0F03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                   │ created_at       │       │ user_id (FK)   │</w:t>
      </w:r>
    </w:p>
    <w:p w14:paraId="1003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                   └──────────────────┘       │ event_type     │</w:t>
      </w:r>
    </w:p>
    <w:p w14:paraId="1103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                                              │ metadata       │</w:t>
      </w:r>
    </w:p>
    <w:p w14:paraId="1203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                                              └────────────────┘</w:t>
      </w:r>
    </w:p>
    <w:p w14:paraId="13030000">
      <w:pPr>
        <w:spacing w:after="120" w:before="240" w:line="360" w:lineRule="auto"/>
        <w:ind w:firstLine="708" w:left="0"/>
        <w:jc w:val="both"/>
        <w:rPr>
          <w:b w:val="1"/>
        </w:rPr>
      </w:pPr>
    </w:p>
    <w:p w14:paraId="14030000">
      <w:pPr>
        <w:spacing w:after="120" w:before="240" w:line="360" w:lineRule="auto"/>
        <w:ind w:firstLine="708" w:left="0"/>
        <w:jc w:val="both"/>
        <w:rPr>
          <w:b w:val="1"/>
        </w:rPr>
      </w:pPr>
    </w:p>
    <w:p w14:paraId="15030000">
      <w:pPr>
        <w:spacing w:after="120" w:before="240" w:line="360" w:lineRule="auto"/>
        <w:ind w:firstLine="708" w:left="0"/>
        <w:jc w:val="both"/>
        <w:rPr>
          <w:b w:val="1"/>
        </w:rPr>
      </w:pPr>
    </w:p>
    <w:p w14:paraId="16030000">
      <w:pPr>
        <w:spacing w:after="120" w:before="240" w:line="360" w:lineRule="auto"/>
        <w:ind w:firstLine="708" w:left="0"/>
        <w:jc w:val="both"/>
        <w:rPr>
          <w:b w:val="1"/>
        </w:rPr>
      </w:pPr>
    </w:p>
    <w:p w14:paraId="17030000">
      <w:pPr>
        <w:spacing w:after="120" w:before="240" w:line="360" w:lineRule="auto"/>
        <w:ind w:firstLine="708" w:left="0"/>
        <w:jc w:val="both"/>
        <w:rPr>
          <w:b w:val="1"/>
        </w:rPr>
      </w:pPr>
    </w:p>
    <w:p w14:paraId="18030000">
      <w:pPr>
        <w:spacing w:after="120" w:before="240" w:line="360" w:lineRule="auto"/>
        <w:ind w:firstLine="708" w:left="0"/>
        <w:jc w:val="both"/>
      </w:pPr>
      <w:r>
        <w:rPr>
          <w:rFonts w:ascii="Times New Roman" w:hAnsi="Times New Roman"/>
          <w:b w:val="1"/>
          <w:color w:val="000000"/>
          <w:sz w:val="28"/>
        </w:rPr>
        <w:t>Приложение Б. Схема развёртывания платформы</w:t>
      </w:r>
    </w:p>
    <w:p w14:paraId="1903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┌───────────────────────────────────────────────────────────────┐</w:t>
      </w:r>
    </w:p>
    <w:p w14:paraId="1A03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│                        ИНТЕРНЕТ                               │</w:t>
      </w:r>
    </w:p>
    <w:p w14:paraId="1B03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│                                                               │</w:t>
      </w:r>
    </w:p>
    <w:p w14:paraId="1C03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│   Пользователи ──► Cloudflare (DNS, SSL, CDN, DDoS-защита)    │</w:t>
      </w:r>
    </w:p>
    <w:p w14:paraId="1D03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│                           │                                   │</w:t>
      </w:r>
    </w:p>
    <w:p w14:paraId="1E03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│                    ┌──────┴──────┐                            │</w:t>
      </w:r>
    </w:p>
    <w:p w14:paraId="1F03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│                    │ pandapal.ru │                            │</w:t>
      </w:r>
    </w:p>
    <w:p w14:paraId="2003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│                    └──────┬──────┘                            │</w:t>
      </w:r>
    </w:p>
    <w:p w14:paraId="2103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│                           │                                   │</w:t>
      </w:r>
    </w:p>
    <w:p w14:paraId="2203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│   ┌───────────────────────┼───────────────────────────────┐   │</w:t>
      </w:r>
    </w:p>
    <w:p w14:paraId="2303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│   │               RAILWAY (PaaS)                          │   │</w:t>
      </w:r>
    </w:p>
    <w:p w14:paraId="2403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│   │                       │                               │   │</w:t>
      </w:r>
    </w:p>
    <w:p w14:paraId="2503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│   │  ┌────────────────────┴────────────────────┐          │   │</w:t>
      </w:r>
    </w:p>
    <w:p w14:paraId="2603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│   │  │          Docker-контейнер               │          │   │</w:t>
      </w:r>
    </w:p>
    <w:p w14:paraId="2703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│   │  │    web_server.py (aiogram + aiohttp)    │          │   │</w:t>
      </w:r>
    </w:p>
    <w:p w14:paraId="2803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│   │  └────────────────────┬────────────────────┘          │   │</w:t>
      </w:r>
    </w:p>
    <w:p w14:paraId="2903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│   │                       │                               │   │</w:t>
      </w:r>
    </w:p>
    <w:p w14:paraId="2A03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│   │  ┌──────────────┐  ┌──┴─────────────┐                 │   │</w:t>
      </w:r>
    </w:p>
    <w:p w14:paraId="2B03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│   │  │ PostgreSQL 17│  │ Upstash Redis  │                 │   │</w:t>
      </w:r>
    </w:p>
    <w:p w14:paraId="2C03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│   │  │ + pgvector   │  │ (кэш, сессии)  │                 │   │</w:t>
      </w:r>
    </w:p>
    <w:p w14:paraId="2D03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│   │  └──────────────┘  └────────────────┘                 │   │</w:t>
      </w:r>
    </w:p>
    <w:p w14:paraId="2E03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│   └───────────────────────────────────────────────────────┘   │</w:t>
      </w:r>
    </w:p>
    <w:p w14:paraId="2F03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│                       │                                       │</w:t>
      </w:r>
    </w:p>
    <w:p w14:paraId="3003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│   ┌───────────────────┼────────────────────────────────────┐  │</w:t>
      </w:r>
    </w:p>
    <w:p w14:paraId="3103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│   │           ВНЕШНИЕ СЕРВИСЫ                              │  │</w:t>
      </w:r>
    </w:p>
    <w:p w14:paraId="3203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│   │  ┌────────────┐ ┌──────────┐ ┌────────┐ ┌──────────┐   │  │</w:t>
      </w:r>
    </w:p>
    <w:p w14:paraId="3303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│   │  │Yandex Cloud│ │ Telegram │ │YooKassa│ │  GitHub  │   │  │</w:t>
      </w:r>
    </w:p>
    <w:p w14:paraId="3403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│   │  │GPT,STT,OCR │ │ Bot API  │ │Платежи │ │  Actions │   │  │</w:t>
      </w:r>
    </w:p>
    <w:p w14:paraId="3503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│   │  └────────────┘ └──────────┘ └────────┘ └──────────┘</w:t>
      </w:r>
      <w:r>
        <w:rPr>
          <w:rFonts w:ascii="Courier New" w:hAnsi="Courier New"/>
          <w:sz w:val="18"/>
        </w:rPr>
        <w:t xml:space="preserve">   </w:t>
      </w:r>
      <w:r>
        <w:rPr>
          <w:rFonts w:ascii="Courier New" w:hAnsi="Courier New"/>
          <w:b w:val="0"/>
          <w:color w:val="000000"/>
          <w:sz w:val="18"/>
        </w:rPr>
        <w:t xml:space="preserve">│  │ </w:t>
      </w:r>
    </w:p>
    <w:p w14:paraId="3603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│   └────────────────────────────────────────────────────────┘  │</w:t>
      </w:r>
    </w:p>
    <w:p w14:paraId="3703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└───────────────────────────────────────────────────────────────┘</w:t>
      </w:r>
    </w:p>
    <w:p w14:paraId="38030000">
      <w:pPr>
        <w:spacing w:after="120" w:before="240" w:line="360" w:lineRule="auto"/>
        <w:ind w:firstLine="708" w:left="0"/>
        <w:jc w:val="both"/>
      </w:pPr>
      <w:r>
        <w:rPr>
          <w:rFonts w:ascii="Times New Roman" w:hAnsi="Times New Roman"/>
          <w:b w:val="1"/>
          <w:color w:val="000000"/>
          <w:sz w:val="28"/>
        </w:rPr>
        <w:t>Приложение В. Описание интерфейса платформы</w:t>
      </w:r>
    </w:p>
    <w:p w14:paraId="3903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Интерфейс PandaPal реализован как одностраничное приложение (SPA) с адаптивным дизайном для мобильных устройств. Основные экраны:</w:t>
      </w:r>
    </w:p>
    <w:p w14:paraId="3A03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1. Главный экран (Dashboard) — отображает приветствие, быстрые действия (начать чат, открыть игры), прогресс по предметам и статус виртуального питомца.</w:t>
      </w:r>
    </w:p>
    <w:p w14:paraId="3B03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2. AI-чат — полноэкранный чат с поддержкой Markdown-форматирования, LaTeX-формул, подсветки кода, прикрепления фотографий и записи голосовых сообщений. Ответы появляются в потоковом режиме.</w:t>
      </w:r>
    </w:p>
    <w:p w14:paraId="3C03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3. PandaPalGo (Игры) — карусель карточек с пятью играми. Каждая игра открывается на отдельном экране с анимированным интерфейсом.</w:t>
      </w:r>
    </w:p>
    <w:p w14:paraId="3D03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4. Моя панда — экран виртуального питомца с индикаторами настроения, сытости и энергии, кнопками действий (кормить, играть, спать).</w:t>
      </w:r>
    </w:p>
    <w:p w14:paraId="3E03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5. Достижения — список разблокированных и заблокированных бейджей с прогресс-барами.</w:t>
      </w:r>
    </w:p>
    <w:p w14:paraId="3F03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6. Premium — страница с описанием преимуществ подписки и кнопкой оплаты через YooKassa.</w:t>
      </w:r>
    </w:p>
    <w:p w14:paraId="40030000">
      <w:pPr>
        <w:spacing w:after="120" w:before="240" w:line="360" w:lineRule="auto"/>
        <w:ind w:firstLine="708" w:left="0"/>
        <w:jc w:val="both"/>
      </w:pPr>
      <w:r>
        <w:rPr>
          <w:rFonts w:ascii="Times New Roman" w:hAnsi="Times New Roman"/>
          <w:b w:val="1"/>
          <w:color w:val="000000"/>
          <w:sz w:val="28"/>
        </w:rPr>
        <w:t>Приложение Г. Фрагменты ключевого кода</w:t>
      </w:r>
    </w:p>
    <w:p w14:paraId="4103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Пример конфигурации системного промпта с адаптацией по возрасту (prompt_builder.py, упрощённо):</w:t>
      </w:r>
    </w:p>
    <w:p w14:paraId="4203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def build_system_prompt(user_age: int, user_grade: int, subject: str) -&gt; str:</w:t>
      </w:r>
    </w:p>
    <w:p w14:paraId="4303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"""Формирует системный промпт с учётом возраста ученика."""</w:t>
      </w:r>
    </w:p>
    <w:p w14:paraId="4403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if user_grade &lt;= 4:</w:t>
      </w:r>
    </w:p>
    <w:p w14:paraId="4503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    style = "простым языком, с примерами из жизни, короткими предложениями"</w:t>
      </w:r>
    </w:p>
    <w:p w14:paraId="4603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    emoji_policy = "используй эмодзи для наглядности"</w:t>
      </w:r>
    </w:p>
    <w:p w14:paraId="4703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elif user_grade &lt;= 7:</w:t>
      </w:r>
    </w:p>
    <w:p w14:paraId="4803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    style = "понятным языком, с определениями терминов"</w:t>
      </w:r>
    </w:p>
    <w:p w14:paraId="4903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    emoji_policy = "эмодзи допустимы, но умеренно"</w:t>
      </w:r>
    </w:p>
    <w:p w14:paraId="4A03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else:</w:t>
      </w:r>
    </w:p>
    <w:p w14:paraId="4B03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    style = "академическим языком с научными терминами"</w:t>
      </w:r>
    </w:p>
    <w:p w14:paraId="4C03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    emoji_policy = "минимум эмодзи, фокус на точности"</w:t>
      </w:r>
    </w:p>
    <w:p w14:paraId="4D030000">
      <w:pPr>
        <w:spacing w:after="0" w:before="0" w:line="240" w:lineRule="auto"/>
        <w:ind w:firstLine="0" w:left="567"/>
      </w:pPr>
    </w:p>
    <w:p w14:paraId="4E03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return f"""Ты — PandaPal, дружелюбный AI-помощник для школьника {user_grade} класса.</w:t>
      </w:r>
    </w:p>
    <w:p w14:paraId="4F03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Объясняй {style}. {emoji_policy}.</w:t>
      </w:r>
    </w:p>
    <w:p w14:paraId="5003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Предмет: {subject}.</w:t>
      </w:r>
    </w:p>
    <w:p w14:paraId="5103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ЗАПРЕЩЕНО: давать готовые ответы на задачи, обсуждать темы не по возрасту.</w:t>
      </w:r>
    </w:p>
    <w:p w14:paraId="52030000">
      <w:pPr>
        <w:spacing w:after="0" w:before="0" w:line="240" w:lineRule="auto"/>
        <w:ind w:firstLine="0" w:left="567"/>
        <w:rPr>
          <w:rFonts w:ascii="Courier New" w:hAnsi="Courier New"/>
          <w:b w:val="0"/>
          <w:color w:val="000000"/>
          <w:sz w:val="18"/>
        </w:rPr>
      </w:pPr>
      <w:r>
        <w:rPr>
          <w:rFonts w:ascii="Courier New" w:hAnsi="Courier New"/>
          <w:b w:val="0"/>
          <w:color w:val="000000"/>
          <w:sz w:val="18"/>
        </w:rPr>
        <w:t>Направляй ученика к самостоятельному решению через наводящие вопросы."""</w:t>
      </w:r>
    </w:p>
    <w:p w14:paraId="53030000">
      <w:pPr>
        <w:spacing w:after="0" w:before="0" w:line="240" w:lineRule="auto"/>
        <w:ind w:firstLine="0" w:left="567"/>
        <w:rPr>
          <w:rFonts w:ascii="Courier New" w:hAnsi="Courier New"/>
          <w:sz w:val="18"/>
        </w:rPr>
      </w:pPr>
    </w:p>
    <w:p w14:paraId="5403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Пример многоуровневой модерации (moderation_service.py, упрощённо):</w:t>
      </w:r>
    </w:p>
    <w:p w14:paraId="5503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async def moderate_message(text: str, user_age: int) -&gt; ModerationResult:</w:t>
      </w:r>
    </w:p>
    <w:p w14:paraId="5603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"""Проверяет сообщение на всех уровнях модерации."""</w:t>
      </w:r>
    </w:p>
    <w:p w14:paraId="5703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# Уровень 1: Фильтрация запрещённых паттернов</w:t>
      </w:r>
    </w:p>
    <w:p w14:paraId="5803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if forbidden_patterns_check(text):</w:t>
      </w:r>
    </w:p>
    <w:p w14:paraId="5903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    return ModerationResult(allowed=False, reason="forbidden_pattern")</w:t>
      </w:r>
    </w:p>
    <w:p w14:paraId="5A030000">
      <w:pPr>
        <w:spacing w:after="0" w:before="0" w:line="240" w:lineRule="auto"/>
        <w:ind w:firstLine="0" w:left="567"/>
      </w:pPr>
    </w:p>
    <w:p w14:paraId="5B03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# Уровень 2: Расширенная модерация (обход фильтров)</w:t>
      </w:r>
    </w:p>
    <w:p w14:paraId="5C03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if advanced_moderation_check(text):</w:t>
      </w:r>
    </w:p>
    <w:p w14:paraId="5D03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    return ModerationResult(allowed=False, reason="filter_bypass")</w:t>
      </w:r>
    </w:p>
    <w:p w14:paraId="5E030000">
      <w:pPr>
        <w:spacing w:after="0" w:before="0" w:line="240" w:lineRule="auto"/>
        <w:ind w:firstLine="0" w:left="567"/>
      </w:pPr>
    </w:p>
    <w:p w14:paraId="5F03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# Уровень 3: AI-модерация (семантический анализ)</w:t>
      </w:r>
    </w:p>
    <w:p w14:paraId="6003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ai_result = await ai_moderator.check(text, user_age)</w:t>
      </w:r>
    </w:p>
    <w:p w14:paraId="6103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if not ai_result.is_safe:</w:t>
      </w:r>
    </w:p>
    <w:p w14:paraId="6203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    return ModerationResult(allowed=False, reason="ai_moderation")</w:t>
      </w:r>
    </w:p>
    <w:p w14:paraId="63030000">
      <w:pPr>
        <w:spacing w:after="0" w:before="0" w:line="240" w:lineRule="auto"/>
        <w:ind w:firstLine="0" w:left="567"/>
      </w:pPr>
    </w:p>
    <w:p w14:paraId="6403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# Уровень 4: Проверка чувствительных тем</w:t>
      </w:r>
    </w:p>
    <w:p w14:paraId="6503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adult_topic = adult_topics_service.classify(text)</w:t>
      </w:r>
    </w:p>
    <w:p w14:paraId="6603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if adult_topic:</w:t>
      </w:r>
    </w:p>
    <w:p w14:paraId="6703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    return ModerationResult(allowed=True, adult_topic=adult_topic)</w:t>
      </w:r>
    </w:p>
    <w:p w14:paraId="68030000">
      <w:pPr>
        <w:spacing w:after="0" w:before="0" w:line="240" w:lineRule="auto"/>
        <w:ind w:firstLine="0" w:left="567"/>
      </w:pPr>
    </w:p>
    <w:p w14:paraId="6903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return ModerationResult(allowed=True)</w:t>
      </w:r>
    </w:p>
    <w:p w14:paraId="6A030000">
      <w:pPr>
        <w:spacing w:after="0" w:before="0"/>
        <w:ind/>
      </w:pPr>
      <w:r>
        <w:br w:type="page"/>
      </w:r>
    </w:p>
    <w:p w14:paraId="6B030000">
      <w:pPr>
        <w:spacing w:after="120" w:before="240" w:line="360" w:lineRule="auto"/>
        <w:ind/>
        <w:jc w:val="center"/>
      </w:pPr>
      <w:r>
        <w:rPr>
          <w:rFonts w:ascii="Times New Roman" w:hAnsi="Times New Roman"/>
          <w:b w:val="1"/>
          <w:color w:val="000000"/>
          <w:sz w:val="28"/>
        </w:rPr>
        <w:t>СПИСОК ИСПОЛЬЗОВАННЫХ ИСТОЧНИКОВ</w:t>
      </w:r>
    </w:p>
    <w:p w14:paraId="6C03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1"/>
          <w:color w:val="000000"/>
          <w:sz w:val="28"/>
        </w:rPr>
        <w:t>Нормативные правовые акты</w:t>
      </w:r>
    </w:p>
    <w:p w14:paraId="6D03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1. Федеральный закон от 29.12.2010 № 436-ФЗ «О защите детей от информации, причиняющей вред их здоровью и развитию» (ред. от 28.04.2023). — Текст : электронный // КонсультантПлюс. — URL: https://www.consultant.ru/document/cons_doc_LAW_108808/ (дата обращения: 01.09.2025).</w:t>
      </w:r>
    </w:p>
    <w:p w14:paraId="6E03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1"/>
          <w:color w:val="000000"/>
          <w:sz w:val="28"/>
        </w:rPr>
        <w:t>Книги</w:t>
      </w:r>
    </w:p>
    <w:p w14:paraId="6F03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2. Лутц М. Изучаем Python / М. Лутц. — 5-е изд. — М. : Вильямс, 2020. — 1280 с.</w:t>
      </w:r>
    </w:p>
    <w:p w14:paraId="7003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3. Грингаус А. Чистый Python. Тонкости программирования для профи / А. Грингаус. — СПб. : Питер, 2019. — 288 с.</w:t>
      </w:r>
    </w:p>
    <w:p w14:paraId="7103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4. Суэйгарт Э. Автоматизация рутинных задач с помощью Python / Э. Суэйгарт. — М. : Вильямс, 2021. — 672 с.</w:t>
      </w:r>
    </w:p>
    <w:p w14:paraId="7203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5. Гринберг М. Разработка веб-приложений с использованием Flask на языке Python / М. Гринберг. — М. : ДМК Пресс, 2020. — 312 с.</w:t>
      </w:r>
    </w:p>
    <w:p w14:paraId="7303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6. Фаулер М. Архитектура корпоративных программных приложений / М. Фаулер. — М. : Вильямс, 2018. — 544 с.</w:t>
      </w:r>
    </w:p>
    <w:p w14:paraId="7403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1"/>
          <w:color w:val="000000"/>
          <w:sz w:val="28"/>
        </w:rPr>
        <w:t>Статьи из периодических изданий и сборников</w:t>
      </w:r>
    </w:p>
    <w:p w14:paraId="7503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7. Суздалева Г. Р., Соснина П. О. Чат-бот как инструмент цифровизации в высшем образовании / Г. Р. Суздалева, П. О. Соснина. — Текст : электронный // КиберЛенинка. — URL: https://cyberleninka.ru/article/n/chat-bot-kak-instrument-tsifrovizatsii-v-vysshem-obrazovanii (дата обращения: 10.10.2025).</w:t>
      </w:r>
    </w:p>
    <w:p w14:paraId="7603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8. Долженкова М. А. Использование чат-ботов в образовательной деятельности / М. А. Долженкова. — Текст : электронный // КиберЛенинка. — URL: https://cyberleninka.ru/article/n/ispolzovanie-chat-botov-v-obrazovatelnoy-deyatelnosti (дата обращения: 10.10.2025).</w:t>
      </w:r>
    </w:p>
    <w:p w14:paraId="7703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9. Кречетова А. В. и др. Геймификация как инструмент повышения мотивации обучающихся / А. В. Кречетова, О. Н. Михайлова, Е. С. Петрова // Педагогика и психология образования. — 2023. — № 2. — С. 45–58.</w:t>
      </w:r>
    </w:p>
    <w:p w14:paraId="7803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10. Кошелева Е. А. Геймификация в образовании: перспективы развития / Е. А. Кошелева. — Текст : электронный // КиберЛенинка. — URL: https://cyberleninka.ru/article/n/geymifikatsiya-v-obrazovanii-perspektivy-razvitiya (дата обращения: 15.11.2025).</w:t>
      </w:r>
    </w:p>
    <w:p w14:paraId="7903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1"/>
          <w:color w:val="000000"/>
          <w:sz w:val="28"/>
        </w:rPr>
        <w:t>Иностранные источники</w:t>
      </w:r>
    </w:p>
    <w:p w14:paraId="7A03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11. Lewis P. et al. Retrieval-Augmented Generation for Knowledge-Intensive NLP Tasks / P. Lewis, E. Perez, A. Piktus [et al.] // Advances in Neural Information Processing Systems. — 2020. — Vol. 33. — P. 9459–9474.</w:t>
      </w:r>
    </w:p>
    <w:p w14:paraId="7B03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12. Deterding S. et al. From Game Design Elements to Gamefulness: Defining Gamification / S. Deterding, D. Dixon, R. Khaled, L. Nacke // Proceedings of the 15th International Academic MindTrek Conference. — 2011. — P. 9–15.</w:t>
      </w:r>
    </w:p>
    <w:p w14:paraId="7C03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13. Zawacki-Richter O. et al. Systematic Review of Research on Artificial Intelligence Applications in Higher Education — Where Are the Educators? / O. Zawacki-Richter, V. I. Marín, M. Bond, F. Gouverneur // International Journal of Educational Technology in Higher Education. — 2019. — Vol. 16, № 1. — P. 1–27.</w:t>
      </w:r>
    </w:p>
    <w:p w14:paraId="7D03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14. Hwang G.-J., Chang C.-Y. A Review of Opportunities and Challenges of Chatbots in Education / G.-J. Hwang, C.-Y. Chang // Interactive Learning Environments. — 2021. — Vol. 31, № 7. — P. 4099–4112.</w:t>
      </w:r>
    </w:p>
    <w:p w14:paraId="7E03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15. Sailer M., Homner L. The Gamification of Learning: A Meta-analysis / M. Sailer, L. Homner // Educational Psychology Review. — 2020. — Vol. 32, № 1. — P. 77–112.</w:t>
      </w:r>
    </w:p>
    <w:p w14:paraId="7F03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16. UNESCO. AI and Education: Guidance for Policy-makers / UNESCO. — Paris : UNESCO Publishing, 2021. — 45 p.</w:t>
      </w:r>
    </w:p>
    <w:p w14:paraId="8003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1"/>
          <w:color w:val="000000"/>
          <w:sz w:val="28"/>
        </w:rPr>
        <w:t>Электронные ресурсы</w:t>
      </w:r>
    </w:p>
    <w:p w14:paraId="8103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17. Документация aiogram 3 [Электронный ресурс]. — Режим доступа: https://docs.aiogram.dev/en/latest/ (дата обращения: 15.01.2026).</w:t>
      </w:r>
    </w:p>
    <w:p w14:paraId="8203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18. Документация SQLAlchemy 2.0 [Электронный ресурс]. — Режим доступа: https://docs.sqlalchemy.org/en/20/ (дата обращения: 20.01.2026).</w:t>
      </w:r>
    </w:p>
    <w:p w14:paraId="8303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19. Документация React 19 [Электронный ресурс]. — Режим доступа: https://react.dev/ (дата обращения: 10.02.2026).</w:t>
      </w:r>
    </w:p>
    <w:p w14:paraId="8403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20. Документация TypeScript [Электронный ресурс]. — Режим доступа: https://www.typescriptlang.org/docs/ (дата обращения: 10.02.2026).</w:t>
      </w:r>
    </w:p>
    <w:p w14:paraId="8503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21. Документация Telegram Bot API [Электронный ресурс]. — Режим доступа: https://core.telegram.org/bots/api (дата обращения: 05.10.2025).</w:t>
      </w:r>
    </w:p>
    <w:p w14:paraId="8603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22. Документация Telegram Mini App [Электронный ресурс]. — Режим доступа: https://core.telegram.org/bots/webapps (дата обращения: 05.10.2025).</w:t>
      </w:r>
    </w:p>
    <w:p w14:paraId="8703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23. Документация YandexGPT API [Электронный ресурс]. — Режим доступа: https://yandex.cloud/ru/docs/foundation-models/concepts/yandexgpt/ (дата обращения: 15.10.2025).</w:t>
      </w:r>
    </w:p>
    <w:p w14:paraId="8803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24. Документация Yandex SpeechKit [Электронный ресурс]. — Режим доступа: https://yandex.cloud/ru/docs/speechkit/ (дата обращения: 15.10.2025).</w:t>
      </w:r>
    </w:p>
    <w:p w14:paraId="8903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25. Документация Yandex Vision OCR [Электронный ресурс]. — Режим доступа: https://yandex.cloud/ru/docs/vision/ (дата обращения: 15.10.2025).</w:t>
      </w:r>
    </w:p>
    <w:p w14:paraId="8A03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26. pgvector: Open-source vector similarity search for PostgreSQL [Электронный ресурс]. — Режим доступа: https://github.com/pgvector/pgvector (дата обращения: 20.10.2025).</w:t>
      </w:r>
    </w:p>
    <w:p w14:paraId="8B03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27. Документация PostgreSQL 17 [Электронный ресурс]. — Режим доступа: https://www.postgresql.org/docs/17/ (дата обращения: 01.10.2025).</w:t>
      </w:r>
    </w:p>
    <w:p w14:paraId="8C03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28. Документация Redis [Электронный ресурс]. — Режим доступа: https://redis.io/docs/ (дата обращения: 01.10.2025).</w:t>
      </w:r>
    </w:p>
    <w:p w14:paraId="8D03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29. Документация YooKassa API [Электронный ресурс]. — Режим доступа: https://yookassa.ru/developers/ (дата обращения: 20.09.2025).</w:t>
      </w:r>
    </w:p>
    <w:p w14:paraId="8E03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30. Документация Vite [Электронный ресурс]. — Режим доступа: https://vite.dev/guide/ (дата обращения: 10.02.2026).</w:t>
      </w:r>
    </w:p>
    <w:p w14:paraId="8F03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31. Дети в интернете — 2024 : ежегодный отчёт [Электронный ресурс] / Лаборатория Касперского. — М., 2024. — Режим доступа: https://www.kaspersky.ru/about/press-releases/2024_deti-v-internete (дата обращения: 15.01.2026).</w:t>
      </w:r>
    </w:p>
    <w:p w14:paraId="90030000">
      <w:r>
        <w:br w:type="page"/>
      </w:r>
    </w:p>
    <w:p w14:paraId="91030000">
      <w:pPr>
        <w:ind/>
        <w:jc w:val="center"/>
      </w:pPr>
      <w:r>
        <w:rPr>
          <w:rFonts w:ascii="Times New Roman" w:hAnsi="Times New Roman"/>
          <w:b w:val="1"/>
          <w:sz w:val="28"/>
        </w:rPr>
        <w:t>ПРИЛОЖЕНИЕ А</w:t>
      </w:r>
    </w:p>
    <w:p w14:paraId="92030000">
      <w:pPr>
        <w:ind/>
        <w:jc w:val="center"/>
      </w:pPr>
      <w:r>
        <w:rPr>
          <w:rFonts w:ascii="Times New Roman" w:hAnsi="Times New Roman"/>
          <w:b w:val="1"/>
          <w:sz w:val="28"/>
        </w:rPr>
        <w:t>(обязательное)</w:t>
      </w:r>
    </w:p>
    <w:p w14:paraId="93030000">
      <w:pPr>
        <w:ind/>
        <w:jc w:val="center"/>
      </w:pPr>
      <w:r>
        <w:rPr>
          <w:rFonts w:ascii="Times New Roman" w:hAnsi="Times New Roman"/>
          <w:b w:val="1"/>
          <w:sz w:val="28"/>
        </w:rPr>
        <w:t>Схема базы данных (ERD-диаграмма)</w:t>
      </w:r>
    </w:p>
    <w:p w14:paraId="94030000">
      <w:pPr>
        <w:ind/>
        <w:jc w:val="center"/>
      </w:pPr>
    </w:p>
    <w:p w14:paraId="95030000">
      <w:pPr>
        <w:ind/>
        <w:jc w:val="center"/>
      </w:pPr>
    </w:p>
    <w:p w14:paraId="96030000">
      <w:pPr>
        <w:ind/>
        <w:jc w:val="center"/>
      </w:pPr>
      <w:r>
        <w:drawing>
          <wp:inline>
            <wp:extent cx="5486400" cy="3666930"/>
            <wp:effectExtent b="0" l="0" r="0" t="0"/>
            <wp:docPr hidden="false" id="2" name="Picture 2"/>
            <a:graphic>
              <a:graphicData uri="http://schemas.openxmlformats.org/drawingml/2006/picture">
                <pic:pic>
                  <pic:nvPicPr>
                    <pic:cNvPr hidden="false" id="1" name="Picture 1"/>
                    <pic:cNvPicPr preferRelativeResize="true"/>
                  </pic:nvPicPr>
                  <pic:blipFill>
                    <a:blip r:embed="rId3"/>
                    <a:stretch/>
                  </pic:blipFill>
                  <pic:spPr>
                    <a:xfrm flipH="false" flipV="false" rot="0">
                      <a:ext cx="5486400" cy="366693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97030000">
      <w:r>
        <w:br w:type="page"/>
      </w:r>
    </w:p>
    <w:p w14:paraId="98030000">
      <w:pPr>
        <w:ind/>
        <w:jc w:val="center"/>
      </w:pPr>
      <w:r>
        <w:rPr>
          <w:rFonts w:ascii="Times New Roman" w:hAnsi="Times New Roman"/>
          <w:b w:val="1"/>
          <w:sz w:val="28"/>
        </w:rPr>
        <w:t>ПРИЛОЖЕНИЕ Б</w:t>
      </w:r>
    </w:p>
    <w:p w14:paraId="99030000">
      <w:pPr>
        <w:ind/>
        <w:jc w:val="center"/>
      </w:pPr>
      <w:r>
        <w:rPr>
          <w:rFonts w:ascii="Times New Roman" w:hAnsi="Times New Roman"/>
          <w:b w:val="1"/>
          <w:sz w:val="28"/>
        </w:rPr>
        <w:t>(обязательное)</w:t>
      </w:r>
    </w:p>
    <w:p w14:paraId="9A030000">
      <w:pPr>
        <w:ind/>
        <w:jc w:val="center"/>
      </w:pPr>
      <w:r>
        <w:rPr>
          <w:rFonts w:ascii="Times New Roman" w:hAnsi="Times New Roman"/>
          <w:b w:val="1"/>
          <w:sz w:val="28"/>
        </w:rPr>
        <w:t>Архитектура программного комплекса</w:t>
      </w:r>
    </w:p>
    <w:p w14:paraId="9B030000">
      <w:pPr>
        <w:ind/>
        <w:jc w:val="center"/>
      </w:pPr>
    </w:p>
    <w:p w14:paraId="9C030000">
      <w:pPr>
        <w:ind/>
        <w:jc w:val="center"/>
      </w:pPr>
      <w:r>
        <w:drawing>
          <wp:inline>
            <wp:extent cx="5486400" cy="2995127"/>
            <wp:effectExtent b="0" l="0" r="0" t="0"/>
            <wp:docPr hidden="false" id="4" name="Picture 4"/>
            <a:graphic>
              <a:graphicData uri="http://schemas.openxmlformats.org/drawingml/2006/picture">
                <pic:pic>
                  <pic:nvPicPr>
                    <pic:cNvPr hidden="false" id="3" name="Picture 3"/>
                    <pic:cNvPicPr preferRelativeResize="true"/>
                  </pic:nvPicPr>
                  <pic:blipFill>
                    <a:blip r:embed="rId4"/>
                    <a:stretch/>
                  </pic:blipFill>
                  <pic:spPr>
                    <a:xfrm flipH="false" flipV="false" rot="0">
                      <a:ext cx="5486400" cy="2995127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footerReference r:id="rId2" w:type="first"/>
      <w:footerReference r:id="rId1" w:type="default"/>
      <w:pgSz w:h="15840" w:orient="portrait" w:w="12240"/>
      <w:pgMar w:bottom="1134" w:footer="720" w:header="720" w:left="1701" w:right="850" w:top="1134"/>
      <w:pgNumType w:start="1"/>
      <w:titlePg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footer1.xml><?xml version="1.0" encoding="utf-8"?>
<w:ft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p>
    <w:pPr>
      <w:framePr w:hAnchor="margin" w:vAnchor="text" w:wrap="around" w:xAlign="center" w:y="1"/>
    </w:pPr>
    <w:r>
      <w:fldChar w:fldCharType="begin"/>
    </w:r>
    <w:r>
      <w:instrText xml:space="preserve">PAGE </w:instrText>
    </w:r>
    <w:r>
      <w:fldChar w:fldCharType="separate"/>
    </w:r>
    <w:r>
      <w:fldChar w:fldCharType="end"/>
    </w:r>
  </w:p>
  <w:p w14:paraId="01000000">
    <w:pPr>
      <w:keepNext w:val="0"/>
      <w:keepLines w:val="0"/>
      <w:pageBreakBefore w:val="0"/>
      <w:widowControl w:val="1"/>
      <w:tabs>
        <w:tab w:leader="none" w:pos="4680" w:val="center"/>
        <w:tab w:leader="none" w:pos="9360" w:val="right"/>
      </w:tabs>
      <w:spacing w:after="0" w:before="0" w:line="240" w:lineRule="auto"/>
      <w:ind w:firstLine="0" w:left="0" w:right="0"/>
      <w:jc w:val="center"/>
      <w:rPr>
        <w:rFonts w:ascii="Times New Roman" w:hAnsi="Times New Roman"/>
        <w:b w:val="0"/>
        <w:i w:val="0"/>
        <w:smallCaps w:val="0"/>
        <w:strike w:val="0"/>
        <w:color w:val="000000"/>
        <w:sz w:val="28"/>
        <w:u w:val="none"/>
      </w:rPr>
    </w:pPr>
  </w:p>
</w:ftr>
</file>

<file path=word/footer2.xml><?xml version="1.0" encoding="utf-8"?>
<w:ft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p w14:paraId="02000000">
    <w:pPr>
      <w:keepNext w:val="0"/>
      <w:keepLines w:val="0"/>
      <w:pageBreakBefore w:val="0"/>
      <w:widowControl w:val="1"/>
      <w:tabs>
        <w:tab w:leader="none" w:pos="4680" w:val="center"/>
        <w:tab w:leader="none" w:pos="9360" w:val="right"/>
      </w:tabs>
      <w:spacing w:after="0" w:before="0" w:line="240" w:lineRule="auto"/>
      <w:ind w:firstLine="0" w:left="0" w:right="0"/>
      <w:jc w:val="left"/>
      <w:rPr>
        <w:rFonts w:ascii="Times New Roman" w:hAnsi="Times New Roman"/>
        <w:b w:val="0"/>
        <w:i w:val="0"/>
        <w:smallCaps w:val="0"/>
        <w:strike w:val="0"/>
        <w:color w:val="000000"/>
        <w:sz w:val="28"/>
        <w:u w:val="none"/>
      </w:rPr>
    </w:pPr>
  </w:p>
</w:ftr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8"/>
      </w:rPr>
    </w:rPrDefault>
    <w:pPrDefault>
      <w:pPr>
        <w:spacing w:after="0" w:before="0" w:line="276" w:lineRule="auto"/>
        <w:ind w:firstLine="0" w:left="0" w:right="0"/>
        <w:jc w:val="left"/>
      </w:pPr>
    </w:pPrDefault>
  </w:docDefaults>
  <w:latentStyles w:count="24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0" w:uiPriority="9" w:unhideWhenUsed="0"/>
    <w:lsdException w:name="heading 7" w:qFormat="1" w:semiHidden="0" w:uiPriority="9" w:unhideWhenUsed="0"/>
    <w:lsdException w:name="heading 8" w:qFormat="1" w:semiHidden="0" w:uiPriority="9" w:unhideWhenUsed="0"/>
    <w:lsdException w:name="heading 9" w:qFormat="1" w:semiHidden="0" w:uiPriority="9" w:unhideWhenUsed="0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4" w:type="paragraph">
    <w:name w:val="Normal"/>
    <w:link w:val="Style_4_ch"/>
    <w:uiPriority w:val="0"/>
    <w:qFormat/>
  </w:style>
  <w:style w:default="1" w:styleId="Style_4_ch" w:type="character">
    <w:name w:val="Normal"/>
    <w:link w:val="Style_4"/>
  </w:style>
  <w:style w:styleId="Style_5" w:type="paragraph">
    <w:name w:val="Title Char"/>
    <w:basedOn w:val="Style_6"/>
    <w:link w:val="Style_5_ch"/>
    <w:rPr>
      <w:rFonts w:asciiTheme="majorAscii" w:hAnsiTheme="majorHAnsi"/>
      <w:color w:themeColor="text2" w:themeShade="BF" w:val="17375E"/>
      <w:spacing w:val="5"/>
      <w:sz w:val="52"/>
    </w:rPr>
  </w:style>
  <w:style w:styleId="Style_5_ch" w:type="character">
    <w:name w:val="Title Char"/>
    <w:basedOn w:val="Style_6_ch"/>
    <w:link w:val="Style_5"/>
    <w:rPr>
      <w:rFonts w:asciiTheme="majorAscii" w:hAnsiTheme="majorHAnsi"/>
      <w:color w:themeColor="text2" w:themeShade="BF" w:val="17375E"/>
      <w:spacing w:val="5"/>
      <w:sz w:val="52"/>
    </w:rPr>
  </w:style>
  <w:style w:styleId="Style_7" w:type="paragraph">
    <w:name w:val="Body Text 2"/>
    <w:basedOn w:val="Style_4"/>
    <w:link w:val="Style_7_ch"/>
    <w:pPr>
      <w:spacing w:after="120" w:line="480" w:lineRule="auto"/>
      <w:ind/>
    </w:pPr>
  </w:style>
  <w:style w:styleId="Style_7_ch" w:type="character">
    <w:name w:val="Body Text 2"/>
    <w:basedOn w:val="Style_4_ch"/>
    <w:link w:val="Style_7"/>
  </w:style>
  <w:style w:styleId="Style_8" w:type="paragraph">
    <w:name w:val="Strong"/>
    <w:basedOn w:val="Style_6"/>
    <w:link w:val="Style_8_ch"/>
    <w:rPr>
      <w:b w:val="1"/>
    </w:rPr>
  </w:style>
  <w:style w:styleId="Style_8_ch" w:type="character">
    <w:name w:val="Strong"/>
    <w:basedOn w:val="Style_6_ch"/>
    <w:link w:val="Style_8"/>
    <w:rPr>
      <w:b w:val="1"/>
    </w:rPr>
  </w:style>
  <w:style w:styleId="Style_9" w:type="paragraph">
    <w:name w:val="Heading 2 Char"/>
    <w:basedOn w:val="Style_6"/>
    <w:link w:val="Style_9_ch"/>
    <w:rPr>
      <w:rFonts w:asciiTheme="majorAscii" w:hAnsiTheme="majorHAnsi"/>
      <w:b w:val="1"/>
      <w:color w:themeColor="accent1" w:val="4F81BD"/>
      <w:sz w:val="26"/>
    </w:rPr>
  </w:style>
  <w:style w:styleId="Style_9_ch" w:type="character">
    <w:name w:val="Heading 2 Char"/>
    <w:basedOn w:val="Style_6_ch"/>
    <w:link w:val="Style_9"/>
    <w:rPr>
      <w:rFonts w:asciiTheme="majorAscii" w:hAnsiTheme="majorHAnsi"/>
      <w:b w:val="1"/>
      <w:color w:themeColor="accent1" w:val="4F81BD"/>
      <w:sz w:val="26"/>
    </w:rPr>
  </w:style>
  <w:style w:styleId="Style_10" w:type="paragraph">
    <w:name w:val="Heading 5 Char"/>
    <w:basedOn w:val="Style_6"/>
    <w:link w:val="Style_10_ch"/>
    <w:rPr>
      <w:rFonts w:asciiTheme="majorAscii" w:hAnsiTheme="majorHAnsi"/>
      <w:color w:themeColor="accent1" w:themeShade="7F" w:val="244061"/>
    </w:rPr>
  </w:style>
  <w:style w:styleId="Style_10_ch" w:type="character">
    <w:name w:val="Heading 5 Char"/>
    <w:basedOn w:val="Style_6_ch"/>
    <w:link w:val="Style_10"/>
    <w:rPr>
      <w:rFonts w:asciiTheme="majorAscii" w:hAnsiTheme="majorHAnsi"/>
      <w:color w:themeColor="accent1" w:themeShade="7F" w:val="244061"/>
    </w:rPr>
  </w:style>
  <w:style w:styleId="Style_11" w:type="paragraph">
    <w:name w:val="toc 2"/>
    <w:next w:val="Style_4"/>
    <w:link w:val="Style_11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11_ch" w:type="character">
    <w:name w:val="toc 2"/>
    <w:link w:val="Style_11"/>
    <w:rPr>
      <w:rFonts w:ascii="XO Thames" w:hAnsi="XO Thames"/>
      <w:sz w:val="28"/>
    </w:rPr>
  </w:style>
  <w:style w:styleId="Style_12" w:type="paragraph">
    <w:name w:val="macro"/>
    <w:link w:val="Style_12_ch"/>
    <w:pPr>
      <w:tabs>
        <w:tab w:leader="none" w:pos="576" w:val="left"/>
        <w:tab w:leader="none" w:pos="1152" w:val="left"/>
        <w:tab w:leader="none" w:pos="1728" w:val="left"/>
        <w:tab w:leader="none" w:pos="2304" w:val="left"/>
        <w:tab w:leader="none" w:pos="2880" w:val="left"/>
        <w:tab w:leader="none" w:pos="3456" w:val="left"/>
        <w:tab w:leader="none" w:pos="4032" w:val="left"/>
      </w:tabs>
      <w:ind/>
    </w:pPr>
    <w:rPr>
      <w:rFonts w:ascii="Courier" w:hAnsi="Courier"/>
      <w:sz w:val="20"/>
    </w:rPr>
  </w:style>
  <w:style w:styleId="Style_12_ch" w:type="character">
    <w:name w:val="macro"/>
    <w:link w:val="Style_12"/>
    <w:rPr>
      <w:rFonts w:ascii="Courier" w:hAnsi="Courier"/>
      <w:sz w:val="20"/>
    </w:rPr>
  </w:style>
  <w:style w:styleId="Style_13" w:type="paragraph">
    <w:name w:val="List Number 3"/>
    <w:basedOn w:val="Style_4"/>
    <w:link w:val="Style_13_ch"/>
    <w:pPr>
      <w:numPr/>
      <w:ind/>
      <w:contextualSpacing w:val="1"/>
    </w:pPr>
  </w:style>
  <w:style w:styleId="Style_13_ch" w:type="character">
    <w:name w:val="List Number 3"/>
    <w:basedOn w:val="Style_4_ch"/>
    <w:link w:val="Style_13"/>
  </w:style>
  <w:style w:styleId="Style_14" w:type="paragraph">
    <w:name w:val="Heading 3 Char"/>
    <w:basedOn w:val="Style_6"/>
    <w:link w:val="Style_14_ch"/>
    <w:rPr>
      <w:rFonts w:asciiTheme="majorAscii" w:hAnsiTheme="majorHAnsi"/>
      <w:b w:val="1"/>
      <w:color w:themeColor="accent1" w:val="4F81BD"/>
    </w:rPr>
  </w:style>
  <w:style w:styleId="Style_14_ch" w:type="character">
    <w:name w:val="Heading 3 Char"/>
    <w:basedOn w:val="Style_6_ch"/>
    <w:link w:val="Style_14"/>
    <w:rPr>
      <w:rFonts w:asciiTheme="majorAscii" w:hAnsiTheme="majorHAnsi"/>
      <w:b w:val="1"/>
      <w:color w:themeColor="accent1" w:val="4F81BD"/>
    </w:rPr>
  </w:style>
  <w:style w:styleId="Style_15" w:type="paragraph">
    <w:name w:val="toc 4"/>
    <w:next w:val="Style_4"/>
    <w:link w:val="Style_15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15_ch" w:type="character">
    <w:name w:val="toc 4"/>
    <w:link w:val="Style_15"/>
    <w:rPr>
      <w:rFonts w:ascii="XO Thames" w:hAnsi="XO Thames"/>
      <w:sz w:val="28"/>
    </w:rPr>
  </w:style>
  <w:style w:styleId="Style_16" w:type="paragraph">
    <w:name w:val="heading 7"/>
    <w:basedOn w:val="Style_4"/>
    <w:next w:val="Style_4"/>
    <w:link w:val="Style_16_ch"/>
    <w:uiPriority w:val="9"/>
    <w:qFormat/>
    <w:pPr>
      <w:keepNext w:val="1"/>
      <w:keepLines w:val="1"/>
      <w:spacing w:after="0" w:before="200"/>
      <w:ind/>
      <w:outlineLvl w:val="6"/>
    </w:pPr>
    <w:rPr>
      <w:rFonts w:asciiTheme="majorAscii" w:hAnsiTheme="majorHAnsi"/>
      <w:i w:val="1"/>
      <w:color w:themeColor="text1" w:themeTint="BF" w:val="404040"/>
    </w:rPr>
  </w:style>
  <w:style w:styleId="Style_16_ch" w:type="character">
    <w:name w:val="heading 7"/>
    <w:basedOn w:val="Style_4_ch"/>
    <w:link w:val="Style_16"/>
    <w:rPr>
      <w:rFonts w:asciiTheme="majorAscii" w:hAnsiTheme="majorHAnsi"/>
      <w:i w:val="1"/>
      <w:color w:themeColor="text1" w:themeTint="BF" w:val="404040"/>
    </w:rPr>
  </w:style>
  <w:style w:styleId="Style_17" w:type="paragraph">
    <w:name w:val="toc 6"/>
    <w:next w:val="Style_4"/>
    <w:link w:val="Style_17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17_ch" w:type="character">
    <w:name w:val="toc 6"/>
    <w:link w:val="Style_17"/>
    <w:rPr>
      <w:rFonts w:ascii="XO Thames" w:hAnsi="XO Thames"/>
      <w:sz w:val="28"/>
    </w:rPr>
  </w:style>
  <w:style w:styleId="Style_18" w:type="paragraph">
    <w:name w:val="toc 7"/>
    <w:next w:val="Style_4"/>
    <w:link w:val="Style_18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18_ch" w:type="character">
    <w:name w:val="toc 7"/>
    <w:link w:val="Style_18"/>
    <w:rPr>
      <w:rFonts w:ascii="XO Thames" w:hAnsi="XO Thames"/>
      <w:sz w:val="28"/>
    </w:rPr>
  </w:style>
  <w:style w:styleId="Style_19" w:type="paragraph">
    <w:name w:val="List Continue 3"/>
    <w:basedOn w:val="Style_4"/>
    <w:link w:val="Style_19_ch"/>
    <w:pPr>
      <w:spacing w:after="120"/>
      <w:ind w:firstLine="0" w:left="1080"/>
      <w:contextualSpacing w:val="1"/>
    </w:pPr>
  </w:style>
  <w:style w:styleId="Style_19_ch" w:type="character">
    <w:name w:val="List Continue 3"/>
    <w:basedOn w:val="Style_4_ch"/>
    <w:link w:val="Style_19"/>
  </w:style>
  <w:style w:styleId="Style_20" w:type="paragraph">
    <w:name w:val="List Continue 2"/>
    <w:basedOn w:val="Style_4"/>
    <w:link w:val="Style_20_ch"/>
    <w:pPr>
      <w:spacing w:after="120"/>
      <w:ind w:firstLine="0" w:left="720"/>
      <w:contextualSpacing w:val="1"/>
    </w:pPr>
  </w:style>
  <w:style w:styleId="Style_20_ch" w:type="character">
    <w:name w:val="List Continue 2"/>
    <w:basedOn w:val="Style_4_ch"/>
    <w:link w:val="Style_20"/>
  </w:style>
  <w:style w:styleId="Style_21" w:type="paragraph">
    <w:name w:val="Body Text 3"/>
    <w:basedOn w:val="Style_4"/>
    <w:link w:val="Style_21_ch"/>
    <w:pPr>
      <w:spacing w:after="120"/>
      <w:ind/>
    </w:pPr>
    <w:rPr>
      <w:sz w:val="16"/>
    </w:rPr>
  </w:style>
  <w:style w:styleId="Style_21_ch" w:type="character">
    <w:name w:val="Body Text 3"/>
    <w:basedOn w:val="Style_4_ch"/>
    <w:link w:val="Style_21"/>
    <w:rPr>
      <w:sz w:val="16"/>
    </w:rPr>
  </w:style>
  <w:style w:styleId="Style_6" w:type="paragraph">
    <w:name w:val="Default Paragraph Font"/>
    <w:link w:val="Style_6_ch"/>
  </w:style>
  <w:style w:styleId="Style_6_ch" w:type="character">
    <w:name w:val="Default Paragraph Font"/>
    <w:link w:val="Style_6"/>
  </w:style>
  <w:style w:styleId="Style_22" w:type="paragraph">
    <w:name w:val="heading 3"/>
    <w:basedOn w:val="Style_4"/>
    <w:next w:val="Style_4"/>
    <w:link w:val="Style_22_ch"/>
    <w:uiPriority w:val="9"/>
    <w:qFormat/>
    <w:pPr>
      <w:keepNext w:val="1"/>
      <w:keepLines w:val="1"/>
      <w:spacing w:after="0" w:before="200"/>
      <w:ind/>
      <w:outlineLvl w:val="2"/>
    </w:pPr>
    <w:rPr>
      <w:rFonts w:ascii="Calibri" w:hAnsi="Calibri"/>
      <w:b w:val="1"/>
      <w:color w:val="4F81BD"/>
    </w:rPr>
  </w:style>
  <w:style w:styleId="Style_22_ch" w:type="character">
    <w:name w:val="heading 3"/>
    <w:basedOn w:val="Style_4_ch"/>
    <w:link w:val="Style_22"/>
    <w:rPr>
      <w:rFonts w:ascii="Calibri" w:hAnsi="Calibri"/>
      <w:b w:val="1"/>
      <w:color w:val="4F81BD"/>
    </w:rPr>
  </w:style>
  <w:style w:styleId="Style_23" w:type="paragraph">
    <w:name w:val="Heading 1 Char"/>
    <w:basedOn w:val="Style_6"/>
    <w:link w:val="Style_23_ch"/>
    <w:rPr>
      <w:rFonts w:asciiTheme="majorAscii" w:hAnsiTheme="majorHAnsi"/>
      <w:b w:val="1"/>
      <w:color w:themeColor="accent1" w:themeShade="BF" w:val="376092"/>
      <w:sz w:val="28"/>
    </w:rPr>
  </w:style>
  <w:style w:styleId="Style_23_ch" w:type="character">
    <w:name w:val="Heading 1 Char"/>
    <w:basedOn w:val="Style_6_ch"/>
    <w:link w:val="Style_23"/>
    <w:rPr>
      <w:rFonts w:asciiTheme="majorAscii" w:hAnsiTheme="majorHAnsi"/>
      <w:b w:val="1"/>
      <w:color w:themeColor="accent1" w:themeShade="BF" w:val="376092"/>
      <w:sz w:val="28"/>
    </w:rPr>
  </w:style>
  <w:style w:styleId="Style_24" w:type="paragraph">
    <w:name w:val="Subtitle Char"/>
    <w:basedOn w:val="Style_6"/>
    <w:link w:val="Style_24_ch"/>
    <w:rPr>
      <w:rFonts w:asciiTheme="majorAscii" w:hAnsiTheme="majorHAnsi"/>
      <w:i w:val="1"/>
      <w:color w:themeColor="accent1" w:val="4F81BD"/>
      <w:spacing w:val="15"/>
      <w:sz w:val="24"/>
    </w:rPr>
  </w:style>
  <w:style w:styleId="Style_24_ch" w:type="character">
    <w:name w:val="Subtitle Char"/>
    <w:basedOn w:val="Style_6_ch"/>
    <w:link w:val="Style_24"/>
    <w:rPr>
      <w:rFonts w:asciiTheme="majorAscii" w:hAnsiTheme="majorHAnsi"/>
      <w:i w:val="1"/>
      <w:color w:themeColor="accent1" w:val="4F81BD"/>
      <w:spacing w:val="15"/>
      <w:sz w:val="24"/>
    </w:rPr>
  </w:style>
  <w:style w:styleId="Style_25" w:type="paragraph">
    <w:name w:val="List"/>
    <w:basedOn w:val="Style_4"/>
    <w:link w:val="Style_25_ch"/>
    <w:pPr>
      <w:ind w:hanging="360" w:left="360"/>
      <w:contextualSpacing w:val="1"/>
    </w:pPr>
  </w:style>
  <w:style w:styleId="Style_25_ch" w:type="character">
    <w:name w:val="List"/>
    <w:basedOn w:val="Style_4_ch"/>
    <w:link w:val="Style_25"/>
  </w:style>
  <w:style w:styleId="Style_26" w:type="paragraph">
    <w:name w:val="TOC Heading"/>
    <w:basedOn w:val="Style_27"/>
    <w:next w:val="Style_4"/>
    <w:link w:val="Style_26_ch"/>
    <w:pPr>
      <w:ind/>
      <w:outlineLvl w:val="8"/>
    </w:pPr>
  </w:style>
  <w:style w:styleId="Style_26_ch" w:type="character">
    <w:name w:val="TOC Heading"/>
    <w:basedOn w:val="Style_27_ch"/>
    <w:link w:val="Style_26"/>
  </w:style>
  <w:style w:styleId="Style_28" w:type="paragraph">
    <w:name w:val="heading 9"/>
    <w:basedOn w:val="Style_4"/>
    <w:next w:val="Style_4"/>
    <w:link w:val="Style_28_ch"/>
    <w:uiPriority w:val="9"/>
    <w:qFormat/>
    <w:pPr>
      <w:keepNext w:val="1"/>
      <w:keepLines w:val="1"/>
      <w:spacing w:after="0" w:before="200"/>
      <w:ind/>
      <w:outlineLvl w:val="8"/>
    </w:pPr>
    <w:rPr>
      <w:rFonts w:asciiTheme="majorAscii" w:hAnsiTheme="majorHAnsi"/>
      <w:i w:val="1"/>
      <w:color w:themeColor="text1" w:themeTint="BF" w:val="404040"/>
      <w:sz w:val="20"/>
    </w:rPr>
  </w:style>
  <w:style w:styleId="Style_28_ch" w:type="character">
    <w:name w:val="heading 9"/>
    <w:basedOn w:val="Style_4_ch"/>
    <w:link w:val="Style_28"/>
    <w:rPr>
      <w:rFonts w:asciiTheme="majorAscii" w:hAnsiTheme="majorHAnsi"/>
      <w:i w:val="1"/>
      <w:color w:themeColor="text1" w:themeTint="BF" w:val="404040"/>
      <w:sz w:val="20"/>
    </w:rPr>
  </w:style>
  <w:style w:styleId="Style_29" w:type="paragraph">
    <w:name w:val="List Bullet 2"/>
    <w:basedOn w:val="Style_4"/>
    <w:link w:val="Style_29_ch"/>
    <w:pPr>
      <w:numPr/>
      <w:ind/>
      <w:contextualSpacing w:val="1"/>
    </w:pPr>
  </w:style>
  <w:style w:styleId="Style_29_ch" w:type="character">
    <w:name w:val="List Bullet 2"/>
    <w:basedOn w:val="Style_4_ch"/>
    <w:link w:val="Style_29"/>
  </w:style>
  <w:style w:styleId="Style_30" w:type="paragraph">
    <w:name w:val="caption"/>
    <w:basedOn w:val="Style_4"/>
    <w:next w:val="Style_4"/>
    <w:link w:val="Style_30_ch"/>
    <w:pPr>
      <w:spacing w:line="240" w:lineRule="auto"/>
      <w:ind/>
    </w:pPr>
    <w:rPr>
      <w:b w:val="1"/>
      <w:color w:themeColor="accent1" w:val="4F81BD"/>
      <w:sz w:val="18"/>
    </w:rPr>
  </w:style>
  <w:style w:styleId="Style_30_ch" w:type="character">
    <w:name w:val="caption"/>
    <w:basedOn w:val="Style_4_ch"/>
    <w:link w:val="Style_30"/>
    <w:rPr>
      <w:b w:val="1"/>
      <w:color w:themeColor="accent1" w:val="4F81BD"/>
      <w:sz w:val="18"/>
    </w:rPr>
  </w:style>
  <w:style w:styleId="Style_31" w:type="paragraph">
    <w:name w:val="Subtle Emphasis"/>
    <w:basedOn w:val="Style_6"/>
    <w:link w:val="Style_31_ch"/>
    <w:rPr>
      <w:i w:val="1"/>
      <w:color w:themeColor="text1" w:themeTint="7F" w:val="808080"/>
    </w:rPr>
  </w:style>
  <w:style w:styleId="Style_31_ch" w:type="character">
    <w:name w:val="Subtle Emphasis"/>
    <w:basedOn w:val="Style_6_ch"/>
    <w:link w:val="Style_31"/>
    <w:rPr>
      <w:i w:val="1"/>
      <w:color w:themeColor="text1" w:themeTint="7F" w:val="808080"/>
    </w:rPr>
  </w:style>
  <w:style w:styleId="Style_32" w:type="paragraph">
    <w:name w:val="Heading 6 Char"/>
    <w:basedOn w:val="Style_6"/>
    <w:link w:val="Style_32_ch"/>
    <w:rPr>
      <w:rFonts w:asciiTheme="majorAscii" w:hAnsiTheme="majorHAnsi"/>
      <w:i w:val="1"/>
      <w:color w:themeColor="accent1" w:themeShade="7F" w:val="244061"/>
    </w:rPr>
  </w:style>
  <w:style w:styleId="Style_32_ch" w:type="character">
    <w:name w:val="Heading 6 Char"/>
    <w:basedOn w:val="Style_6_ch"/>
    <w:link w:val="Style_32"/>
    <w:rPr>
      <w:rFonts w:asciiTheme="majorAscii" w:hAnsiTheme="majorHAnsi"/>
      <w:i w:val="1"/>
      <w:color w:themeColor="accent1" w:themeShade="7F" w:val="244061"/>
    </w:rPr>
  </w:style>
  <w:style w:styleId="Style_33" w:type="paragraph">
    <w:name w:val="Emphasis"/>
    <w:basedOn w:val="Style_6"/>
    <w:link w:val="Style_33_ch"/>
    <w:rPr>
      <w:i w:val="1"/>
    </w:rPr>
  </w:style>
  <w:style w:styleId="Style_33_ch" w:type="character">
    <w:name w:val="Emphasis"/>
    <w:basedOn w:val="Style_6_ch"/>
    <w:link w:val="Style_33"/>
    <w:rPr>
      <w:i w:val="1"/>
    </w:rPr>
  </w:style>
  <w:style w:styleId="Style_34" w:type="paragraph">
    <w:name w:val="List Number"/>
    <w:basedOn w:val="Style_4"/>
    <w:link w:val="Style_34_ch"/>
    <w:pPr>
      <w:numPr/>
      <w:ind/>
      <w:contextualSpacing w:val="1"/>
    </w:pPr>
  </w:style>
  <w:style w:styleId="Style_34_ch" w:type="character">
    <w:name w:val="List Number"/>
    <w:basedOn w:val="Style_4_ch"/>
    <w:link w:val="Style_34"/>
  </w:style>
  <w:style w:styleId="Style_35" w:type="paragraph">
    <w:name w:val="Book Title"/>
    <w:basedOn w:val="Style_6"/>
    <w:link w:val="Style_35_ch"/>
    <w:rPr>
      <w:b w:val="1"/>
      <w:smallCaps w:val="1"/>
      <w:spacing w:val="5"/>
    </w:rPr>
  </w:style>
  <w:style w:styleId="Style_35_ch" w:type="character">
    <w:name w:val="Book Title"/>
    <w:basedOn w:val="Style_6_ch"/>
    <w:link w:val="Style_35"/>
    <w:rPr>
      <w:b w:val="1"/>
      <w:smallCaps w:val="1"/>
      <w:spacing w:val="5"/>
    </w:rPr>
  </w:style>
  <w:style w:styleId="Style_36" w:type="paragraph">
    <w:name w:val="toc 3"/>
    <w:next w:val="Style_4"/>
    <w:link w:val="Style_36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36_ch" w:type="character">
    <w:name w:val="toc 3"/>
    <w:link w:val="Style_36"/>
    <w:rPr>
      <w:rFonts w:ascii="XO Thames" w:hAnsi="XO Thames"/>
      <w:sz w:val="28"/>
    </w:rPr>
  </w:style>
  <w:style w:styleId="Style_37" w:type="paragraph">
    <w:name w:val="List Bullet"/>
    <w:basedOn w:val="Style_4"/>
    <w:link w:val="Style_37_ch"/>
    <w:pPr>
      <w:numPr/>
      <w:ind/>
      <w:contextualSpacing w:val="1"/>
    </w:pPr>
  </w:style>
  <w:style w:styleId="Style_37_ch" w:type="character">
    <w:name w:val="List Bullet"/>
    <w:basedOn w:val="Style_4_ch"/>
    <w:link w:val="Style_37"/>
  </w:style>
  <w:style w:styleId="Style_38" w:type="paragraph">
    <w:name w:val="Intense Quote"/>
    <w:basedOn w:val="Style_4"/>
    <w:next w:val="Style_4"/>
    <w:link w:val="Style_38_ch"/>
    <w:pPr>
      <w:spacing w:after="280" w:before="200"/>
      <w:ind w:firstLine="0" w:left="936" w:right="936"/>
    </w:pPr>
    <w:rPr>
      <w:b w:val="1"/>
      <w:i w:val="1"/>
      <w:color w:themeColor="accent1" w:val="4F81BD"/>
    </w:rPr>
  </w:style>
  <w:style w:styleId="Style_38_ch" w:type="character">
    <w:name w:val="Intense Quote"/>
    <w:basedOn w:val="Style_4_ch"/>
    <w:link w:val="Style_38"/>
    <w:rPr>
      <w:b w:val="1"/>
      <w:i w:val="1"/>
      <w:color w:themeColor="accent1" w:val="4F81BD"/>
    </w:rPr>
  </w:style>
  <w:style w:styleId="Style_39" w:type="paragraph">
    <w:name w:val="heading 5"/>
    <w:basedOn w:val="Style_4"/>
    <w:next w:val="Style_4"/>
    <w:link w:val="Style_39_ch"/>
    <w:uiPriority w:val="9"/>
    <w:qFormat/>
    <w:pPr>
      <w:keepNext w:val="1"/>
      <w:keepLines w:val="1"/>
      <w:spacing w:after="0" w:before="200"/>
      <w:ind/>
      <w:outlineLvl w:val="4"/>
    </w:pPr>
    <w:rPr>
      <w:rFonts w:ascii="Calibri" w:hAnsi="Calibri"/>
      <w:color w:val="243F61"/>
    </w:rPr>
  </w:style>
  <w:style w:styleId="Style_39_ch" w:type="character">
    <w:name w:val="heading 5"/>
    <w:basedOn w:val="Style_4_ch"/>
    <w:link w:val="Style_39"/>
    <w:rPr>
      <w:rFonts w:ascii="Calibri" w:hAnsi="Calibri"/>
      <w:color w:val="243F61"/>
    </w:rPr>
  </w:style>
  <w:style w:styleId="Style_40" w:type="paragraph">
    <w:name w:val="List 3"/>
    <w:basedOn w:val="Style_4"/>
    <w:link w:val="Style_40_ch"/>
    <w:pPr>
      <w:ind w:hanging="360" w:left="1080"/>
      <w:contextualSpacing w:val="1"/>
    </w:pPr>
  </w:style>
  <w:style w:styleId="Style_40_ch" w:type="character">
    <w:name w:val="List 3"/>
    <w:basedOn w:val="Style_4_ch"/>
    <w:link w:val="Style_40"/>
  </w:style>
  <w:style w:styleId="Style_41" w:type="paragraph">
    <w:name w:val="List Continue"/>
    <w:basedOn w:val="Style_4"/>
    <w:link w:val="Style_41_ch"/>
    <w:pPr>
      <w:spacing w:after="120"/>
      <w:ind w:firstLine="0" w:left="360"/>
      <w:contextualSpacing w:val="1"/>
    </w:pPr>
  </w:style>
  <w:style w:styleId="Style_41_ch" w:type="character">
    <w:name w:val="List Continue"/>
    <w:basedOn w:val="Style_4_ch"/>
    <w:link w:val="Style_41"/>
  </w:style>
  <w:style w:styleId="Style_27" w:type="paragraph">
    <w:name w:val="heading 1"/>
    <w:basedOn w:val="Style_4"/>
    <w:next w:val="Style_4"/>
    <w:link w:val="Style_27_ch"/>
    <w:uiPriority w:val="9"/>
    <w:qFormat/>
    <w:pPr>
      <w:keepNext w:val="1"/>
      <w:keepLines w:val="1"/>
      <w:spacing w:after="0" w:before="480"/>
      <w:ind/>
      <w:outlineLvl w:val="0"/>
    </w:pPr>
    <w:rPr>
      <w:rFonts w:ascii="Calibri" w:hAnsi="Calibri"/>
      <w:b w:val="1"/>
      <w:color w:val="366091"/>
      <w:sz w:val="28"/>
    </w:rPr>
  </w:style>
  <w:style w:styleId="Style_27_ch" w:type="character">
    <w:name w:val="heading 1"/>
    <w:basedOn w:val="Style_4_ch"/>
    <w:link w:val="Style_27"/>
    <w:rPr>
      <w:rFonts w:ascii="Calibri" w:hAnsi="Calibri"/>
      <w:b w:val="1"/>
      <w:color w:val="366091"/>
      <w:sz w:val="28"/>
    </w:rPr>
  </w:style>
  <w:style w:styleId="Style_42" w:type="paragraph">
    <w:name w:val="List 2"/>
    <w:basedOn w:val="Style_4"/>
    <w:link w:val="Style_42_ch"/>
    <w:pPr>
      <w:ind w:hanging="360" w:left="720"/>
      <w:contextualSpacing w:val="1"/>
    </w:pPr>
  </w:style>
  <w:style w:styleId="Style_42_ch" w:type="character">
    <w:name w:val="List 2"/>
    <w:basedOn w:val="Style_4_ch"/>
    <w:link w:val="Style_42"/>
  </w:style>
  <w:style w:styleId="Style_43" w:type="paragraph">
    <w:name w:val="Hyperlink"/>
    <w:link w:val="Style_43_ch"/>
    <w:rPr>
      <w:color w:val="0000FF"/>
      <w:u w:val="single"/>
    </w:rPr>
  </w:style>
  <w:style w:styleId="Style_43_ch" w:type="character">
    <w:name w:val="Hyperlink"/>
    <w:link w:val="Style_43"/>
    <w:rPr>
      <w:color w:val="0000FF"/>
      <w:u w:val="single"/>
    </w:rPr>
  </w:style>
  <w:style w:styleId="Style_44" w:type="paragraph">
    <w:name w:val="Footnote"/>
    <w:link w:val="Style_44_ch"/>
    <w:pPr>
      <w:ind w:firstLine="851" w:left="0"/>
      <w:jc w:val="both"/>
    </w:pPr>
    <w:rPr>
      <w:rFonts w:ascii="XO Thames" w:hAnsi="XO Thames"/>
      <w:sz w:val="22"/>
    </w:rPr>
  </w:style>
  <w:style w:styleId="Style_44_ch" w:type="character">
    <w:name w:val="Footnote"/>
    <w:link w:val="Style_44"/>
    <w:rPr>
      <w:rFonts w:ascii="XO Thames" w:hAnsi="XO Thames"/>
      <w:sz w:val="22"/>
    </w:rPr>
  </w:style>
  <w:style w:styleId="Style_45" w:type="paragraph">
    <w:name w:val="heading 8"/>
    <w:basedOn w:val="Style_4"/>
    <w:next w:val="Style_4"/>
    <w:link w:val="Style_45_ch"/>
    <w:uiPriority w:val="9"/>
    <w:qFormat/>
    <w:pPr>
      <w:keepNext w:val="1"/>
      <w:keepLines w:val="1"/>
      <w:spacing w:after="0" w:before="200"/>
      <w:ind/>
      <w:outlineLvl w:val="7"/>
    </w:pPr>
    <w:rPr>
      <w:rFonts w:asciiTheme="majorAscii" w:hAnsiTheme="majorHAnsi"/>
      <w:color w:themeColor="accent1" w:val="4F81BD"/>
      <w:sz w:val="20"/>
    </w:rPr>
  </w:style>
  <w:style w:styleId="Style_45_ch" w:type="character">
    <w:name w:val="heading 8"/>
    <w:basedOn w:val="Style_4_ch"/>
    <w:link w:val="Style_45"/>
    <w:rPr>
      <w:rFonts w:asciiTheme="majorAscii" w:hAnsiTheme="majorHAnsi"/>
      <w:color w:themeColor="accent1" w:val="4F81BD"/>
      <w:sz w:val="20"/>
    </w:rPr>
  </w:style>
  <w:style w:styleId="Style_46" w:type="paragraph">
    <w:name w:val="No Spacing"/>
    <w:link w:val="Style_46_ch"/>
    <w:pPr>
      <w:spacing w:after="0" w:line="240" w:lineRule="auto"/>
      <w:ind/>
    </w:pPr>
  </w:style>
  <w:style w:styleId="Style_46_ch" w:type="character">
    <w:name w:val="No Spacing"/>
    <w:link w:val="Style_46"/>
  </w:style>
  <w:style w:styleId="Style_47" w:type="paragraph">
    <w:name w:val="toc 1"/>
    <w:next w:val="Style_4"/>
    <w:link w:val="Style_47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47_ch" w:type="character">
    <w:name w:val="toc 1"/>
    <w:link w:val="Style_47"/>
    <w:rPr>
      <w:rFonts w:ascii="XO Thames" w:hAnsi="XO Thames"/>
      <w:b w:val="1"/>
      <w:sz w:val="28"/>
    </w:rPr>
  </w:style>
  <w:style w:styleId="Style_48" w:type="paragraph">
    <w:name w:val="Header and Footer"/>
    <w:link w:val="Style_48_ch"/>
    <w:pPr>
      <w:spacing w:line="240" w:lineRule="auto"/>
      <w:ind/>
      <w:jc w:val="both"/>
    </w:pPr>
    <w:rPr>
      <w:rFonts w:ascii="XO Thames" w:hAnsi="XO Thames"/>
      <w:sz w:val="20"/>
    </w:rPr>
  </w:style>
  <w:style w:styleId="Style_48_ch" w:type="character">
    <w:name w:val="Header and Footer"/>
    <w:link w:val="Style_48"/>
    <w:rPr>
      <w:rFonts w:ascii="XO Thames" w:hAnsi="XO Thames"/>
      <w:sz w:val="20"/>
    </w:rPr>
  </w:style>
  <w:style w:styleId="Style_49" w:type="paragraph">
    <w:name w:val="Quote"/>
    <w:basedOn w:val="Style_4"/>
    <w:next w:val="Style_4"/>
    <w:link w:val="Style_49_ch"/>
    <w:rPr>
      <w:i w:val="1"/>
      <w:color w:themeColor="text1" w:val="000000"/>
    </w:rPr>
  </w:style>
  <w:style w:styleId="Style_49_ch" w:type="character">
    <w:name w:val="Quote"/>
    <w:basedOn w:val="Style_4_ch"/>
    <w:link w:val="Style_49"/>
    <w:rPr>
      <w:i w:val="1"/>
      <w:color w:themeColor="text1" w:val="000000"/>
    </w:rPr>
  </w:style>
  <w:style w:styleId="Style_50" w:type="paragraph">
    <w:name w:val="toc 9"/>
    <w:next w:val="Style_4"/>
    <w:link w:val="Style_50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50_ch" w:type="character">
    <w:name w:val="toc 9"/>
    <w:link w:val="Style_50"/>
    <w:rPr>
      <w:rFonts w:ascii="XO Thames" w:hAnsi="XO Thames"/>
      <w:sz w:val="28"/>
    </w:rPr>
  </w:style>
  <w:style w:styleId="Style_51" w:type="paragraph">
    <w:name w:val="List Number 2"/>
    <w:basedOn w:val="Style_4"/>
    <w:link w:val="Style_51_ch"/>
    <w:pPr>
      <w:numPr/>
      <w:ind/>
      <w:contextualSpacing w:val="1"/>
    </w:pPr>
  </w:style>
  <w:style w:styleId="Style_51_ch" w:type="character">
    <w:name w:val="List Number 2"/>
    <w:basedOn w:val="Style_4_ch"/>
    <w:link w:val="Style_51"/>
  </w:style>
  <w:style w:styleId="Style_52" w:type="paragraph">
    <w:name w:val="Intense Emphasis"/>
    <w:basedOn w:val="Style_6"/>
    <w:link w:val="Style_52_ch"/>
    <w:rPr>
      <w:b w:val="1"/>
      <w:i w:val="1"/>
      <w:color w:themeColor="accent1" w:val="4F81BD"/>
    </w:rPr>
  </w:style>
  <w:style w:styleId="Style_52_ch" w:type="character">
    <w:name w:val="Intense Emphasis"/>
    <w:basedOn w:val="Style_6_ch"/>
    <w:link w:val="Style_52"/>
    <w:rPr>
      <w:b w:val="1"/>
      <w:i w:val="1"/>
      <w:color w:themeColor="accent1" w:val="4F81BD"/>
    </w:rPr>
  </w:style>
  <w:style w:styleId="Style_53" w:type="paragraph">
    <w:name w:val="Body Text"/>
    <w:basedOn w:val="Style_4"/>
    <w:link w:val="Style_53_ch"/>
    <w:pPr>
      <w:spacing w:after="120"/>
      <w:ind/>
    </w:pPr>
  </w:style>
  <w:style w:styleId="Style_53_ch" w:type="character">
    <w:name w:val="Body Text"/>
    <w:basedOn w:val="Style_4_ch"/>
    <w:link w:val="Style_53"/>
  </w:style>
  <w:style w:styleId="Style_54" w:type="paragraph">
    <w:name w:val="toc 8"/>
    <w:next w:val="Style_4"/>
    <w:link w:val="Style_54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54_ch" w:type="character">
    <w:name w:val="toc 8"/>
    <w:link w:val="Style_54"/>
    <w:rPr>
      <w:rFonts w:ascii="XO Thames" w:hAnsi="XO Thames"/>
      <w:sz w:val="28"/>
    </w:rPr>
  </w:style>
  <w:style w:styleId="Style_55" w:type="paragraph">
    <w:name w:val="Intense Reference"/>
    <w:basedOn w:val="Style_6"/>
    <w:link w:val="Style_55_ch"/>
    <w:rPr>
      <w:b w:val="1"/>
      <w:smallCaps w:val="1"/>
      <w:color w:themeColor="accent2" w:val="C0504D"/>
      <w:spacing w:val="5"/>
      <w:u w:val="single"/>
    </w:rPr>
  </w:style>
  <w:style w:styleId="Style_55_ch" w:type="character">
    <w:name w:val="Intense Reference"/>
    <w:basedOn w:val="Style_6_ch"/>
    <w:link w:val="Style_55"/>
    <w:rPr>
      <w:b w:val="1"/>
      <w:smallCaps w:val="1"/>
      <w:color w:themeColor="accent2" w:val="C0504D"/>
      <w:spacing w:val="5"/>
      <w:u w:val="single"/>
    </w:rPr>
  </w:style>
  <w:style w:styleId="Style_56" w:type="paragraph">
    <w:name w:val="header"/>
    <w:basedOn w:val="Style_4"/>
    <w:link w:val="Style_56_ch"/>
    <w:pPr>
      <w:tabs>
        <w:tab w:leader="none" w:pos="4680" w:val="center"/>
        <w:tab w:leader="none" w:pos="9360" w:val="right"/>
      </w:tabs>
      <w:spacing w:after="0" w:line="240" w:lineRule="auto"/>
      <w:ind/>
    </w:pPr>
  </w:style>
  <w:style w:styleId="Style_56_ch" w:type="character">
    <w:name w:val="header"/>
    <w:basedOn w:val="Style_4_ch"/>
    <w:link w:val="Style_56"/>
  </w:style>
  <w:style w:styleId="Style_57" w:type="paragraph">
    <w:name w:val="footer"/>
    <w:basedOn w:val="Style_4"/>
    <w:link w:val="Style_57_ch"/>
    <w:pPr>
      <w:tabs>
        <w:tab w:leader="none" w:pos="4680" w:val="center"/>
        <w:tab w:leader="none" w:pos="9360" w:val="right"/>
      </w:tabs>
      <w:spacing w:after="0" w:line="240" w:lineRule="auto"/>
      <w:ind/>
    </w:pPr>
  </w:style>
  <w:style w:styleId="Style_57_ch" w:type="character">
    <w:name w:val="footer"/>
    <w:basedOn w:val="Style_4_ch"/>
    <w:link w:val="Style_57"/>
  </w:style>
  <w:style w:styleId="Style_58" w:type="paragraph">
    <w:name w:val="List Bullet 3"/>
    <w:basedOn w:val="Style_4"/>
    <w:link w:val="Style_58_ch"/>
    <w:pPr>
      <w:numPr/>
      <w:ind/>
      <w:contextualSpacing w:val="1"/>
    </w:pPr>
  </w:style>
  <w:style w:styleId="Style_58_ch" w:type="character">
    <w:name w:val="List Bullet 3"/>
    <w:basedOn w:val="Style_4_ch"/>
    <w:link w:val="Style_58"/>
  </w:style>
  <w:style w:styleId="Style_59" w:type="paragraph">
    <w:name w:val="Heading 4 Char"/>
    <w:basedOn w:val="Style_6"/>
    <w:link w:val="Style_59_ch"/>
    <w:rPr>
      <w:rFonts w:asciiTheme="majorAscii" w:hAnsiTheme="majorHAnsi"/>
      <w:b w:val="1"/>
      <w:i w:val="1"/>
      <w:color w:themeColor="accent1" w:val="4F81BD"/>
    </w:rPr>
  </w:style>
  <w:style w:styleId="Style_59_ch" w:type="character">
    <w:name w:val="Heading 4 Char"/>
    <w:basedOn w:val="Style_6_ch"/>
    <w:link w:val="Style_59"/>
    <w:rPr>
      <w:rFonts w:asciiTheme="majorAscii" w:hAnsiTheme="majorHAnsi"/>
      <w:b w:val="1"/>
      <w:i w:val="1"/>
      <w:color w:themeColor="accent1" w:val="4F81BD"/>
    </w:rPr>
  </w:style>
  <w:style w:styleId="Style_60" w:type="paragraph">
    <w:name w:val="toc 5"/>
    <w:next w:val="Style_4"/>
    <w:link w:val="Style_60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60_ch" w:type="character">
    <w:name w:val="toc 5"/>
    <w:link w:val="Style_60"/>
    <w:rPr>
      <w:rFonts w:ascii="XO Thames" w:hAnsi="XO Thames"/>
      <w:sz w:val="28"/>
    </w:rPr>
  </w:style>
  <w:style w:styleId="Style_61" w:type="paragraph">
    <w:name w:val="Subtle Reference"/>
    <w:basedOn w:val="Style_6"/>
    <w:link w:val="Style_61_ch"/>
    <w:rPr>
      <w:smallCaps w:val="1"/>
      <w:color w:themeColor="accent2" w:val="C0504D"/>
      <w:u w:val="single"/>
    </w:rPr>
  </w:style>
  <w:style w:styleId="Style_61_ch" w:type="character">
    <w:name w:val="Subtle Reference"/>
    <w:basedOn w:val="Style_6_ch"/>
    <w:link w:val="Style_61"/>
    <w:rPr>
      <w:smallCaps w:val="1"/>
      <w:color w:themeColor="accent2" w:val="C0504D"/>
      <w:u w:val="single"/>
    </w:rPr>
  </w:style>
  <w:style w:styleId="Style_62" w:type="paragraph">
    <w:name w:val="Subtitle"/>
    <w:basedOn w:val="Style_4"/>
    <w:next w:val="Style_4"/>
    <w:link w:val="Style_62_ch"/>
    <w:uiPriority w:val="11"/>
    <w:qFormat/>
    <w:rPr>
      <w:rFonts w:ascii="Calibri" w:hAnsi="Calibri"/>
      <w:i w:val="1"/>
      <w:color w:val="4F81BD"/>
      <w:sz w:val="24"/>
    </w:rPr>
  </w:style>
  <w:style w:styleId="Style_62_ch" w:type="character">
    <w:name w:val="Subtitle"/>
    <w:basedOn w:val="Style_4_ch"/>
    <w:link w:val="Style_62"/>
    <w:rPr>
      <w:rFonts w:ascii="Calibri" w:hAnsi="Calibri"/>
      <w:i w:val="1"/>
      <w:color w:val="4F81BD"/>
      <w:sz w:val="24"/>
    </w:rPr>
  </w:style>
  <w:style w:styleId="Style_63" w:type="paragraph">
    <w:name w:val="Title"/>
    <w:basedOn w:val="Style_4"/>
    <w:next w:val="Style_4"/>
    <w:link w:val="Style_63_ch"/>
    <w:uiPriority w:val="10"/>
    <w:qFormat/>
    <w:pPr>
      <w:spacing w:after="300" w:line="240" w:lineRule="auto"/>
      <w:ind/>
    </w:pPr>
    <w:rPr>
      <w:rFonts w:ascii="Calibri" w:hAnsi="Calibri"/>
      <w:color w:val="17365D"/>
      <w:sz w:val="52"/>
    </w:rPr>
  </w:style>
  <w:style w:styleId="Style_63_ch" w:type="character">
    <w:name w:val="Title"/>
    <w:basedOn w:val="Style_4_ch"/>
    <w:link w:val="Style_63"/>
    <w:rPr>
      <w:rFonts w:ascii="Calibri" w:hAnsi="Calibri"/>
      <w:color w:val="17365D"/>
      <w:sz w:val="52"/>
    </w:rPr>
  </w:style>
  <w:style w:styleId="Style_64" w:type="paragraph">
    <w:name w:val="List Paragraph"/>
    <w:basedOn w:val="Style_4"/>
    <w:link w:val="Style_64_ch"/>
    <w:pPr>
      <w:ind w:firstLine="0" w:left="720"/>
      <w:contextualSpacing w:val="1"/>
    </w:pPr>
  </w:style>
  <w:style w:styleId="Style_64_ch" w:type="character">
    <w:name w:val="List Paragraph"/>
    <w:basedOn w:val="Style_4_ch"/>
    <w:link w:val="Style_64"/>
  </w:style>
  <w:style w:styleId="Style_65" w:type="paragraph">
    <w:name w:val="heading 4"/>
    <w:basedOn w:val="Style_4"/>
    <w:next w:val="Style_4"/>
    <w:link w:val="Style_65_ch"/>
    <w:uiPriority w:val="9"/>
    <w:qFormat/>
    <w:pPr>
      <w:keepNext w:val="1"/>
      <w:keepLines w:val="1"/>
      <w:spacing w:after="0" w:before="200"/>
      <w:ind/>
      <w:outlineLvl w:val="3"/>
    </w:pPr>
    <w:rPr>
      <w:rFonts w:ascii="Calibri" w:hAnsi="Calibri"/>
      <w:b w:val="1"/>
      <w:i w:val="1"/>
      <w:color w:val="4F81BD"/>
    </w:rPr>
  </w:style>
  <w:style w:styleId="Style_65_ch" w:type="character">
    <w:name w:val="heading 4"/>
    <w:basedOn w:val="Style_4_ch"/>
    <w:link w:val="Style_65"/>
    <w:rPr>
      <w:rFonts w:ascii="Calibri" w:hAnsi="Calibri"/>
      <w:b w:val="1"/>
      <w:i w:val="1"/>
      <w:color w:val="4F81BD"/>
    </w:rPr>
  </w:style>
  <w:style w:styleId="Style_66" w:type="paragraph">
    <w:name w:val="heading 2"/>
    <w:basedOn w:val="Style_4"/>
    <w:next w:val="Style_4"/>
    <w:link w:val="Style_66_ch"/>
    <w:uiPriority w:val="9"/>
    <w:qFormat/>
    <w:pPr>
      <w:keepNext w:val="1"/>
      <w:keepLines w:val="1"/>
      <w:spacing w:after="0" w:before="200"/>
      <w:ind/>
      <w:outlineLvl w:val="1"/>
    </w:pPr>
    <w:rPr>
      <w:rFonts w:ascii="Calibri" w:hAnsi="Calibri"/>
      <w:b w:val="1"/>
      <w:color w:val="4F81BD"/>
      <w:sz w:val="26"/>
    </w:rPr>
  </w:style>
  <w:style w:styleId="Style_66_ch" w:type="character">
    <w:name w:val="heading 2"/>
    <w:basedOn w:val="Style_4_ch"/>
    <w:link w:val="Style_66"/>
    <w:rPr>
      <w:rFonts w:ascii="Calibri" w:hAnsi="Calibri"/>
      <w:b w:val="1"/>
      <w:color w:val="4F81BD"/>
      <w:sz w:val="26"/>
    </w:rPr>
  </w:style>
  <w:style w:styleId="Style_67" w:type="paragraph">
    <w:name w:val="heading 6"/>
    <w:basedOn w:val="Style_4"/>
    <w:next w:val="Style_4"/>
    <w:link w:val="Style_67_ch"/>
    <w:uiPriority w:val="9"/>
    <w:qFormat/>
    <w:pPr>
      <w:keepNext w:val="1"/>
      <w:keepLines w:val="1"/>
      <w:spacing w:after="0" w:before="200"/>
      <w:ind/>
      <w:outlineLvl w:val="5"/>
    </w:pPr>
    <w:rPr>
      <w:rFonts w:ascii="Calibri" w:hAnsi="Calibri"/>
      <w:i w:val="1"/>
      <w:color w:val="243F61"/>
    </w:rPr>
  </w:style>
  <w:style w:styleId="Style_67_ch" w:type="character">
    <w:name w:val="heading 6"/>
    <w:basedOn w:val="Style_4_ch"/>
    <w:link w:val="Style_67"/>
    <w:rPr>
      <w:rFonts w:ascii="Calibri" w:hAnsi="Calibri"/>
      <w:i w:val="1"/>
      <w:color w:val="243F61"/>
    </w:rPr>
  </w:style>
  <w:style w:styleId="Style_68" w:type="table">
    <w:name w:val="Medium Shading 2 Accent 3"/>
    <w:basedOn w:val="Style_69"/>
    <w:pPr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0" w:type="table">
    <w:name w:val="Medium Grid 2 Accent 1"/>
    <w:basedOn w:val="Style_69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1" w:val="single"/>
        <w:left w:sz="8" w:themeColor="accent1" w:val="single"/>
        <w:bottom w:sz="8" w:themeColor="accent1" w:val="single"/>
        <w:right w:sz="8" w:themeColor="accent1" w:val="single"/>
        <w:insideH w:sz="8" w:themeColor="accent1" w:val="single"/>
        <w:insideV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1" w:type="table">
    <w:name w:val="Light Grid Accent 5"/>
    <w:basedOn w:val="Style_69"/>
    <w:pPr>
      <w:spacing w:after="0" w:line="240" w:lineRule="auto"/>
      <w:ind/>
    </w:pPr>
    <w:tblPr>
      <w:tblInd w:type="dxa" w:w="0"/>
      <w:tblBorders>
        <w:top w:sz="8" w:themeColor="accent5" w:val="single"/>
        <w:left w:sz="8" w:themeColor="accent5" w:val="single"/>
        <w:bottom w:sz="8" w:themeColor="accent5" w:val="single"/>
        <w:right w:sz="8" w:themeColor="accent5" w:val="single"/>
        <w:insideH w:sz="8" w:themeColor="accent5" w:val="single"/>
        <w:insideV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2" w:type="table">
    <w:name w:val="Medium List 2 Accent 6"/>
    <w:basedOn w:val="Style_69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6" w:val="single"/>
        <w:left w:sz="8" w:themeColor="accent6" w:val="single"/>
        <w:bottom w:sz="8" w:themeColor="accent6" w:val="single"/>
        <w:right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3" w:type="table">
    <w:name w:val="Medium Grid 2"/>
    <w:basedOn w:val="Style_69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text1" w:val="single"/>
        <w:left w:sz="8" w:themeColor="text1" w:val="single"/>
        <w:bottom w:sz="8" w:themeColor="text1" w:val="single"/>
        <w:right w:sz="8" w:themeColor="text1" w:val="single"/>
        <w:insideH w:sz="8" w:themeColor="text1" w:val="single"/>
        <w:insideV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4" w:type="table">
    <w:name w:val="Colorful Grid Accent 4"/>
    <w:basedOn w:val="Style_69"/>
    <w:pPr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5" w:type="table">
    <w:name w:val="Colorful List"/>
    <w:basedOn w:val="Style_69"/>
    <w:pPr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76" w:type="table">
    <w:name w:val="Colorful Shading Accent 6"/>
    <w:basedOn w:val="Style_69"/>
    <w:pPr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5" w:val="single"/>
        <w:left w:sz="4" w:themeColor="accent6" w:val="single"/>
        <w:bottom w:sz="4" w:themeColor="accent6" w:val="single"/>
        <w:right w:sz="4" w:themeColor="accent6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7" w:type="table">
    <w:name w:val="Medium List 1 Accent 5"/>
    <w:basedOn w:val="Style_69"/>
    <w:pPr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accent5" w:val="single"/>
        <w:bottom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8" w:type="table">
    <w:name w:val="Colorful Grid Accent 3"/>
    <w:basedOn w:val="Style_69"/>
    <w:pPr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9" w:type="table">
    <w:name w:val="Light Shading Accent 2"/>
    <w:basedOn w:val="Style_69"/>
    <w:pPr>
      <w:spacing w:after="0" w:line="240" w:lineRule="auto"/>
      <w:ind/>
    </w:pPr>
    <w:rPr>
      <w:color w:themeColor="accent2" w:themeShade="BF" w:val="953735"/>
    </w:rPr>
    <w:tblPr>
      <w:tblInd w:type="dxa" w:w="0"/>
      <w:tblBorders>
        <w:top w:sz="8" w:themeColor="accent2" w:val="single"/>
        <w:bottom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2" w:type="table">
    <w:basedOn w:val="Style_69"/>
    <w:semiHidden w:val="1"/>
    <w:unhideWhenUsed w:val="1"/>
    <w:pPr>
      <w:spacing w:after="0" w:line="240" w:lineRule="auto"/>
      <w:ind/>
    </w:pPr>
    <w:tblPr>
      <w:tblCellMar>
        <w:top w:type="dxa" w:w="0"/>
        <w:left w:type="dxa" w:w="108"/>
        <w:bottom w:type="dxa" w:w="0"/>
        <w:right w:type="dxa" w:w="108"/>
      </w:tblCellMar>
    </w:tblPr>
  </w:style>
  <w:style w:styleId="Style_80" w:type="table">
    <w:name w:val="Light Shading Accent 5"/>
    <w:basedOn w:val="Style_69"/>
    <w:pPr>
      <w:spacing w:after="0" w:line="240" w:lineRule="auto"/>
      <w:ind/>
    </w:pPr>
    <w:rPr>
      <w:color w:themeColor="accent5" w:themeShade="BF" w:val="31859B"/>
    </w:rPr>
    <w:tblPr>
      <w:tblInd w:type="dxa" w:w="0"/>
      <w:tblBorders>
        <w:top w:sz="8" w:themeColor="accent5" w:val="single"/>
        <w:bottom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1" w:type="table">
    <w:name w:val="Dark List Accent 6"/>
    <w:basedOn w:val="Style_69"/>
    <w:pPr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82" w:type="table">
    <w:name w:val="Colorful Shading Accent 4"/>
    <w:basedOn w:val="Style_69"/>
    <w:pPr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3" w:val="single"/>
        <w:left w:sz="4" w:themeColor="accent4" w:val="single"/>
        <w:bottom w:sz="4" w:themeColor="accent4" w:val="single"/>
        <w:right w:sz="4" w:themeColor="accent4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3" w:type="table">
    <w:name w:val="Colorful Grid Accent 1"/>
    <w:basedOn w:val="Style_69"/>
    <w:pPr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4" w:type="table">
    <w:name w:val="Medium List 2 Accent 1"/>
    <w:basedOn w:val="Style_69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1" w:val="single"/>
        <w:left w:sz="8" w:themeColor="accent1" w:val="single"/>
        <w:bottom w:sz="8" w:themeColor="accent1" w:val="single"/>
        <w:right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5" w:type="table">
    <w:name w:val="Medium List 1 Accent 2"/>
    <w:basedOn w:val="Style_69"/>
    <w:pPr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accent2" w:val="single"/>
        <w:bottom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6" w:type="table">
    <w:name w:val="Colorful Shading Accent 1"/>
    <w:basedOn w:val="Style_69"/>
    <w:pPr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2" w:val="single"/>
        <w:left w:sz="4" w:themeColor="accent1" w:val="single"/>
        <w:bottom w:sz="4" w:themeColor="accent1" w:val="single"/>
        <w:right w:sz="4" w:themeColor="accent1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7" w:type="table">
    <w:name w:val="Medium List 1 Accent 6"/>
    <w:basedOn w:val="Style_69"/>
    <w:pPr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accent6" w:val="single"/>
        <w:bottom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8" w:type="table">
    <w:name w:val="Medium Shading 2 Accent 4"/>
    <w:basedOn w:val="Style_69"/>
    <w:pPr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9" w:type="table">
    <w:name w:val="Dark List Accent 5"/>
    <w:basedOn w:val="Style_69"/>
    <w:pPr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90" w:type="table">
    <w:name w:val="Dark List"/>
    <w:basedOn w:val="Style_69"/>
    <w:pPr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91" w:type="table">
    <w:name w:val="Light Grid Accent 3"/>
    <w:basedOn w:val="Style_69"/>
    <w:pPr>
      <w:spacing w:after="0" w:line="240" w:lineRule="auto"/>
      <w:ind/>
    </w:pPr>
    <w:tblPr>
      <w:tblInd w:type="dxa" w:w="0"/>
      <w:tblBorders>
        <w:top w:sz="8" w:themeColor="accent3" w:val="single"/>
        <w:left w:sz="8" w:themeColor="accent3" w:val="single"/>
        <w:bottom w:sz="8" w:themeColor="accent3" w:val="single"/>
        <w:right w:sz="8" w:themeColor="accent3" w:val="single"/>
        <w:insideH w:sz="8" w:themeColor="accent3" w:val="single"/>
        <w:insideV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2" w:type="table">
    <w:name w:val="Dark List Accent 3"/>
    <w:basedOn w:val="Style_69"/>
    <w:pPr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93" w:type="table">
    <w:name w:val="Medium Grid 1 Accent 6"/>
    <w:basedOn w:val="Style_69"/>
    <w:pPr>
      <w:spacing w:after="0" w:line="240" w:lineRule="auto"/>
      <w:ind/>
    </w:pPr>
    <w:tblPr>
      <w:tblInd w:type="dxa" w:w="0"/>
      <w:tblBorders>
        <w:top w:sz="8" w:themeColor="accent6" w:themeTint="BF" w:val="single"/>
        <w:left w:sz="8" w:themeColor="accent6" w:themeTint="BF" w:val="single"/>
        <w:bottom w:sz="8" w:themeColor="accent6" w:themeTint="BF" w:val="single"/>
        <w:right w:sz="8" w:themeColor="accent6" w:themeTint="BF" w:val="single"/>
        <w:insideH w:sz="8" w:themeColor="accent6" w:themeTint="BF" w:val="single"/>
        <w:insideV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4" w:type="table">
    <w:name w:val="Medium Grid 3 Accent 5"/>
    <w:basedOn w:val="Style_69"/>
    <w:pPr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5" w:type="table">
    <w:name w:val="Colorful Grid Accent 6"/>
    <w:basedOn w:val="Style_69"/>
    <w:pPr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6" w:type="table">
    <w:name w:val="Medium Grid 2 Accent 6"/>
    <w:basedOn w:val="Style_69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6" w:val="single"/>
        <w:left w:sz="8" w:themeColor="accent6" w:val="single"/>
        <w:bottom w:sz="8" w:themeColor="accent6" w:val="single"/>
        <w:right w:sz="8" w:themeColor="accent6" w:val="single"/>
        <w:insideH w:sz="8" w:themeColor="accent6" w:val="single"/>
        <w:insideV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7" w:type="table">
    <w:name w:val="Medium List 1 Accent 4"/>
    <w:basedOn w:val="Style_69"/>
    <w:pPr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accent4" w:val="single"/>
        <w:bottom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" w:type="table">
    <w:basedOn w:val="Style_69"/>
    <w:semiHidden w:val="1"/>
    <w:unhideWhenUsed w:val="1"/>
    <w:pPr>
      <w:spacing w:after="0" w:line="240" w:lineRule="auto"/>
      <w:ind/>
    </w:pPr>
    <w:tblPr>
      <w:tblCellMar>
        <w:top w:type="dxa" w:w="0"/>
        <w:left w:type="dxa" w:w="108"/>
        <w:bottom w:type="dxa" w:w="0"/>
        <w:right w:type="dxa" w:w="108"/>
      </w:tblCellMar>
    </w:tblPr>
  </w:style>
  <w:style w:styleId="Style_98" w:type="table">
    <w:name w:val="Light Grid Accent 6"/>
    <w:basedOn w:val="Style_69"/>
    <w:pPr>
      <w:spacing w:after="0" w:line="240" w:lineRule="auto"/>
      <w:ind/>
    </w:pPr>
    <w:tblPr>
      <w:tblInd w:type="dxa" w:w="0"/>
      <w:tblBorders>
        <w:top w:sz="8" w:themeColor="accent6" w:val="single"/>
        <w:left w:sz="8" w:themeColor="accent6" w:val="single"/>
        <w:bottom w:sz="8" w:themeColor="accent6" w:val="single"/>
        <w:right w:sz="8" w:themeColor="accent6" w:val="single"/>
        <w:insideH w:sz="8" w:themeColor="accent6" w:val="single"/>
        <w:insideV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9" w:type="table">
    <w:name w:val="Medium Grid 1 Accent 1"/>
    <w:basedOn w:val="Style_69"/>
    <w:pPr>
      <w:spacing w:after="0" w:line="240" w:lineRule="auto"/>
      <w:ind/>
    </w:pPr>
    <w:tblPr>
      <w:tblInd w:type="dxa" w:w="0"/>
      <w:tblBorders>
        <w:top w:sz="8" w:themeColor="accent1" w:themeTint="BF" w:val="single"/>
        <w:left w:sz="8" w:themeColor="accent1" w:themeTint="BF" w:val="single"/>
        <w:bottom w:sz="8" w:themeColor="accent1" w:themeTint="BF" w:val="single"/>
        <w:right w:sz="8" w:themeColor="accent1" w:themeTint="BF" w:val="single"/>
        <w:insideH w:sz="8" w:themeColor="accent1" w:themeTint="BF" w:val="single"/>
        <w:insideV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0" w:type="table">
    <w:name w:val="Medium Grid 3 Accent 1"/>
    <w:basedOn w:val="Style_69"/>
    <w:pPr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1" w:type="table">
    <w:name w:val="Medium Shading 1 Accent 4"/>
    <w:basedOn w:val="Style_69"/>
    <w:pPr>
      <w:spacing w:after="0" w:line="240" w:lineRule="auto"/>
      <w:ind/>
    </w:pPr>
    <w:tblPr>
      <w:tblInd w:type="dxa" w:w="0"/>
      <w:tblBorders>
        <w:top w:sz="8" w:themeColor="accent4" w:themeTint="BF" w:val="single"/>
        <w:left w:sz="8" w:themeColor="accent4" w:themeTint="BF" w:val="single"/>
        <w:bottom w:sz="8" w:themeColor="accent4" w:themeTint="BF" w:val="single"/>
        <w:right w:sz="8" w:themeColor="accent4" w:themeTint="BF" w:val="single"/>
        <w:insideH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2" w:type="table">
    <w:name w:val="Light Grid"/>
    <w:basedOn w:val="Style_69"/>
    <w:pPr>
      <w:spacing w:after="0" w:line="240" w:lineRule="auto"/>
      <w:ind/>
    </w:pPr>
    <w:tblPr>
      <w:tblInd w:type="dxa" w:w="0"/>
      <w:tblBorders>
        <w:top w:sz="8" w:themeColor="text1" w:val="single"/>
        <w:left w:sz="8" w:themeColor="text1" w:val="single"/>
        <w:bottom w:sz="8" w:themeColor="text1" w:val="single"/>
        <w:right w:sz="8" w:themeColor="text1" w:val="single"/>
        <w:insideH w:sz="8" w:themeColor="text1" w:val="single"/>
        <w:insideV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3" w:type="table">
    <w:name w:val="Medium List 2 Accent 5"/>
    <w:basedOn w:val="Style_69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5" w:val="single"/>
        <w:left w:sz="8" w:themeColor="accent5" w:val="single"/>
        <w:bottom w:sz="8" w:themeColor="accent5" w:val="single"/>
        <w:right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default="1" w:styleId="Style_69" w:type="table">
    <w:name w:val="TableNormal"/>
    <w:tblPr>
      <w:tblCellMar>
        <w:top w:type="dxa" w:w="100"/>
        <w:left w:type="dxa" w:w="100"/>
        <w:bottom w:type="dxa" w:w="100"/>
        <w:right w:type="dxa" w:w="100"/>
      </w:tblCellMar>
    </w:tblPr>
  </w:style>
  <w:style w:styleId="Style_104" w:type="table">
    <w:name w:val="Light Shading Accent 6"/>
    <w:basedOn w:val="Style_69"/>
    <w:pPr>
      <w:spacing w:after="0" w:line="240" w:lineRule="auto"/>
      <w:ind/>
    </w:pPr>
    <w:rPr>
      <w:color w:themeColor="accent6" w:themeShade="BF" w:val="E46C0A"/>
    </w:rPr>
    <w:tblPr>
      <w:tblInd w:type="dxa" w:w="0"/>
      <w:tblBorders>
        <w:top w:sz="8" w:themeColor="accent6" w:val="single"/>
        <w:bottom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5" w:type="table">
    <w:name w:val="Light List"/>
    <w:basedOn w:val="Style_69"/>
    <w:pPr>
      <w:spacing w:after="0" w:line="240" w:lineRule="auto"/>
      <w:ind/>
    </w:pPr>
    <w:tblPr>
      <w:tblInd w:type="dxa" w:w="0"/>
      <w:tblBorders>
        <w:top w:sz="8" w:themeColor="text1" w:val="single"/>
        <w:left w:sz="8" w:themeColor="text1" w:val="single"/>
        <w:bottom w:sz="8" w:themeColor="text1" w:val="single"/>
        <w:right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6" w:type="table">
    <w:name w:val="Medium Grid 2 Accent 3"/>
    <w:basedOn w:val="Style_69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3" w:val="single"/>
        <w:left w:sz="8" w:themeColor="accent3" w:val="single"/>
        <w:bottom w:sz="8" w:themeColor="accent3" w:val="single"/>
        <w:right w:sz="8" w:themeColor="accent3" w:val="single"/>
        <w:insideH w:sz="8" w:themeColor="accent3" w:val="single"/>
        <w:insideV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7" w:type="table">
    <w:name w:val="Medium List 2 Accent 3"/>
    <w:basedOn w:val="Style_69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3" w:val="single"/>
        <w:left w:sz="8" w:themeColor="accent3" w:val="single"/>
        <w:bottom w:sz="8" w:themeColor="accent3" w:val="single"/>
        <w:right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8" w:type="table">
    <w:name w:val="Medium Grid 3 Accent 4"/>
    <w:basedOn w:val="Style_69"/>
    <w:pPr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9" w:type="table">
    <w:name w:val="Medium List 2 Accent 4"/>
    <w:basedOn w:val="Style_69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4" w:val="single"/>
        <w:left w:sz="8" w:themeColor="accent4" w:val="single"/>
        <w:bottom w:sz="8" w:themeColor="accent4" w:val="single"/>
        <w:right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0" w:type="table">
    <w:name w:val="Medium Shading 1"/>
    <w:basedOn w:val="Style_69"/>
    <w:pPr>
      <w:spacing w:after="0" w:line="240" w:lineRule="auto"/>
      <w:ind/>
    </w:pPr>
    <w:tblPr>
      <w:tblInd w:type="dxa" w:w="0"/>
      <w:tblBorders>
        <w:top w:sz="8" w:themeColor="text1" w:themeTint="BF" w:val="single"/>
        <w:left w:sz="8" w:themeColor="text1" w:themeTint="BF" w:val="single"/>
        <w:bottom w:sz="8" w:themeColor="text1" w:themeTint="BF" w:val="single"/>
        <w:right w:sz="8" w:themeColor="text1" w:themeTint="BF" w:val="single"/>
        <w:insideH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1" w:type="table">
    <w:name w:val="Light Shading Accent 1"/>
    <w:basedOn w:val="Style_69"/>
    <w:pPr>
      <w:spacing w:after="0" w:line="240" w:lineRule="auto"/>
      <w:ind/>
    </w:pPr>
    <w:rPr>
      <w:color w:themeColor="accent1" w:themeShade="BF" w:val="376092"/>
    </w:rPr>
    <w:tblPr>
      <w:tblInd w:type="dxa" w:w="0"/>
      <w:tblBorders>
        <w:top w:sz="8" w:themeColor="accent1" w:val="single"/>
        <w:bottom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2" w:type="table">
    <w:name w:val="Colorful Shading Accent 5"/>
    <w:basedOn w:val="Style_69"/>
    <w:pPr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6" w:val="single"/>
        <w:left w:sz="4" w:themeColor="accent5" w:val="single"/>
        <w:bottom w:sz="4" w:themeColor="accent5" w:val="single"/>
        <w:right w:sz="4" w:themeColor="accent5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3" w:type="table">
    <w:name w:val="Colorful List Accent 4"/>
    <w:basedOn w:val="Style_69"/>
    <w:pPr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14" w:type="table">
    <w:name w:val="Light Shading Accent 3"/>
    <w:basedOn w:val="Style_69"/>
    <w:pPr>
      <w:spacing w:after="0" w:line="240" w:lineRule="auto"/>
      <w:ind/>
    </w:pPr>
    <w:rPr>
      <w:color w:themeColor="accent3" w:themeShade="BF" w:val="76933C"/>
    </w:rPr>
    <w:tblPr>
      <w:tblInd w:type="dxa" w:w="0"/>
      <w:tblBorders>
        <w:top w:sz="8" w:themeColor="accent3" w:val="single"/>
        <w:bottom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5" w:type="table">
    <w:name w:val="Medium Grid 3 Accent 6"/>
    <w:basedOn w:val="Style_69"/>
    <w:pPr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6" w:type="table">
    <w:name w:val="Light Grid Accent 4"/>
    <w:basedOn w:val="Style_69"/>
    <w:pPr>
      <w:spacing w:after="0" w:line="240" w:lineRule="auto"/>
      <w:ind/>
    </w:pPr>
    <w:tblPr>
      <w:tblInd w:type="dxa" w:w="0"/>
      <w:tblBorders>
        <w:top w:sz="8" w:themeColor="accent4" w:val="single"/>
        <w:left w:sz="8" w:themeColor="accent4" w:val="single"/>
        <w:bottom w:sz="8" w:themeColor="accent4" w:val="single"/>
        <w:right w:sz="8" w:themeColor="accent4" w:val="single"/>
        <w:insideH w:sz="8" w:themeColor="accent4" w:val="single"/>
        <w:insideV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7" w:type="table">
    <w:name w:val="Medium Grid 1"/>
    <w:basedOn w:val="Style_69"/>
    <w:pPr>
      <w:spacing w:after="0" w:line="240" w:lineRule="auto"/>
      <w:ind/>
    </w:pPr>
    <w:tblPr>
      <w:tblInd w:type="dxa" w:w="0"/>
      <w:tblBorders>
        <w:top w:sz="8" w:themeColor="text1" w:themeTint="BF" w:val="single"/>
        <w:left w:sz="8" w:themeColor="text1" w:themeTint="BF" w:val="single"/>
        <w:bottom w:sz="8" w:themeColor="text1" w:themeTint="BF" w:val="single"/>
        <w:right w:sz="8" w:themeColor="text1" w:themeTint="BF" w:val="single"/>
        <w:insideH w:sz="8" w:themeColor="text1" w:themeTint="BF" w:val="single"/>
        <w:insideV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8" w:type="table">
    <w:name w:val="Light Grid Accent 1"/>
    <w:basedOn w:val="Style_69"/>
    <w:pPr>
      <w:spacing w:after="0" w:line="240" w:lineRule="auto"/>
      <w:ind/>
    </w:pPr>
    <w:tblPr>
      <w:tblInd w:type="dxa" w:w="0"/>
      <w:tblBorders>
        <w:top w:sz="8" w:themeColor="accent1" w:val="single"/>
        <w:left w:sz="8" w:themeColor="accent1" w:val="single"/>
        <w:bottom w:sz="8" w:themeColor="accent1" w:val="single"/>
        <w:right w:sz="8" w:themeColor="accent1" w:val="single"/>
        <w:insideH w:sz="8" w:themeColor="accent1" w:val="single"/>
        <w:insideV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9" w:type="table">
    <w:name w:val="Medium Grid 3 Accent 3"/>
    <w:basedOn w:val="Style_69"/>
    <w:pPr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0" w:type="table">
    <w:name w:val="Medium Grid 1 Accent 5"/>
    <w:basedOn w:val="Style_69"/>
    <w:pPr>
      <w:spacing w:after="0" w:line="240" w:lineRule="auto"/>
      <w:ind/>
    </w:pPr>
    <w:tblPr>
      <w:tblInd w:type="dxa" w:w="0"/>
      <w:tblBorders>
        <w:top w:sz="8" w:themeColor="accent5" w:themeTint="BF" w:val="single"/>
        <w:left w:sz="8" w:themeColor="accent5" w:themeTint="BF" w:val="single"/>
        <w:bottom w:sz="8" w:themeColor="accent5" w:themeTint="BF" w:val="single"/>
        <w:right w:sz="8" w:themeColor="accent5" w:themeTint="BF" w:val="single"/>
        <w:insideH w:sz="8" w:themeColor="accent5" w:themeTint="BF" w:val="single"/>
        <w:insideV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1" w:type="table">
    <w:name w:val="Medium Shading 2 Accent 6"/>
    <w:basedOn w:val="Style_69"/>
    <w:pPr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2" w:type="table">
    <w:name w:val="Medium Shading 2 Accent 2"/>
    <w:basedOn w:val="Style_69"/>
    <w:pPr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3" w:type="table">
    <w:name w:val="Light List Accent 2"/>
    <w:basedOn w:val="Style_69"/>
    <w:pPr>
      <w:spacing w:after="0" w:line="240" w:lineRule="auto"/>
      <w:ind/>
    </w:pPr>
    <w:tblPr>
      <w:tblInd w:type="dxa" w:w="0"/>
      <w:tblBorders>
        <w:top w:sz="8" w:themeColor="accent2" w:val="single"/>
        <w:left w:sz="8" w:themeColor="accent2" w:val="single"/>
        <w:bottom w:sz="8" w:themeColor="accent2" w:val="single"/>
        <w:right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4" w:type="table">
    <w:name w:val="Medium List 2 Accent 2"/>
    <w:basedOn w:val="Style_69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2" w:val="single"/>
        <w:left w:sz="8" w:themeColor="accent2" w:val="single"/>
        <w:bottom w:sz="8" w:themeColor="accent2" w:val="single"/>
        <w:right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5" w:type="table">
    <w:name w:val="Medium List 1 Accent 3"/>
    <w:basedOn w:val="Style_69"/>
    <w:pPr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accent3" w:val="single"/>
        <w:bottom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6" w:type="table">
    <w:name w:val="Colorful Grid Accent 5"/>
    <w:basedOn w:val="Style_69"/>
    <w:pPr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7" w:type="table">
    <w:name w:val="Colorful List Accent 3"/>
    <w:basedOn w:val="Style_69"/>
    <w:pPr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28" w:type="table">
    <w:name w:val="Medium Shading 1 Accent 5"/>
    <w:basedOn w:val="Style_69"/>
    <w:pPr>
      <w:spacing w:after="0" w:line="240" w:lineRule="auto"/>
      <w:ind/>
    </w:pPr>
    <w:tblPr>
      <w:tblInd w:type="dxa" w:w="0"/>
      <w:tblBorders>
        <w:top w:sz="8" w:themeColor="accent5" w:themeTint="BF" w:val="single"/>
        <w:left w:sz="8" w:themeColor="accent5" w:themeTint="BF" w:val="single"/>
        <w:bottom w:sz="8" w:themeColor="accent5" w:themeTint="BF" w:val="single"/>
        <w:right w:sz="8" w:themeColor="accent5" w:themeTint="BF" w:val="single"/>
        <w:insideH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9" w:type="table">
    <w:name w:val="Medium List 2"/>
    <w:basedOn w:val="Style_69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text1" w:val="single"/>
        <w:left w:sz="8" w:themeColor="text1" w:val="single"/>
        <w:bottom w:sz="8" w:themeColor="text1" w:val="single"/>
        <w:right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0" w:type="table">
    <w:name w:val="Colorful List Accent 6"/>
    <w:basedOn w:val="Style_69"/>
    <w:pPr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31" w:type="table">
    <w:name w:val="Medium Shading 1 Accent 1"/>
    <w:basedOn w:val="Style_69"/>
    <w:pPr>
      <w:spacing w:after="0" w:line="240" w:lineRule="auto"/>
      <w:ind/>
    </w:pPr>
    <w:tblPr>
      <w:tblInd w:type="dxa" w:w="0"/>
      <w:tblBorders>
        <w:top w:sz="8" w:themeColor="accent1" w:themeTint="BF" w:val="single"/>
        <w:left w:sz="8" w:themeColor="accent1" w:themeTint="BF" w:val="single"/>
        <w:bottom w:sz="8" w:themeColor="accent1" w:themeTint="BF" w:val="single"/>
        <w:right w:sz="8" w:themeColor="accent1" w:themeTint="BF" w:val="single"/>
        <w:insideH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2" w:type="table">
    <w:name w:val="Medium Shading 2 Accent 1"/>
    <w:basedOn w:val="Style_69"/>
    <w:pPr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3" w:type="table">
    <w:name w:val="Medium List 1"/>
    <w:basedOn w:val="Style_69"/>
    <w:pPr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text1" w:val="single"/>
        <w:bottom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4" w:type="table">
    <w:name w:val="Medium Grid 1 Accent 2"/>
    <w:basedOn w:val="Style_69"/>
    <w:pPr>
      <w:spacing w:after="0" w:line="240" w:lineRule="auto"/>
      <w:ind/>
    </w:pPr>
    <w:tblPr>
      <w:tblInd w:type="dxa" w:w="0"/>
      <w:tblBorders>
        <w:top w:sz="8" w:themeColor="accent2" w:themeTint="BF" w:val="single"/>
        <w:left w:sz="8" w:themeColor="accent2" w:themeTint="BF" w:val="single"/>
        <w:bottom w:sz="8" w:themeColor="accent2" w:themeTint="BF" w:val="single"/>
        <w:right w:sz="8" w:themeColor="accent2" w:themeTint="BF" w:val="single"/>
        <w:insideH w:sz="8" w:themeColor="accent2" w:themeTint="BF" w:val="single"/>
        <w:insideV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5" w:type="table">
    <w:name w:val="Colorful List Accent 5"/>
    <w:basedOn w:val="Style_69"/>
    <w:pPr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36" w:type="table">
    <w:name w:val="Medium Grid 1 Accent 3"/>
    <w:basedOn w:val="Style_69"/>
    <w:pPr>
      <w:spacing w:after="0" w:line="240" w:lineRule="auto"/>
      <w:ind/>
    </w:pPr>
    <w:tblPr>
      <w:tblInd w:type="dxa" w:w="0"/>
      <w:tblBorders>
        <w:top w:sz="8" w:themeColor="accent3" w:themeTint="BF" w:val="single"/>
        <w:left w:sz="8" w:themeColor="accent3" w:themeTint="BF" w:val="single"/>
        <w:bottom w:sz="8" w:themeColor="accent3" w:themeTint="BF" w:val="single"/>
        <w:right w:sz="8" w:themeColor="accent3" w:themeTint="BF" w:val="single"/>
        <w:insideH w:sz="8" w:themeColor="accent3" w:themeTint="BF" w:val="single"/>
        <w:insideV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7" w:type="table">
    <w:name w:val="Medium Grid 2 Accent 2"/>
    <w:basedOn w:val="Style_69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2" w:val="single"/>
        <w:left w:sz="8" w:themeColor="accent2" w:val="single"/>
        <w:bottom w:sz="8" w:themeColor="accent2" w:val="single"/>
        <w:right w:sz="8" w:themeColor="accent2" w:val="single"/>
        <w:insideH w:sz="8" w:themeColor="accent2" w:val="single"/>
        <w:insideV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8" w:type="table">
    <w:name w:val="Light List Accent 6"/>
    <w:basedOn w:val="Style_69"/>
    <w:pPr>
      <w:spacing w:after="0" w:line="240" w:lineRule="auto"/>
      <w:ind/>
    </w:pPr>
    <w:tblPr>
      <w:tblInd w:type="dxa" w:w="0"/>
      <w:tblBorders>
        <w:top w:sz="8" w:themeColor="accent6" w:val="single"/>
        <w:left w:sz="8" w:themeColor="accent6" w:val="single"/>
        <w:bottom w:sz="8" w:themeColor="accent6" w:val="single"/>
        <w:right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9" w:type="table">
    <w:name w:val="Medium List 1 Accent 1"/>
    <w:basedOn w:val="Style_69"/>
    <w:pPr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accent1" w:val="single"/>
        <w:bottom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0" w:type="table">
    <w:name w:val="Medium Shading 2"/>
    <w:basedOn w:val="Style_69"/>
    <w:pPr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1" w:type="table">
    <w:name w:val="Light List Accent 3"/>
    <w:basedOn w:val="Style_69"/>
    <w:pPr>
      <w:spacing w:after="0" w:line="240" w:lineRule="auto"/>
      <w:ind/>
    </w:pPr>
    <w:tblPr>
      <w:tblInd w:type="dxa" w:w="0"/>
      <w:tblBorders>
        <w:top w:sz="8" w:themeColor="accent3" w:val="single"/>
        <w:left w:sz="8" w:themeColor="accent3" w:val="single"/>
        <w:bottom w:sz="8" w:themeColor="accent3" w:val="single"/>
        <w:right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2" w:type="table">
    <w:name w:val="Dark List Accent 2"/>
    <w:basedOn w:val="Style_69"/>
    <w:pPr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43" w:type="table">
    <w:name w:val="Light Shading Accent 4"/>
    <w:basedOn w:val="Style_69"/>
    <w:pPr>
      <w:spacing w:after="0" w:line="240" w:lineRule="auto"/>
      <w:ind/>
    </w:pPr>
    <w:rPr>
      <w:color w:themeColor="accent4" w:themeShade="BF" w:val="604A7B"/>
    </w:rPr>
    <w:tblPr>
      <w:tblInd w:type="dxa" w:w="0"/>
      <w:tblBorders>
        <w:top w:sz="8" w:themeColor="accent4" w:val="single"/>
        <w:bottom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4" w:type="table">
    <w:name w:val="Table Grid"/>
    <w:basedOn w:val="Style_69"/>
    <w:pPr>
      <w:spacing w:after="0" w:line="240" w:lineRule="auto"/>
      <w:ind/>
    </w:pPr>
    <w:tblPr>
      <w:tblInd w:type="dxa" w:w="0"/>
      <w:tblBorders>
        <w:top w:color="000000" w:sz="4" w:val="single"/>
        <w:left w:color="000000" w:sz="4" w:val="single"/>
        <w:bottom w:color="000000" w:sz="4" w:val="single"/>
        <w:right w:color="000000" w:sz="4" w:val="single"/>
        <w:insideH w:color="000000" w:sz="4" w:val="single"/>
        <w:insideV w:color="00000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5" w:type="table">
    <w:name w:val="Medium Grid 2 Accent 4"/>
    <w:basedOn w:val="Style_69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4" w:val="single"/>
        <w:left w:sz="8" w:themeColor="accent4" w:val="single"/>
        <w:bottom w:sz="8" w:themeColor="accent4" w:val="single"/>
        <w:right w:sz="8" w:themeColor="accent4" w:val="single"/>
        <w:insideH w:sz="8" w:themeColor="accent4" w:val="single"/>
        <w:insideV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6" w:type="table">
    <w:name w:val="Colorful Shading Accent 3"/>
    <w:basedOn w:val="Style_69"/>
    <w:pPr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4" w:val="single"/>
        <w:left w:sz="4" w:themeColor="accent3" w:val="single"/>
        <w:bottom w:sz="4" w:themeColor="accent3" w:val="single"/>
        <w:right w:sz="4" w:themeColor="accent3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3" w:type="table">
    <w:basedOn w:val="Style_69"/>
    <w:semiHidden w:val="1"/>
    <w:unhideWhenUsed w:val="1"/>
    <w:pPr>
      <w:spacing w:after="0" w:line="240" w:lineRule="auto"/>
      <w:ind/>
    </w:pPr>
    <w:tblPr>
      <w:tblCellMar>
        <w:top w:type="dxa" w:w="0"/>
        <w:left w:type="dxa" w:w="108"/>
        <w:bottom w:type="dxa" w:w="0"/>
        <w:right w:type="dxa" w:w="108"/>
      </w:tblCellMar>
    </w:tblPr>
  </w:style>
  <w:style w:styleId="Style_147" w:type="table">
    <w:name w:val="Light Shading"/>
    <w:basedOn w:val="Style_69"/>
    <w:pPr>
      <w:spacing w:after="0" w:line="240" w:lineRule="auto"/>
      <w:ind/>
    </w:pPr>
    <w:rPr>
      <w:color w:themeColor="text1" w:themeShade="BF" w:val="000000"/>
    </w:rPr>
    <w:tblPr>
      <w:tblInd w:type="dxa" w:w="0"/>
      <w:tblBorders>
        <w:top w:sz="8" w:themeColor="text1" w:val="single"/>
        <w:bottom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8" w:type="table">
    <w:name w:val="Light List Accent 1"/>
    <w:basedOn w:val="Style_69"/>
    <w:pPr>
      <w:spacing w:after="0" w:line="240" w:lineRule="auto"/>
      <w:ind/>
    </w:pPr>
    <w:tblPr>
      <w:tblInd w:type="dxa" w:w="0"/>
      <w:tblBorders>
        <w:top w:sz="8" w:themeColor="accent1" w:val="single"/>
        <w:left w:sz="8" w:themeColor="accent1" w:val="single"/>
        <w:bottom w:sz="8" w:themeColor="accent1" w:val="single"/>
        <w:right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9" w:type="table">
    <w:name w:val="Colorful List Accent 1"/>
    <w:basedOn w:val="Style_69"/>
    <w:pPr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50" w:type="table">
    <w:name w:val="Colorful Shading"/>
    <w:basedOn w:val="Style_69"/>
    <w:pPr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2" w:val="single"/>
        <w:left w:sz="4" w:themeColor="text1" w:val="single"/>
        <w:bottom w:sz="4" w:themeColor="text1" w:val="single"/>
        <w:right w:sz="4" w:themeColor="text1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51" w:type="table">
    <w:name w:val="Medium Grid 3 Accent 2"/>
    <w:basedOn w:val="Style_69"/>
    <w:pPr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52" w:type="table">
    <w:name w:val="Light List Accent 4"/>
    <w:basedOn w:val="Style_69"/>
    <w:pPr>
      <w:spacing w:after="0" w:line="240" w:lineRule="auto"/>
      <w:ind/>
    </w:pPr>
    <w:tblPr>
      <w:tblInd w:type="dxa" w:w="0"/>
      <w:tblBorders>
        <w:top w:sz="8" w:themeColor="accent4" w:val="single"/>
        <w:left w:sz="8" w:themeColor="accent4" w:val="single"/>
        <w:bottom w:sz="8" w:themeColor="accent4" w:val="single"/>
        <w:right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53" w:type="table">
    <w:name w:val="Colorful Grid"/>
    <w:basedOn w:val="Style_69"/>
    <w:pPr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54" w:type="table">
    <w:name w:val="Medium Shading 2 Accent 5"/>
    <w:basedOn w:val="Style_69"/>
    <w:pPr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55" w:type="table">
    <w:name w:val="Medium Grid 1 Accent 4"/>
    <w:basedOn w:val="Style_69"/>
    <w:pPr>
      <w:spacing w:after="0" w:line="240" w:lineRule="auto"/>
      <w:ind/>
    </w:pPr>
    <w:tblPr>
      <w:tblInd w:type="dxa" w:w="0"/>
      <w:tblBorders>
        <w:top w:sz="8" w:themeColor="accent4" w:themeTint="BF" w:val="single"/>
        <w:left w:sz="8" w:themeColor="accent4" w:themeTint="BF" w:val="single"/>
        <w:bottom w:sz="8" w:themeColor="accent4" w:themeTint="BF" w:val="single"/>
        <w:right w:sz="8" w:themeColor="accent4" w:themeTint="BF" w:val="single"/>
        <w:insideH w:sz="8" w:themeColor="accent4" w:themeTint="BF" w:val="single"/>
        <w:insideV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56" w:type="table">
    <w:name w:val="Colorful Grid Accent 2"/>
    <w:basedOn w:val="Style_69"/>
    <w:pPr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57" w:type="table">
    <w:name w:val="Medium Grid 2 Accent 5"/>
    <w:basedOn w:val="Style_69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5" w:val="single"/>
        <w:left w:sz="8" w:themeColor="accent5" w:val="single"/>
        <w:bottom w:sz="8" w:themeColor="accent5" w:val="single"/>
        <w:right w:sz="8" w:themeColor="accent5" w:val="single"/>
        <w:insideH w:sz="8" w:themeColor="accent5" w:val="single"/>
        <w:insideV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58" w:type="table">
    <w:name w:val="Medium Shading 1 Accent 2"/>
    <w:basedOn w:val="Style_69"/>
    <w:pPr>
      <w:spacing w:after="0" w:line="240" w:lineRule="auto"/>
      <w:ind/>
    </w:pPr>
    <w:tblPr>
      <w:tblInd w:type="dxa" w:w="0"/>
      <w:tblBorders>
        <w:top w:sz="8" w:themeColor="accent2" w:themeTint="BF" w:val="single"/>
        <w:left w:sz="8" w:themeColor="accent2" w:themeTint="BF" w:val="single"/>
        <w:bottom w:sz="8" w:themeColor="accent2" w:themeTint="BF" w:val="single"/>
        <w:right w:sz="8" w:themeColor="accent2" w:themeTint="BF" w:val="single"/>
        <w:insideH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59" w:type="table">
    <w:name w:val="Dark List Accent 1"/>
    <w:basedOn w:val="Style_69"/>
    <w:pPr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60" w:type="table">
    <w:name w:val="Medium Shading 1 Accent 6"/>
    <w:basedOn w:val="Style_69"/>
    <w:pPr>
      <w:spacing w:after="0" w:line="240" w:lineRule="auto"/>
      <w:ind/>
    </w:pPr>
    <w:tblPr>
      <w:tblInd w:type="dxa" w:w="0"/>
      <w:tblBorders>
        <w:top w:sz="8" w:themeColor="accent6" w:themeTint="BF" w:val="single"/>
        <w:left w:sz="8" w:themeColor="accent6" w:themeTint="BF" w:val="single"/>
        <w:bottom w:sz="8" w:themeColor="accent6" w:themeTint="BF" w:val="single"/>
        <w:right w:sz="8" w:themeColor="accent6" w:themeTint="BF" w:val="single"/>
        <w:insideH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61" w:type="table">
    <w:name w:val="Light List Accent 5"/>
    <w:basedOn w:val="Style_69"/>
    <w:pPr>
      <w:spacing w:after="0" w:line="240" w:lineRule="auto"/>
      <w:ind/>
    </w:pPr>
    <w:tblPr>
      <w:tblInd w:type="dxa" w:w="0"/>
      <w:tblBorders>
        <w:top w:sz="8" w:themeColor="accent5" w:val="single"/>
        <w:left w:sz="8" w:themeColor="accent5" w:val="single"/>
        <w:bottom w:sz="8" w:themeColor="accent5" w:val="single"/>
        <w:right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62" w:type="table">
    <w:name w:val="Colorful List Accent 2"/>
    <w:basedOn w:val="Style_69"/>
    <w:pPr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63" w:type="table">
    <w:name w:val="Medium Grid 3"/>
    <w:basedOn w:val="Style_69"/>
    <w:pPr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64" w:type="table">
    <w:name w:val="Medium Shading 1 Accent 3"/>
    <w:basedOn w:val="Style_69"/>
    <w:pPr>
      <w:spacing w:after="0" w:line="240" w:lineRule="auto"/>
      <w:ind/>
    </w:pPr>
    <w:tblPr>
      <w:tblInd w:type="dxa" w:w="0"/>
      <w:tblBorders>
        <w:top w:sz="8" w:themeColor="accent3" w:themeTint="BF" w:val="single"/>
        <w:left w:sz="8" w:themeColor="accent3" w:themeTint="BF" w:val="single"/>
        <w:bottom w:sz="8" w:themeColor="accent3" w:themeTint="BF" w:val="single"/>
        <w:right w:sz="8" w:themeColor="accent3" w:themeTint="BF" w:val="single"/>
        <w:insideH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65" w:type="table">
    <w:name w:val="Light Grid Accent 2"/>
    <w:basedOn w:val="Style_69"/>
    <w:pPr>
      <w:spacing w:after="0" w:line="240" w:lineRule="auto"/>
      <w:ind/>
    </w:pPr>
    <w:tblPr>
      <w:tblInd w:type="dxa" w:w="0"/>
      <w:tblBorders>
        <w:top w:sz="8" w:themeColor="accent2" w:val="single"/>
        <w:left w:sz="8" w:themeColor="accent2" w:val="single"/>
        <w:bottom w:sz="8" w:themeColor="accent2" w:val="single"/>
        <w:right w:sz="8" w:themeColor="accent2" w:val="single"/>
        <w:insideH w:sz="8" w:themeColor="accent2" w:val="single"/>
        <w:insideV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66" w:type="table">
    <w:name w:val="Dark List Accent 4"/>
    <w:basedOn w:val="Style_69"/>
    <w:pPr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67" w:type="table">
    <w:name w:val="Colorful Shading Accent 2"/>
    <w:basedOn w:val="Style_69"/>
    <w:pPr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2" w:val="single"/>
        <w:left w:sz="4" w:themeColor="accent2" w:val="single"/>
        <w:bottom w:sz="4" w:themeColor="accent2" w:val="single"/>
        <w:right w:sz="4" w:themeColor="accent2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10" Target="theme/theme1.xml" Type="http://schemas.openxmlformats.org/officeDocument/2006/relationships/theme"/>
  <Relationship Id="rId9" Target="webSettings.xml" Type="http://schemas.openxmlformats.org/officeDocument/2006/relationships/webSettings"/>
  <Relationship Id="rId8" Target="stylesWithEffects.xml" Type="http://schemas.microsoft.com/office/2007/relationships/stylesWithEffects"/>
  <Relationship Id="rId7" Target="styles.xml" Type="http://schemas.openxmlformats.org/officeDocument/2006/relationships/styles"/>
  <Relationship Id="rId6" Target="settings.xml" Type="http://schemas.openxmlformats.org/officeDocument/2006/relationships/settings"/>
  <Relationship Id="rId5" Target="fontTable.xml" Type="http://schemas.openxmlformats.org/officeDocument/2006/relationships/fontTable"/>
  <Relationship Id="rId4" Target="media/2.png" Type="http://schemas.openxmlformats.org/officeDocument/2006/relationships/image"/>
  <Relationship Id="rId3" Target="media/1.png" Type="http://schemas.openxmlformats.org/officeDocument/2006/relationships/image"/>
  <Relationship Id="rId2" Target="footer2.xml" Type="http://schemas.openxmlformats.org/officeDocument/2006/relationships/footer"/>
  <Relationship Id="rId1" Target="footer1.xml" Type="http://schemas.openxmlformats.org/officeDocument/2006/relationships/footer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MyOffice-CoreFramework-Windows/29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2026-03-27T16:35:42Z</dcterms:modified>
</cp:coreProperties>
</file>