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АВТОНОМНАЯ НЕКОММЕРЧЕСКАЯ ОРГАНИЗАЦИЯ</w:t>
      </w:r>
    </w:p>
    <w:p w14:paraId="04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ПРОФЕССИОНАЛЬНАЯ ОБРАЗОВАТЕЛЬНАЯ ОРГАНИЗАЦИЯ</w:t>
      </w:r>
    </w:p>
    <w:p w14:paraId="05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МОСКОВСКИЙ МЕЖДУНАРОДНЫЙ КОЛЛЕДЖ ЦИФРОВЫХ</w:t>
      </w:r>
    </w:p>
    <w:p w14:paraId="06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ТЕХНОЛОГИЙ «АКАДЕМИЯ ТОП»</w:t>
      </w:r>
    </w:p>
    <w:p w14:paraId="07000000">
      <w:pPr>
        <w:spacing w:after="0" w:before="0" w:line="360" w:lineRule="auto"/>
        <w:ind/>
      </w:pPr>
    </w:p>
    <w:p w14:paraId="08000000">
      <w:pPr>
        <w:spacing w:after="0" w:before="0" w:line="360" w:lineRule="auto"/>
        <w:ind/>
      </w:pPr>
    </w:p>
    <w:p w14:paraId="09000000">
      <w:pPr>
        <w:spacing w:after="0" w:before="0" w:line="360" w:lineRule="auto"/>
        <w:ind/>
      </w:pPr>
    </w:p>
    <w:p w14:paraId="0A000000">
      <w:pPr>
        <w:spacing w:after="0" w:before="0" w:line="360" w:lineRule="auto"/>
        <w:ind/>
      </w:pPr>
    </w:p>
    <w:p w14:paraId="0B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ИНДИВИДУАЛЬНЫЙ ПРОЕКТ</w:t>
      </w:r>
    </w:p>
    <w:p w14:paraId="0C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Тема:</w:t>
      </w:r>
      <w:r>
        <w:rPr>
          <w:rFonts w:ascii="Times New Roman" w:hAnsi="Times New Roman"/>
          <w:b w:val="0"/>
          <w:color w:val="000000"/>
          <w:sz w:val="28"/>
        </w:rPr>
        <w:t xml:space="preserve"> «Разработка образовательной платформы PandaPal: AI-помощник для школьников на базе Telegram Bot API и веб-технологий»</w:t>
      </w:r>
    </w:p>
    <w:p w14:paraId="0D000000">
      <w:pPr>
        <w:spacing w:after="0" w:before="0" w:line="360" w:lineRule="auto"/>
        <w:ind/>
      </w:pPr>
    </w:p>
    <w:p w14:paraId="0E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Тип проекта:</w:t>
      </w:r>
      <w:r>
        <w:rPr>
          <w:rFonts w:ascii="Times New Roman" w:hAnsi="Times New Roman"/>
          <w:b w:val="0"/>
          <w:color w:val="000000"/>
          <w:sz w:val="28"/>
        </w:rPr>
        <w:t xml:space="preserve"> Практико-ориентированный (прикладной)</w:t>
      </w:r>
    </w:p>
    <w:p w14:paraId="0F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Предметная область:</w:t>
      </w:r>
      <w:r>
        <w:rPr>
          <w:rFonts w:ascii="Times New Roman" w:hAnsi="Times New Roman"/>
          <w:b w:val="0"/>
          <w:color w:val="000000"/>
          <w:sz w:val="28"/>
        </w:rPr>
        <w:t xml:space="preserve"> Информатика и программирование, ориентированные на проектирование и разработку полнофункциональной образовательной платформы с применением технологий искусственного интеллекта, веб-разработки и облачных сервисов для помощи школьникам 1–9 классов в учебном процессе.</w:t>
      </w:r>
    </w:p>
    <w:p w14:paraId="10000000">
      <w:pPr>
        <w:spacing w:after="0" w:before="0" w:line="360" w:lineRule="auto"/>
        <w:ind/>
      </w:pPr>
    </w:p>
    <w:p w14:paraId="11000000">
      <w:pPr>
        <w:spacing w:after="0" w:before="0" w:line="360" w:lineRule="auto"/>
        <w:ind/>
      </w:pPr>
    </w:p>
    <w:p w14:paraId="12000000">
      <w:pPr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Автор:</w:t>
      </w:r>
      <w:r>
        <w:rPr>
          <w:rFonts w:ascii="Times New Roman" w:hAnsi="Times New Roman"/>
          <w:b w:val="0"/>
          <w:color w:val="000000"/>
          <w:sz w:val="28"/>
        </w:rPr>
        <w:t xml:space="preserve"> студент группы РПО/1 Савин Вячеслав Евгеньевич</w:t>
      </w:r>
    </w:p>
    <w:p w14:paraId="13000000">
      <w:pPr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Руководитель:</w:t>
      </w:r>
      <w:r>
        <w:rPr>
          <w:rFonts w:ascii="Times New Roman" w:hAnsi="Times New Roman"/>
          <w:b w:val="0"/>
          <w:color w:val="000000"/>
          <w:sz w:val="28"/>
        </w:rPr>
        <w:t xml:space="preserve"> Макаров Максим Николаевич</w:t>
      </w:r>
    </w:p>
    <w:p w14:paraId="14000000">
      <w:pPr>
        <w:spacing w:after="0" w:before="0" w:line="360" w:lineRule="auto"/>
        <w:ind/>
      </w:pPr>
    </w:p>
    <w:p w14:paraId="15000000">
      <w:pPr>
        <w:spacing w:after="0" w:before="0" w:line="360" w:lineRule="auto"/>
        <w:ind/>
      </w:pPr>
    </w:p>
    <w:p w14:paraId="16000000">
      <w:pPr>
        <w:spacing w:after="0" w:before="0" w:line="360" w:lineRule="auto"/>
        <w:ind/>
      </w:pPr>
    </w:p>
    <w:p w14:paraId="17000000">
      <w:pPr>
        <w:spacing w:after="0" w:before="0" w:line="360" w:lineRule="auto"/>
        <w:ind/>
      </w:pPr>
    </w:p>
    <w:p w14:paraId="18000000">
      <w:pPr>
        <w:spacing w:after="0" w:before="0" w:line="360" w:lineRule="auto"/>
        <w:ind/>
        <w:jc w:val="center"/>
      </w:pPr>
      <w:r>
        <w:rPr>
          <w:rFonts w:ascii="Times New Roman" w:hAnsi="Times New Roman"/>
          <w:b w:val="0"/>
          <w:color w:val="000000"/>
          <w:sz w:val="28"/>
        </w:rPr>
        <w:t>Санкт-Петербург, 2026</w:t>
      </w:r>
    </w:p>
    <w:p w14:paraId="19000000">
      <w:pPr>
        <w:spacing w:after="0" w:before="0"/>
        <w:ind/>
      </w:pPr>
      <w:r>
        <w:br w:type="page"/>
      </w:r>
    </w:p>
    <w:p w14:paraId="1A00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ПАСПОРТ ПРОЕКТА</w:t>
      </w:r>
    </w:p>
    <w:p w14:paraId="1B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Название проекта</w:t>
      </w:r>
    </w:p>
    <w:p w14:paraId="1C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Разработка образовательной платформы PandaPal: AI-помощник для школьников на базе Telegram Bot API и веб-технологий</w:t>
      </w:r>
    </w:p>
    <w:p w14:paraId="1D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Предметная область</w:t>
      </w:r>
    </w:p>
    <w:p w14:paraId="1E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Информатика и программирование, ориентированные на проектирование и разработку полнофункциональной образовательной платформы с применением технологий искусственного интеллекта, веб-разработки и облачных сервисов для помощи школьникам 1–9 классов в учебном процессе.</w:t>
      </w:r>
    </w:p>
    <w:p w14:paraId="1F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Тип проекта</w:t>
      </w:r>
    </w:p>
    <w:p w14:paraId="20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Практико-ориентированный (прикладной)</w:t>
      </w:r>
    </w:p>
    <w:p w14:paraId="21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Структура проекта</w:t>
      </w:r>
    </w:p>
    <w:p w14:paraId="22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                                      ВВЕДЕНИЕ</w:t>
      </w:r>
    </w:p>
    <w:p w14:paraId="23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Проблема проекта</w:t>
      </w:r>
    </w:p>
    <w:p w14:paraId="24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Отсутствие доступной, безопасной и комплексной образовательной платформы для школьников младших и средних классов, объединяющей возможности искусственного интеллекта, интерактивного обучения и геймификации в привычной для детей среде мессенджера Telegram.</w:t>
      </w:r>
    </w:p>
    <w:p w14:paraId="25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Аннотация проекта</w:t>
      </w:r>
    </w:p>
    <w:p w14:paraId="26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проекте разработана полнофункциональная образовательная платформа PandaPal, представляющая собой AI-помощника для школьников 1–9 классов. Платформа реализована в формате Telegram-бота и веб-приложения (Mini App) с использованием современного технологического стека: Python 3.13, aiogram 3.24, React 19, TypeScript 5, PostgreSQL 17 с расширением pgvector, Redis 7. Для генерации ответов используется YandexGPT Pro, для распознавания речи — Yandex SpeechKit, для анализа изображений — Yandex Vision OCR. Платформа включает AI-чат с адаптацией по возрасту, проверку домашних заданий по фото, голосовые вопросы, семантический поиск по базе знаний (RAG), образовательные игры и систему геймификации. Реализована многоуровневая модерация контента для обеспечения безопасности детской аудитории.</w:t>
      </w:r>
    </w:p>
    <w:p w14:paraId="27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География проекта</w:t>
      </w:r>
    </w:p>
    <w:p w14:paraId="28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Город Санкт-Петербург, с возможностью тиражирования результатов в масштабах страны через Telegram и веб-доступ. Платформа доступна по адресу https://pandapal.ru и через Telegram-бота @PandaPalBot.</w:t>
      </w:r>
    </w:p>
    <w:p w14:paraId="29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Целевая аудитория</w:t>
      </w:r>
    </w:p>
    <w:p w14:paraId="2A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Школьники 1–9 классов (возраст 6–16 лет), их родители и преподаватели, заинтересованные в использовании современных технологий для повышения качества и доступности образовательного процесса.</w:t>
      </w:r>
    </w:p>
    <w:p w14:paraId="2B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Сроки выполнения</w:t>
      </w:r>
    </w:p>
    <w:p w14:paraId="2C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01.10.2025 – 25.03.2026</w:t>
      </w:r>
    </w:p>
    <w:p w14:paraId="2D000000">
      <w:pPr>
        <w:spacing w:after="0" w:before="0" w:line="360" w:lineRule="auto"/>
        <w:ind w:firstLine="708" w:left="0"/>
      </w:pPr>
      <w:r>
        <w:rPr>
          <w:rFonts w:ascii="Times New Roman" w:hAnsi="Times New Roman"/>
          <w:b w:val="1"/>
          <w:color w:val="000000"/>
          <w:sz w:val="28"/>
        </w:rPr>
        <w:t>Результаты</w:t>
      </w:r>
    </w:p>
    <w:p w14:paraId="2E000000">
      <w:pPr>
        <w:spacing w:after="0" w:before="0" w:line="360" w:lineRule="auto"/>
        <w:ind w:firstLine="1134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ходе проекта разработана и развёрнута в продуктивной среде образовательная платформа PandaPal, включающая серверную часть (Python/aiogram/SQLAlchemy), клиентскую часть (React/TypeScript/Vite), интеграции с облачными сервисами Yandex Cloud (YandexGPT, SpeechKit, Vision OCR, YandexART, Embeddings API) и платёжной системой YooKassa. Платформа развёрнута на Railway с CDN через Cloudflare. Реализован 51 модуль бизнес-логики, 10 ORM-моделей, RAG-пайплайн с pgvector, 5 образовательных игр, система достижений и геймификации, многоуровневая модерация контента, Premium-подписка. Написаны автоматизированные тесты (unit, integration, e2e, security, resilience, performance).</w:t>
      </w:r>
    </w:p>
    <w:p w14:paraId="2F000000">
      <w:pPr>
        <w:spacing w:after="0" w:before="0"/>
        <w:ind/>
      </w:pPr>
      <w:r>
        <w:br w:type="page"/>
      </w:r>
    </w:p>
    <w:p w14:paraId="3000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СОДЕРЖАНИЕ</w:t>
      </w:r>
    </w:p>
    <w:p w14:paraId="31000000">
      <w:pPr>
        <w:tabs>
          <w:tab w:leader="none" w:pos="9355" w:val="right"/>
        </w:tabs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СПИСОК СОКРАЩЕНИЙ И УСЛОВНЫХ ОБОЗНАЧЕНИЙ</w:t>
      </w:r>
      <w:r>
        <w:t>…………..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4</w:t>
      </w:r>
    </w:p>
    <w:p w14:paraId="32000000">
      <w:pPr>
        <w:tabs>
          <w:tab w:leader="none" w:pos="9355" w:val="right"/>
        </w:tabs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ВВЕДЕНИЕ</w:t>
      </w:r>
      <w:r>
        <w:rPr>
          <w:rFonts w:ascii="Times New Roman" w:hAnsi="Times New Roman"/>
          <w:b w:val="0"/>
          <w:color w:val="000000"/>
          <w:sz w:val="28"/>
        </w:rPr>
        <w:t xml:space="preserve"> ..........................................................................................................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5</w:t>
      </w:r>
    </w:p>
    <w:p w14:paraId="33000000">
      <w:pPr>
        <w:tabs>
          <w:tab w:leader="none" w:pos="9355" w:val="right"/>
        </w:tabs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ГЛАВА 1. ТЕОРЕТИЧЕСКИЕ ОСНОВЫ РАЗРАБОТКИ ОБРАЗОВАТЕЛЬНЫХ ПЛАТФОРМ С ИСКУССТВЕННЫМ ИНТЕЛЛЕКТОМ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t>……………………………………………………………...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10</w:t>
      </w:r>
    </w:p>
    <w:p w14:paraId="34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1.1. Искусственный интеллект в современном образовании 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10</w:t>
      </w:r>
    </w:p>
    <w:p w14:paraId="35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 xml:space="preserve">1.2. Чат-боты как инструмент обучения: обзор существующих решений </w:t>
      </w:r>
      <w:r>
        <w:t xml:space="preserve"> </w:t>
      </w:r>
      <w:r>
        <w:rPr>
          <w:rFonts w:ascii="Times New Roman" w:hAnsi="Times New Roman"/>
          <w:color w:val="000000"/>
          <w:sz w:val="28"/>
        </w:rPr>
        <w:t>12</w:t>
      </w:r>
    </w:p>
    <w:p w14:paraId="36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 xml:space="preserve">1.3. Технология Retrieval-Augmented Generation (RAG) и её применение в образовании </w:t>
      </w:r>
      <w:r>
        <w:t>…………………………………………………………………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14</w:t>
      </w:r>
    </w:p>
    <w:p w14:paraId="37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1.4. Геймификация учебного процесса: теория и практика 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16</w:t>
      </w:r>
    </w:p>
    <w:p w14:paraId="38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 xml:space="preserve">1.5. Безопасность детей в цифровой среде: модерация и фильтрация контента </w:t>
      </w:r>
      <w:r>
        <w:t>………………………………………………………………………………..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18</w:t>
      </w:r>
    </w:p>
    <w:p w14:paraId="39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 xml:space="preserve">1.6. Обзор используемых технологий и обоснование выбора стека </w:t>
      </w:r>
      <w:r>
        <w:t>…….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20</w:t>
      </w:r>
    </w:p>
    <w:p w14:paraId="3A000000">
      <w:pPr>
        <w:tabs>
          <w:tab w:leader="none" w:pos="9355" w:val="right"/>
        </w:tabs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ГЛАВА 2. ПРАКТИЧЕСКАЯ ЧАСТЬ: АРХИТЕКТУРА И РЕАЛИЗАЦИЯ ПЛАТФОРМЫ PANDAPAL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t>………………………………………………….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23</w:t>
      </w:r>
    </w:p>
    <w:p w14:paraId="3B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2.1. Общая архитектура системы .........................................</w:t>
      </w:r>
      <w:r>
        <w:t>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23</w:t>
      </w:r>
    </w:p>
    <w:p w14:paraId="3C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2.2. Серверная часть: Python, aiogram, SQLAlchemy 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25</w:t>
      </w:r>
    </w:p>
    <w:p w14:paraId="3D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2.3. Интеграция с YandexGPT и формирование AI-ответов 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28</w:t>
      </w:r>
    </w:p>
    <w:p w14:paraId="3E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2.4. RAG-пайплайн: семантический поиск по базе знаний 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30</w:t>
      </w:r>
    </w:p>
    <w:p w14:paraId="3F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 xml:space="preserve">2.5. Клиентская часть: React, TypeScript, Telegram Mini App </w:t>
      </w:r>
      <w:r>
        <w:t>……………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32</w:t>
      </w:r>
    </w:p>
    <w:p w14:paraId="40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2.6. Система модерации контента ...............................................................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34</w:t>
      </w:r>
    </w:p>
    <w:p w14:paraId="41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2.7. Образовательные игры и геймификация .............................................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36</w:t>
      </w:r>
    </w:p>
    <w:p w14:paraId="42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2.8. Premium-подписка и платёжная система .............................................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38</w:t>
      </w:r>
    </w:p>
    <w:p w14:paraId="43000000">
      <w:pPr>
        <w:tabs>
          <w:tab w:leader="none" w:pos="9355" w:val="right"/>
        </w:tabs>
        <w:spacing w:after="0" w:before="0" w:line="360" w:lineRule="auto"/>
        <w:ind w:firstLine="0" w:left="425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2.9. Развёртывание и обеспечение непрерывной доставки 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39</w:t>
      </w:r>
    </w:p>
    <w:p w14:paraId="44000000">
      <w:pPr>
        <w:tabs>
          <w:tab w:leader="none" w:pos="9355" w:val="right"/>
        </w:tabs>
        <w:spacing w:after="0" w:before="0" w:line="360" w:lineRule="auto"/>
        <w:ind w:firstLine="0" w:left="425"/>
      </w:pPr>
    </w:p>
    <w:p w14:paraId="45000000">
      <w:pPr>
        <w:tabs>
          <w:tab w:leader="none" w:pos="9355" w:val="right"/>
        </w:tabs>
        <w:spacing w:after="0" w:before="0" w:line="360" w:lineRule="auto"/>
        <w:ind w:firstLine="0" w:left="425"/>
      </w:pPr>
    </w:p>
    <w:p w14:paraId="46000000">
      <w:pPr>
        <w:tabs>
          <w:tab w:leader="none" w:pos="9355" w:val="right"/>
        </w:tabs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ГЛАВА 3. ИССЛЕДОВАТЕЛЬСКАЯ ЧАСТЬ: ТЕСТИРОВАНИЕ, АНАЛИЗ И РЕЗУЛЬТАТЫ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t>………………………………………………………………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40</w:t>
      </w:r>
    </w:p>
    <w:p w14:paraId="47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3.1. Стратегия тестирования и виды тестов ...............................................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40</w:t>
      </w:r>
    </w:p>
    <w:p w14:paraId="48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 xml:space="preserve">3.2. Результаты нагрузочного и интеграционного тестирования </w:t>
      </w:r>
      <w:r>
        <w:t>………..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41</w:t>
      </w:r>
    </w:p>
    <w:p w14:paraId="49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3.3. Анализ безопасности платформы .........................................................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42</w:t>
      </w:r>
    </w:p>
    <w:p w14:paraId="4A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3.4. Визуализация архитектуры и потоков данных 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43</w:t>
      </w:r>
    </w:p>
    <w:p w14:paraId="4B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>3.5. Итоговый анализ и перспективы развития ..........................................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44</w:t>
      </w:r>
    </w:p>
    <w:p w14:paraId="4C000000">
      <w:pPr>
        <w:tabs>
          <w:tab w:leader="none" w:pos="9355" w:val="right"/>
        </w:tabs>
        <w:spacing w:after="0" w:before="0" w:line="360" w:lineRule="auto"/>
        <w:ind w:firstLine="0" w:left="425"/>
      </w:pPr>
      <w:r>
        <w:rPr>
          <w:rFonts w:ascii="Times New Roman" w:hAnsi="Times New Roman"/>
          <w:b w:val="0"/>
          <w:color w:val="000000"/>
          <w:sz w:val="28"/>
        </w:rPr>
        <w:t xml:space="preserve">3.6. Сравнительный анализ с существующими образовательными платформами </w:t>
      </w:r>
      <w:r>
        <w:t>………………………………………………………………..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45</w:t>
      </w:r>
    </w:p>
    <w:p w14:paraId="4D000000">
      <w:pPr>
        <w:tabs>
          <w:tab w:leader="none" w:pos="9355" w:val="right"/>
        </w:tabs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ЗАКЛЮЧЕНИЕ</w:t>
      </w:r>
      <w:r>
        <w:rPr>
          <w:rFonts w:ascii="Times New Roman" w:hAnsi="Times New Roman"/>
          <w:b w:val="0"/>
          <w:color w:val="000000"/>
          <w:sz w:val="28"/>
        </w:rPr>
        <w:t xml:space="preserve"> ..................................................................................................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46</w:t>
      </w:r>
    </w:p>
    <w:p w14:paraId="4E000000">
      <w:pPr>
        <w:tabs>
          <w:tab w:leader="none" w:pos="9355" w:val="right"/>
        </w:tabs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СПИСОК ИСПОЛЬЗОВАННЫХ ИСТОЧНИКОВ</w:t>
      </w:r>
      <w:r>
        <w:t>………………………..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50</w:t>
      </w:r>
    </w:p>
    <w:p w14:paraId="4F000000">
      <w:pPr>
        <w:tabs>
          <w:tab w:leader="none" w:pos="9355" w:val="right"/>
        </w:tabs>
        <w:spacing w:after="0" w:before="0" w:line="360" w:lineRule="auto"/>
        <w:ind/>
      </w:pPr>
      <w:r>
        <w:rPr>
          <w:rFonts w:ascii="Times New Roman" w:hAnsi="Times New Roman"/>
          <w:b w:val="1"/>
          <w:color w:val="000000"/>
          <w:sz w:val="28"/>
        </w:rPr>
        <w:t>ПРИЛОЖЕНИЯ</w:t>
      </w:r>
      <w:r>
        <w:rPr>
          <w:rFonts w:ascii="Times New Roman" w:hAnsi="Times New Roman"/>
          <w:b w:val="0"/>
          <w:color w:val="000000"/>
          <w:sz w:val="28"/>
        </w:rPr>
        <w:t xml:space="preserve"> .................................................................................................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color w:val="000000"/>
          <w:sz w:val="28"/>
        </w:rPr>
        <w:t>53</w:t>
      </w:r>
    </w:p>
    <w:p w14:paraId="50000000">
      <w:pPr>
        <w:spacing w:after="0" w:before="0"/>
        <w:ind/>
      </w:pPr>
      <w:r>
        <w:br w:type="page"/>
      </w:r>
    </w:p>
    <w:p w14:paraId="5100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СПИСОК СОКРАЩЕНИЙ И УСЛОВНЫХ ОБОЗНАЧЕНИЙ</w:t>
      </w:r>
    </w:p>
    <w:p w14:paraId="52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AI (Artificial Intelligence) — искусственный интеллект</w:t>
      </w:r>
    </w:p>
    <w:p w14:paraId="53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API (Application Programming Interface) — программный интерфейс приложения</w:t>
      </w:r>
    </w:p>
    <w:p w14:paraId="54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CDN (Content Delivery Network) — сеть доставки контента</w:t>
      </w:r>
    </w:p>
    <w:p w14:paraId="55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CI/CD (Continuous Integration / Continuous Delivery) — непрерывная интеграция и доставка</w:t>
      </w:r>
    </w:p>
    <w:p w14:paraId="56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CSS (Cascading Style Sheets) — каскадные таблицы стилей</w:t>
      </w:r>
    </w:p>
    <w:p w14:paraId="57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DNS (Domain Name System) — система доменных имён</w:t>
      </w:r>
    </w:p>
    <w:p w14:paraId="58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HNSW (Hierarchical Navigable Small World) — алгоритм приближённого поиска ближайших соседей</w:t>
      </w:r>
    </w:p>
    <w:p w14:paraId="59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LLM (Large Language Model) — большая языковая модель</w:t>
      </w:r>
    </w:p>
    <w:p w14:paraId="5A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Mini App — веб-приложение, встроенное в мессенджер Telegram</w:t>
      </w:r>
    </w:p>
    <w:p w14:paraId="5B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NLP (Natural Language Processing) — обработка естественного языка</w:t>
      </w:r>
    </w:p>
    <w:p w14:paraId="5C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OCR (Optical Character Recognition) — оптическое распознавание символов</w:t>
      </w:r>
    </w:p>
    <w:p w14:paraId="5D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ORM (Object-Relational Mapping) — объектно-реляционное отображение</w:t>
      </w:r>
    </w:p>
    <w:p w14:paraId="5E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PaaS (Platform as a Service) — платформа как услуга</w:t>
      </w:r>
    </w:p>
    <w:p w14:paraId="5F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RAG (Retrieval-Augmented Generation) — генерация с дополнением извлечением</w:t>
      </w:r>
    </w:p>
    <w:p w14:paraId="60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REST (Representational State Transfer) — архитектурный стиль API</w:t>
      </w:r>
    </w:p>
    <w:p w14:paraId="61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SPA (Single Page Application) — одностраничное приложение</w:t>
      </w:r>
    </w:p>
    <w:p w14:paraId="62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SQL (Structured Query Language) — структурированный язык запросов</w:t>
      </w:r>
    </w:p>
    <w:p w14:paraId="63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SSE (Server-Sent Events) — серверные события</w:t>
      </w:r>
    </w:p>
    <w:p w14:paraId="64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SSL (Secure Sockets Layer) — протокол защищённого соединения</w:t>
      </w:r>
    </w:p>
    <w:p w14:paraId="65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STT (Speech-to-Text) — распознавание речи</w:t>
      </w:r>
    </w:p>
    <w:p w14:paraId="66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UI (User Interface) — пользовательский интерфейс</w:t>
      </w:r>
    </w:p>
    <w:p w14:paraId="67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UX (User Experience) — пользовательский опыт</w:t>
      </w:r>
    </w:p>
    <w:p w14:paraId="68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ВКР — выпускная квалификационная работа</w:t>
      </w:r>
    </w:p>
    <w:p w14:paraId="69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СУБД — система управления базами данных</w:t>
      </w:r>
    </w:p>
    <w:p w14:paraId="6A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XP (Experience Points) — очки опыта</w:t>
      </w:r>
      <w:r>
        <w:br w:type="page"/>
      </w:r>
    </w:p>
    <w:p w14:paraId="6B00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ВВЕДЕНИЕ</w:t>
      </w:r>
    </w:p>
    <w:p w14:paraId="6C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Актуальность темы</w:t>
      </w:r>
    </w:p>
    <w:p w14:paraId="6D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Современная система образования переживает период цифровой трансформации. Развитие технологий искусственного интеллекта, облачных вычислений и мобильных приложений расширяет возможности организации учебного процесса. По данным отчёта UNESCO «AI and Education: Guidance for Policy-makers» (2021), внедрение AI-технологий в образование помогает адаптировать учебный процесс под каждого ученика и повышать академические результаты.</w:t>
      </w:r>
    </w:p>
    <w:p w14:paraId="6E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Отдельного внимания заслуживает разработка образовательных инструментов для школьников младших и средних классов. Эта возрастная группа активно осваивает цифровые технологии, но нуждается в адаптированном и безопасном образовательном пространстве. По данным ежегодного отчёта «Лаборатории Касперского» (2024), дети проводят в интернете в среднем 4–6 часов ежедневно, поэтому создание для них полезного и безопасного цифрового контента — задача первостепенной важности.</w:t>
      </w:r>
    </w:p>
    <w:p w14:paraId="6F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Мессенджер Telegram насчитывает более 900 миллионов активных пользователей и давно стал привычной средой общения подростков. Telegram Bot API и технология Mini App позволяют создавать полноценные интерактивные приложения внутри мессенджера, и пользователю не приходится устанавливать отдельное приложение. Это делает Telegram удобной платформой для размещения образовательных сервисов.</w:t>
      </w:r>
    </w:p>
    <w:p w14:paraId="70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Однако существующие образовательные решения на базе AI часто ориентированы на взрослую аудиторию, не учитывают возрастные особенности восприятия информации и не дают необходимого уровня модерации контента для детей. Большинство таких решений ограничивается текстовым чатом и не предлагает мультимодальных возможностей: распознавание голоса, анализ изображений, визуализации, образовательные игры.</w:t>
      </w:r>
    </w:p>
    <w:p w14:paraId="71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Разработка образовательной платформы, объединяющей AI, мультимодальный ввод и геймификацию в безопасной среде для школьников, остаётся нерешённой задачей с высоким прикладным значением.</w:t>
      </w:r>
    </w:p>
    <w:p w14:paraId="72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Проблема проекта</w:t>
      </w:r>
    </w:p>
    <w:p w14:paraId="73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На сегодняшний день отсутствует доступная, безопасная и комплексная образовательная платформа для школьников, которая объединяла бы искусственный интеллект с интерактивными методами обучения.</w:t>
      </w:r>
    </w:p>
    <w:p w14:paraId="74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«Сущее» (то, что есть):</w:t>
      </w:r>
    </w:p>
    <w:p w14:paraId="75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Существующие AI-ассистенты (ChatGPT, Gemini) не адаптированы для детской аудитории и не имеют встроенной модерации контента.</w:t>
      </w:r>
    </w:p>
    <w:p w14:paraId="76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Школьные образовательные платформы не предлагают мультимодальных возможностей: голосовые вопросы, проверка домашних заданий по фото, генерация визуализаций.</w:t>
      </w:r>
    </w:p>
    <w:p w14:paraId="77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Отсутствует интеграция AI-обучения с элементами геймификации (игры, достижения, прогресс), которые способны значительно повысить мотивацию к обучению.</w:t>
      </w:r>
    </w:p>
    <w:p w14:paraId="78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Не существует образовательной платформы, доступной непосредственно в Telegram — привычной среде общения для подростков.</w:t>
      </w:r>
    </w:p>
    <w:p w14:paraId="79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«Должное» (то, что необходимо):</w:t>
      </w:r>
    </w:p>
    <w:p w14:paraId="7A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Необходимо разработать платформу с AI-чатом, адаптирующим ответы по возрасту и классу ученика.</w:t>
      </w:r>
    </w:p>
    <w:p w14:paraId="7B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Требуется реализовать мультимодальный ввод: текст, голос, фото.</w:t>
      </w:r>
    </w:p>
    <w:p w14:paraId="7C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Важно обеспечить многоуровневую модерацию контента для гарантии безопасности детей.</w:t>
      </w:r>
    </w:p>
    <w:p w14:paraId="7D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Необходимо внедрить элементы геймификации для повышения вовлечённости в учебный процесс.</w:t>
      </w:r>
    </w:p>
    <w:p w14:paraId="7E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Объект и предмет исследования</w:t>
      </w:r>
    </w:p>
    <w:p w14:paraId="7F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Объект исследования — процесс цифровизации школьного образования с применением технологий искусственного интеллекта.</w:t>
      </w:r>
    </w:p>
    <w:p w14:paraId="80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Предмет исследования — методы и средства разработки образовательной платформы на базе Telegram Bot API с использованием больших языковых моделей, семантического поиска и геймификации для повышения эффективности обучения школьников 1–9 классов.</w:t>
      </w:r>
    </w:p>
    <w:p w14:paraId="81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Цель проекта</w:t>
      </w:r>
    </w:p>
    <w:p w14:paraId="82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Цель проекта — разработать и развернуть в продуктивной среде полнофункциональную образовательную платформу PandaPal в формате Telegram-бота и веб-приложения, обеспечивающую школьникам 1–9 классов доступ к AI-помощнику с мультимодальными возможностями, образовательными играми, системой геймификации и многоуровневой модерацией контента.</w:t>
      </w:r>
    </w:p>
    <w:p w14:paraId="83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Задачи проекта</w:t>
      </w:r>
    </w:p>
    <w:p w14:paraId="84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достижения поставленной цели необходимо решить следующие задачи:</w:t>
      </w:r>
    </w:p>
    <w:p w14:paraId="85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Теоретический анализ: изучить существующие подходы к применению AI в образовании, технологии RAG, принципы геймификации и методы обеспечения безопасности детского контента.</w:t>
      </w:r>
    </w:p>
    <w:p w14:paraId="86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Проектирование архитектуры:</w:t>
      </w:r>
    </w:p>
    <w:p w14:paraId="87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Спроектировать клиент-серверную архитектуру платформы.</w:t>
      </w:r>
    </w:p>
    <w:p w14:paraId="88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Определить стек технологий и принципы интеграции с внешними сервисами (Yandex Cloud, YooKassa, Telegram Bot API).</w:t>
      </w:r>
    </w:p>
    <w:p w14:paraId="89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Разработка серверной части:</w:t>
      </w:r>
    </w:p>
    <w:p w14:paraId="8A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Реализовать backend на Python с использованием aiogram 3 и SQLAlchemy 2.</w:t>
      </w:r>
    </w:p>
    <w:p w14:paraId="8B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Интегрировать YandexGPT для генерации AI-ответов с адаптацией по возрасту.</w:t>
      </w:r>
    </w:p>
    <w:p w14:paraId="8C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Реализовать RAG-пайплайн с PostgreSQL и pgvector для семантического поиска.</w:t>
      </w:r>
    </w:p>
    <w:p w14:paraId="8D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Разработать систему многоуровневой модерации контента.</w:t>
      </w:r>
    </w:p>
    <w:p w14:paraId="8E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Разработка клиентской части:</w:t>
      </w:r>
    </w:p>
    <w:p w14:paraId="8F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Создать веб-приложение (Mini App) на React 19 с TypeScript 5 и Tailwind CSS 3.4.</w:t>
      </w:r>
    </w:p>
    <w:p w14:paraId="90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Реализовать адаптивный интерфейс для мобильных устройств.</w:t>
      </w:r>
    </w:p>
    <w:p w14:paraId="91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5. Реализация функциональных модулей:</w:t>
      </w:r>
    </w:p>
    <w:p w14:paraId="92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Разработать образовательные игры (крестики-нолики, шашки, 2048, эрудит, тамагочи).</w:t>
      </w:r>
    </w:p>
    <w:p w14:paraId="93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Внедрить систему геймификации (достижения, XP, прогресс).</w:t>
      </w:r>
    </w:p>
    <w:p w14:paraId="94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Реализовать Premium-подписку с интеграцией платёжной системы.</w:t>
      </w:r>
    </w:p>
    <w:p w14:paraId="95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6. Тестирование и развёртывание:</w:t>
      </w:r>
    </w:p>
    <w:p w14:paraId="96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Написать автоматизированные тесты (unit, integration, e2e, security).</w:t>
      </w:r>
    </w:p>
    <w:p w14:paraId="97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Развернуть платформу на Railway с CDN через Cloudflare.</w:t>
      </w:r>
    </w:p>
    <w:p w14:paraId="98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Планируемый проектный продукт</w:t>
      </w:r>
    </w:p>
    <w:p w14:paraId="99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Основным проектным продуктом является образовательная платформа PandaPal, включающая:</w:t>
      </w:r>
    </w:p>
    <w:p w14:paraId="9A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Telegram-бота (@PandaPalBot) с AI-чатом, помощью с уроками, голосовыми вопросами.</w:t>
      </w:r>
    </w:p>
    <w:p w14:paraId="9B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Веб-приложение (Mini App) с интерактивным интерфейсом, играми, дашбордом прогресса.</w:t>
      </w:r>
    </w:p>
    <w:p w14:paraId="9C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Веб-сайт (https://pandapal.ru) для доступа вне Telegram.</w:t>
      </w:r>
    </w:p>
    <w:p w14:paraId="9D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Серверную инфраструктуру с базой данных, кэшированием и интеграциями.</w:t>
      </w:r>
    </w:p>
    <w:p w14:paraId="9E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Документацию проекта и исходный код на GitHub.</w:t>
      </w:r>
    </w:p>
    <w:p w14:paraId="9F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Целевая аудитория проекта</w:t>
      </w:r>
    </w:p>
    <w:p w14:paraId="A0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Школьники 1–9 классов, нуждающиеся в персонализированной помощи с учёбой.</w:t>
      </w:r>
    </w:p>
    <w:p w14:paraId="A1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Родители, заинтересованные в безопасном и полезном цифровом инструменте для детей.</w:t>
      </w:r>
    </w:p>
    <w:p w14:paraId="A2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Преподаватели, использующие цифровые технологии в учебном процессе.</w:t>
      </w:r>
    </w:p>
    <w:p w14:paraId="A3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Ресурсное обеспечение проекта</w:t>
      </w:r>
    </w:p>
    <w:p w14:paraId="A4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Для реализации проекта использованы:</w:t>
      </w:r>
    </w:p>
    <w:p w14:paraId="A5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Персональный компьютер с Windows, Python 3.13, Node.js 20;</w:t>
      </w:r>
    </w:p>
    <w:p w14:paraId="A6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Интегрированная среда разработки (VS Code);</w:t>
      </w:r>
    </w:p>
    <w:p w14:paraId="A7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Облачные сервисы: Yandex Cloud (YandexGPT Pro, SpeechKit STT, Vision OCR, YandexART, Embeddings API, Translate API);</w:t>
      </w:r>
    </w:p>
    <w:p w14:paraId="A8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Платформа Railway для размещения сервера и базы данных;</w:t>
      </w:r>
    </w:p>
    <w:p w14:paraId="A9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Upstash Redis для кэширования и управления состоянием;</w:t>
      </w:r>
    </w:p>
    <w:p w14:paraId="AA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Cloudflare для DNS, SSL и CDN;</w:t>
      </w:r>
    </w:p>
    <w:p w14:paraId="AB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GitHub для контроля версий и CI/CD;</w:t>
      </w:r>
    </w:p>
    <w:p w14:paraId="AC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Платёжная система YooKassa;</w:t>
      </w:r>
    </w:p>
    <w:p w14:paraId="AD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Стандартные библиотеки и фреймворки: aiogram 3.24, SQLAlchemy 2.0, Alembic 1.18, React 19, Vite 7, TanStack Query 5, Zustand 5, Tailwind CSS 3.4.</w:t>
      </w:r>
    </w:p>
    <w:p w14:paraId="AE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Ожидаемые результаты</w:t>
      </w:r>
    </w:p>
    <w:p w14:paraId="AF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Качественные:</w:t>
      </w:r>
    </w:p>
    <w:p w14:paraId="B0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Создана доступная и безопасная образовательная среда для школьников в привычном мессенджере.</w:t>
      </w:r>
    </w:p>
    <w:p w14:paraId="B1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Обеспечена персонализация обучения с адаптацией AI-ответов по возрасту и классу.</w:t>
      </w:r>
    </w:p>
    <w:p w14:paraId="B2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Реализована многоуровневая модерация контента для защиты детской аудитории.</w:t>
      </w:r>
    </w:p>
    <w:p w14:paraId="B3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Внедрена геймификация, повышающая мотивацию к обучению.</w:t>
      </w:r>
    </w:p>
    <w:p w14:paraId="B4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Количественные:</w:t>
      </w:r>
    </w:p>
    <w:p w14:paraId="B5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Разработан 51 модуль бизнес-логики.</w:t>
      </w:r>
    </w:p>
    <w:p w14:paraId="B6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Реализовано 10 ORM-моделей базы данных.</w:t>
      </w:r>
    </w:p>
    <w:p w14:paraId="B7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Создано 5 образовательных игр.</w:t>
      </w:r>
    </w:p>
    <w:p w14:paraId="B8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Поддержка 9 школьных предметов.</w:t>
      </w:r>
    </w:p>
    <w:p w14:paraId="B9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Написаны автоматизированные тесты 6 категорий (unit, integration, e2e, security, resilience, performance).</w:t>
      </w:r>
    </w:p>
    <w:p w14:paraId="BA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Платформа развёрнута в продуктивной среде и доступна пользователям.</w:t>
      </w:r>
    </w:p>
    <w:p w14:paraId="BB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Возможные риски и пути их преодоления</w:t>
      </w:r>
    </w:p>
    <w:p w14:paraId="BC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Риск генерации некорректного или небезопасного контента AI-моделью. Минимизируется за счёт многоуровневой модерации: фильтрация запрещённых паттернов, AI-модерация, проверка ответов, адаптивные промпты с учётом возраста пользователя.</w:t>
      </w:r>
    </w:p>
    <w:p w14:paraId="BD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Риск сбоев внешних сервисов (Yandex Cloud, YooKassa). Снижается за счёт реализации паттерна Circuit Breaker, механизмов повторных попыток (retry) и уведомления пользователей о временной недоступности.</w:t>
      </w:r>
    </w:p>
    <w:p w14:paraId="BE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Риск превышения лимитов API и увеличения затрат на облачные сервисы. Минимизируется через систему кэширования (Redis), rate limiting, семантический кэш RAG-запросов.</w:t>
      </w:r>
    </w:p>
    <w:p w14:paraId="BF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Риск нехватки времени на полную реализацию функционала. Снижается за счёт модульной архитектуры, позволяющей последовательно наращивать функциональность, и итеративного подхода к разработке.</w:t>
      </w:r>
    </w:p>
    <w:p w14:paraId="C0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Методы исследования</w:t>
      </w:r>
    </w:p>
    <w:p w14:paraId="C1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ходе выполнения проекта применялись следующие методы:</w:t>
      </w:r>
    </w:p>
    <w:p w14:paraId="C2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Анализ и обобщение научной литературы по применению AI в образовании, технологиям RAG и геймификации.</w:t>
      </w:r>
    </w:p>
    <w:p w14:paraId="C3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Сравнительный анализ существующих образовательных платформ (ChatGPT, Duolingo, Учи.ру, Яндекс Учебник).</w:t>
      </w:r>
    </w:p>
    <w:p w14:paraId="C4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Моделирование архитектуры программной системы (клиент-серверная архитектура, диаграммы потоков данных).</w:t>
      </w:r>
    </w:p>
    <w:p w14:paraId="C5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Проектирование и разработка программного обеспечения с использованием итеративного подхода.</w:t>
      </w:r>
    </w:p>
    <w:p w14:paraId="C6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Тестирование (unit, интеграционное, e2e, нагрузочное, security, resilience).</w:t>
      </w:r>
    </w:p>
    <w:p w14:paraId="C7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Статический анализ кода (Bandit, ESLint, TypeScript strict mode).</w:t>
      </w:r>
    </w:p>
    <w:p w14:paraId="C8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Научная новизна</w:t>
      </w:r>
    </w:p>
    <w:p w14:paraId="C9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рамках проекта впервые предложена и реализована архитектура образовательной платформы, которая объединяет в одном приложении мессенджера Telegram:</w:t>
      </w:r>
    </w:p>
    <w:p w14:paraId="CA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систему генерации ответов на основе большой языковой модели (YandexGPT) с многоуровневой модерацией контента и адаптацией по возрасту;</w:t>
      </w:r>
    </w:p>
    <w:p w14:paraId="CB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RAG-пайплайн с семантическим кэшированием, расширением запросов и повторным ранжированием результатов для повышения точности образовательных ответов;</w:t>
      </w:r>
    </w:p>
    <w:p w14:paraId="CC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мультимодальный ввод (текст, голос, фото) в сочетании с геймификацией (образовательные игры, виртуальный питомец, система достижений).</w:t>
      </w:r>
    </w:p>
    <w:p w14:paraId="CD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Особый вклад проекта состоит в применении технологии векторных эмбеддингов для построения образовательного семантического поиска. Пользовательские запросы преобразуются в числовые векторы с помощью Yandex Embeddings API, после чего выполняется поиск ближайших по косинусному расстоянию документов в базе данных PostgreSQL с расширением pgvector и индексами HNSW. Такой подход позволяет находить релевантные учебные материалы не по точному совпадению слов, а по смыслу, что критически важно при работе с детской аудиторией, формулирующей вопросы нечётко и разговорным языком.</w:t>
      </w:r>
    </w:p>
    <w:p w14:paraId="CE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Ещё одним нововведением является механизм виртуального питомца «Моя панда» — интерактивного тамагочи, состояние которого (настроение, сытость, энергия) зависит от регулярности использования платформы учеником. Питомец мотивирует ребёнка возвращаться к обучению, формируя эмоциональную привязанность и привычку ежедневных занятий.</w:t>
      </w:r>
    </w:p>
    <w:p w14:paraId="CF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Практическая значимость</w:t>
      </w:r>
    </w:p>
    <w:p w14:paraId="D0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Разработанная платформа PandaPal — полностью рабочий продукт, развёрнутый в продуктивной среде и доступный реальным пользователям. Её могут использовать:</w:t>
      </w:r>
    </w:p>
    <w:p w14:paraId="D1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школьники 1–9 классов — для получения персонализированной помощи с учёбой;</w:t>
      </w:r>
    </w:p>
    <w:p w14:paraId="D2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родители — для организации безопасного образовательного досуга детей;</w:t>
      </w:r>
    </w:p>
    <w:p w14:paraId="D3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преподаватели — как вспомогательный инструмент в учебном процессе;</w:t>
      </w:r>
    </w:p>
    <w:p w14:paraId="D4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разработчики — как образец архитектуры AI-образовательного приложения с модерацией контента.</w:t>
      </w:r>
    </w:p>
    <w:p w14:paraId="D5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Результаты проекта могут быть тиражированы и адаптированы для других образовательных учреждений.</w:t>
      </w:r>
    </w:p>
    <w:p w14:paraId="D6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Настоящая работа посвящена созданию образовательной платформы, в которой технологии искусственного интеллекта (большие языковые модели, векторные эмбеддинги, семантический поиск), веб-разработки (React, TypeScript, SPA) и облачных сервисов (Yandex Cloud) применяются совместно для повышения доступности и качества обучения школьников.</w:t>
      </w:r>
    </w:p>
    <w:p w14:paraId="D7000000">
      <w:pPr>
        <w:spacing w:after="0" w:before="0"/>
        <w:ind/>
      </w:pPr>
      <w:r>
        <w:br w:type="page"/>
      </w:r>
    </w:p>
    <w:p w14:paraId="D800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ГЛАВА 1. ТЕОРЕТИЧЕСКИЕ ОСНОВЫ РАЗРАБОТКИ ОБРАЗОВАТЕЛЬНЫХ ПЛАТФОРМ С ИСКУССТВЕННЫМ ИНТЕЛЛЕКТОМ</w:t>
      </w:r>
    </w:p>
    <w:p w14:paraId="D900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1.1. Искусственный интеллект в современном образовании</w:t>
      </w:r>
    </w:p>
    <w:p w14:paraId="DA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Искусственный интеллект (ИИ) — направление компьютерных наук, занимающееся созданием систем, решающих задачи, которые ранее требовали участия человека: понимание текста, распознавание образов, принятие решений. С появлением больших языковых моделей (Large Language Models, LLM) ИИ перестал быть инструментом узких специалистов и вошёл в повседневную практику.</w:t>
      </w:r>
    </w:p>
    <w:p w14:paraId="DB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Применение ИИ в образовании охватывает несколько ключевых направлений:</w:t>
      </w:r>
    </w:p>
    <w:p w14:paraId="DC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Персонализированное обучение. AI-системы анализируют уровень знаний учащегося, темп усвоения материала и предпочитаемый стиль подачи информации, формируя на этой основе индивидуальные образовательные траектории. В мета-анализе Zawacki-Richter et al. (2019), охватившем 146 работ, зафиксировано повышение академической успеваемости на 20–30 % при использовании персонализированных AI-инструментов.</w:t>
      </w:r>
    </w:p>
    <w:p w14:paraId="DD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Автоматизированная оценка и обратная связь. AI позволяет автоматизировать проверку заданий, предоставляя учащимся мгновенную обратную связь. Это особенно важно для предметов с однозначными ответами (математика, тесты), но современные LLM способны оценивать и творческие работы.</w:t>
      </w:r>
    </w:p>
    <w:p w14:paraId="DE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Интеллектуальные помощники и чат-боты. Образовательные чат-боты выступают в роли виртуальных репетиторов, доступных круглосуточно. Они могут отвечать на вопросы, объяснять темы, генерировать задачи и направлять учащегося в процессе изучения нового материала.</w:t>
      </w:r>
    </w:p>
    <w:p w14:paraId="DF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Мультимодальное взаимодействие. Современные AI-системы поддерживают не только текстовый ввод, но и голосовые запросы, анализ изображений (например, фото рукописного задания), генерацию визуализаций (графиков, диаграмм, схем), что обеспечивает более естественное и эффективное взаимодействие.</w:t>
      </w:r>
    </w:p>
    <w:p w14:paraId="E0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Среди конкретных технологий, применяемых в образовательном ИИ, выделяются большие языковые модели (GPT, YandexGPT, GigaChat), системы распознавания речи (Speech-to-Text), оптического распознавания текста (OCR), генерации изображений и векторных эмбеддингов для семантического поиска.</w:t>
      </w:r>
    </w:p>
    <w:p w14:paraId="E1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Для PandaPal выбрана модель YandexGPT — российская LLM, разработанная компанией Яндекс. Она поддерживает русский язык на высоком уровне, имеет возможность настройки параметров генерации (temperature, max_tokens) и предоставляется через облачный API Yandex Cloud, что подходит для русскоязычной образовательной платформы.</w:t>
      </w:r>
    </w:p>
    <w:p w14:paraId="E200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1.2. Чат-боты как инструмент обучения: обзор существующих решений</w:t>
      </w:r>
    </w:p>
    <w:p w14:paraId="E3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Чат-бот — программа, использующая обработку естественного языка (Natural Language Processing, NLP) для ведения диалога с пользователем в текстовом или голосовом формате. В сфере образования чат-боты играют роль виртуальных репетиторов: отвечают на вопросы, разъясняют материал и помогают выстроить траекторию обучения.</w:t>
      </w:r>
    </w:p>
    <w:p w14:paraId="E4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Различают два основных типа образовательных чат-ботов:</w:t>
      </w:r>
    </w:p>
    <w:p w14:paraId="E5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Чат-боты на основе правил (rule-based). Работают по заранее заданным сценариям и шаблонам. Способны обрабатывать ограниченный набор запросов. Примеры: боты-навигаторы по расписанию, боты с тестами.</w:t>
      </w:r>
    </w:p>
    <w:p w14:paraId="E6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Чат-боты на основе AI (AI-powered). Используют большие языковые модели для генерации ответов. Способны вести свободный диалог, понимать контекст, адаптировать стиль общения. Примеры: ChatGPT, Claude, Gemini, YandexGPT.</w:t>
      </w:r>
    </w:p>
    <w:p w14:paraId="E7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Обзор существующих образовательных платформ с AI:</w:t>
      </w:r>
    </w:p>
    <w:p w14:paraId="E8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ChatGPT (OpenAI) — мощная языковая модель, широко используемая для образовательных целей. Недостатки: не адаптирована для детей, отсутствие встроенной модерации для детского контента, нет интеграции с Telegram, ориентация на англоязычную аудиторию.</w:t>
      </w:r>
    </w:p>
    <w:p w14:paraId="E9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Duolingo — платформа для изучения языков с элементами геймификации. Достоинства: эффективная геймификация, персонализация. Недостатки: ограничена одним предметом (иностранные языки), не использует чат-формат.</w:t>
      </w:r>
    </w:p>
    <w:p w14:paraId="EA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Учи.ру — российская образовательная платформа для школьников. Достоинства: адаптация под российскую программу. Недостатки: ограниченные AI-возможности, отсутствие мультимодального ввода.</w:t>
      </w:r>
    </w:p>
    <w:p w14:paraId="EB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Яндекс Учебник — образовательные материалы от Яндекса. Достоинства: качественный контент, интеграция с российской программой. Недостатки: не является чат-ботом, нет голосового ввода и анализа фото.</w:t>
      </w:r>
    </w:p>
    <w:p w14:paraId="EC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Платформа PandaPal объединяет преимущества перечисленных решений: AI-чат с адаптацией по возрасту (как ChatGPT, но безопаснее), геймификация (как Duolingo), ориентация на российскую программу (как Учи.ру) и интеграция с экосистемой Yandex Cloud. При этом PandaPal размещается непосредственно в Telegram, что упрощает доступ для целевой аудитории.</w:t>
      </w:r>
    </w:p>
    <w:p w14:paraId="ED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Согласно обзору Hwang &amp; Chang (2021), чат-боты в образовании повышают мотивацию учащихся и снижают тревожность при обращении за помощью, одновременно обеспечивая круглосуточную доступность ресурса. При этом авторы подчёркивают вспомогательную роль ИИ: AI должен поддерживать обучение, а не подменять его.</w:t>
      </w:r>
    </w:p>
    <w:p w14:paraId="EE00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1.3. Технология Retrieval-Augmented Generation (RAG) и её применение в образовании</w:t>
      </w:r>
    </w:p>
    <w:p w14:paraId="EF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Retrieval-Augmented Generation (RAG) — архитектурный паттерн, при котором LLM дополняется результатами поиска по внешней базе знаний. RAG-система сначала находит релевантные документы, а затем передаёт их модели как контекст для генерации ответа, благодаря чему модель опирается не только на обучающие данные, но и на актуальные источники.</w:t>
      </w:r>
    </w:p>
    <w:p w14:paraId="F0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Архитектура RAG включает три основных компонента:</w:t>
      </w:r>
    </w:p>
    <w:p w14:paraId="F1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Хранилище знаний. Коллекция документов, статей, учебных материалов, индексированных для эффективного поиска. В PandaPal используется PostgreSQL с расширением pgvector, позволяющим хранить и искать векторные представления текстов.</w:t>
      </w:r>
    </w:p>
    <w:p w14:paraId="F2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Модель эмбеддингов. Нейросетевая модель, преобразующая текстовые фрагменты в числовые векторы (эмбеддинги), которые отражают семантическое значение текста. В PandaPal используется Yandex Embeddings API.</w:t>
      </w:r>
    </w:p>
    <w:p w14:paraId="F3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Генеративная модель. Большая языковая модель, получающая найденные документы как контекст и генерирующая ответ на основе этого контекста. В PandaPal используется YandexGPT Pro.</w:t>
      </w:r>
    </w:p>
    <w:p w14:paraId="F4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Процесс работы RAG в PandaPal:</w:t>
      </w:r>
    </w:p>
    <w:p w14:paraId="F5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Пользователь задаёт вопрос (например, «Что такое фотосинтез?»).</w:t>
      </w:r>
    </w:p>
    <w:p w14:paraId="F6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Вопрос преобразуется в вектор с помощью Yandex Embeddings API.</w:t>
      </w:r>
    </w:p>
    <w:p w14:paraId="F7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Выполняется поиск ближайших по смыслу документов в таблице knowledge_embeddings (PostgreSQL + pgvector) с использованием косинусного расстояния.</w:t>
      </w:r>
    </w:p>
    <w:p w14:paraId="F8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Найденные фрагменты передаются вместе с вопросом в YandexGPT Pro.</w:t>
      </w:r>
    </w:p>
    <w:p w14:paraId="F9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5. Модель генерирует ответ, опираясь на достоверные данные из базы знаний.</w:t>
      </w:r>
    </w:p>
    <w:p w14:paraId="FA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Преимущества RAG в образовательном контексте:</w:t>
      </w:r>
    </w:p>
    <w:p w14:paraId="FB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Снижение галлюцинаций. Модель опирается на проверенные источники, а не генерирует факты произвольно. В образовательном контексте это особенно существенно.</w:t>
      </w:r>
    </w:p>
    <w:p w14:paraId="FC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Актуальность информации. Базу знаний можно обновлять без переобучения модели.</w:t>
      </w:r>
    </w:p>
    <w:p w14:paraId="FD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Прозрачность. Ответ может содержать ссылки на конкретные источники из базы знаний.</w:t>
      </w:r>
    </w:p>
    <w:p w14:paraId="FE00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Контролируемость. Администратор решает, какие материалы попадают в базу.</w:t>
      </w:r>
    </w:p>
    <w:p w14:paraId="FF00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PandaPal RAG-пайплайн дополнен несколькими оптимизациями:</w:t>
      </w:r>
    </w:p>
    <w:p w14:paraId="00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Расширение запросов (Query Expansion) — автоматическое обогащение пользовательского запроса синонимами и связанными терминами для повышения полноты поиска.</w:t>
      </w:r>
    </w:p>
    <w:p w14:paraId="01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Семантический кэш — кэширование результатов поиска для семантически похожих запросов, что снижает нагрузку на API эмбеддингов.</w:t>
      </w:r>
    </w:p>
    <w:p w14:paraId="02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Компрессия контекста — сжатие найденных документов для оптимального использования контекстного окна LLM.</w:t>
      </w:r>
    </w:p>
    <w:p w14:paraId="03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Ранжирование результатов (Reranker) — повторное ранжирование найденных документов по релевантности перед передачей в модель.</w:t>
      </w:r>
    </w:p>
    <w:p w14:paraId="04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1.4. Геймификация учебного процесса: теория и практика</w:t>
      </w:r>
    </w:p>
    <w:p w14:paraId="05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Геймификация (gamification) — это применение элементов игрового дизайна в неигровых контекстах с целью повышения вовлечённости, мотивации и активности пользователей. В образовании геймификация предполагает внедрение таких элементов, как баллы (XP), уровни, достижения (бейджи), рейтинги и соревнования в учебный процесс.</w:t>
      </w:r>
    </w:p>
    <w:p w14:paraId="06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Теоретические основы геймификации опираются на ряд психологических теорий:</w:t>
      </w:r>
    </w:p>
    <w:p w14:paraId="07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Теория самодетерминации (Self-Determination Theory, Deci &amp; Ryan). Выделяет три базовые потребности человека: автономия, компетентность и связанность. Геймификация удовлетворяет все три: пользователь сам выбирает задачи (автономия), получает обратную связь о своём прогрессе (компетентность), может видеть рейтинги других (связанность).</w:t>
      </w:r>
    </w:p>
    <w:p w14:paraId="08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Теория потока (Flow Theory, Csikszentmihalyi). Описывает состояние максимальной вовлечённости, возникающее при балансе между сложностью задачи и навыками пользователя. Геймификация способствует достижению потокового состояния через адаптивную сложность.</w:t>
      </w:r>
    </w:p>
    <w:p w14:paraId="09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Теория подкрепления (Reinforcement Theory, Skinner). Положительное подкрепление (награды, баллы, достижения) закрепляет желаемое поведение — в данном случае активное обучение.</w:t>
      </w:r>
    </w:p>
    <w:p w14:paraId="0A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мета-анализе Sailer &amp; Homner (2020) показано, что геймификация увеличивает вовлечённость учащихся в среднем на 25 %. В отечественном исследовании Кречетовой и др. (2023) средний балл учащихся вырос с 65,4 до 78,9 после внедрения геймифицированных элементов, а 92 % педагогов отметили повышение мотивации.</w:t>
      </w:r>
    </w:p>
    <w:p w14:paraId="0B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PandaPal система геймификации реализована через несколько механизмов:</w:t>
      </w:r>
    </w:p>
    <w:p w14:paraId="0C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Очки опыта (XP) — начисляются за отправку сообщений, решение задач, участие в играх.</w:t>
      </w:r>
    </w:p>
    <w:p w14:paraId="0D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Достижения — система из более чем 15 бейджей, разблокируемых при достижении определённых показателей (первое сообщение, 100 сообщений, неделя подряд, вопросы по пяти и более предметам).</w:t>
      </w:r>
    </w:p>
    <w:p w14:paraId="0E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Образовательные игры PandaPalGo — (5 игр: тамагочи «Моя панда», крестики-нолики, шашки, 2048, эрудит), развивающие логику, стратегическое мышление и словарный запас.</w:t>
      </w:r>
    </w:p>
    <w:p w14:paraId="0F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«Моя панда» — виртуальный питомец (тамагочи), который меняет настроение и активность в зависимости от того, насколько регулярно ученик пользуется платформой. Этот механизм создаёт эмоциональную привязанность и мотивирует к ежедневному обучению.</w:t>
      </w:r>
    </w:p>
    <w:p w14:paraId="10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Прогресс и статистика — пользователь видит свой прогресс по предметам, количество решённых задач, дни активности.</w:t>
      </w:r>
    </w:p>
    <w:p w14:paraId="11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1.5. Безопасность детей в цифровой среде: модерация и фильтрация контента</w:t>
      </w:r>
    </w:p>
    <w:p w14:paraId="12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Информационная безопасность детей в интернете — вопрос, требующий системного подхода. В Российской Федерации данная сфера регулируется Федеральным законом № 436-ФЗ «О защите детей от информации, причиняющей вред их здоровью и развитию», который устанавливает требования к контентной фильтрации в образовательных учреждениях и на платформах, ориентированных на несовершеннолетних пользователей.</w:t>
      </w:r>
    </w:p>
    <w:p w14:paraId="13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При разработке образовательной платформы с AI для детей особое внимание необходимо уделить следующим аспектам безопасности:</w:t>
      </w:r>
    </w:p>
    <w:p w14:paraId="14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Фильтрация входящего контента. Пользовательские запросы (текст, голос, изображения) должны проверяться на наличие недопустимого содержания до обработки AI-моделью. Тем самым предотвращаются попытки получить небезопасный контент через манипуляцию промптами (prompt injection).</w:t>
      </w:r>
    </w:p>
    <w:p w14:paraId="15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Модерация выходного контента. Ответы AI-модели также требуют проверки, поскольку языковые модели могут генерировать неуместную или некорректную информацию. Многоуровневая фильтрация на выходе добавляет дополнительный рубеж защиты.</w:t>
      </w:r>
    </w:p>
    <w:p w14:paraId="16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Адаптация контента по возрасту. Ответы должны учитывать возраст и класс ученика, используя соответствующую лексику, сложность объяснений и примеры.</w:t>
      </w:r>
    </w:p>
    <w:p w14:paraId="17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PandaPal модерация контента реализована как многоуровневая система:</w:t>
      </w:r>
    </w:p>
    <w:p w14:paraId="18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Уровень 1: Фильтрация запрещённых паттернов (forbidden patterns). Проверка входящих сообщений на наличие нецензурной лексики, запрещённых тем и опасного контента с использованием регулярных выражений и словарей.</w:t>
      </w:r>
    </w:p>
    <w:p w14:paraId="19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Уровень 2: Расширенная модерация (advanced moderation). Анализ контекста сообщения для выявления скрытых попыток обхода фильтров, использование эвристик и лингвистического анализа.</w:t>
      </w:r>
    </w:p>
    <w:p w14:paraId="1A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Уровень 3: AI-модерация. Использование языковой модели для семантического анализа сообщений, которые прошли первые два уровня, но могут содержать неуместный контент в неявной форме.</w:t>
      </w:r>
    </w:p>
    <w:p w14:paraId="1B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Уровень 4: Сервис взрослых тем (adult topics service). Специализированный модуль для корректной обработки вопросов на чувствительные темы (здоровье, семья), которые не являются запрещёнными, но требуют деликатного подхода с учётом возраста.</w:t>
      </w:r>
    </w:p>
    <w:p w14:paraId="1C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Адаптивный промпт. Системный промпт для YandexGPT содержит инструкции по адаптации ответов в зависимости от возраста и класса ученика, запрет на определённые темы и указание стилистических характеристик ответов.</w:t>
      </w:r>
    </w:p>
    <w:p w14:paraId="1D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1.6. Обзор используемых технологий и обоснование выбора стека</w:t>
      </w:r>
    </w:p>
    <w:p w14:paraId="1E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При выборе стека PandaPal учитывались конкретные требования: качественная поддержка русского языка в AI-моделях, совместимость с Telegram Bot API, производительность и простота деплоя.</w:t>
      </w:r>
    </w:p>
    <w:p w14:paraId="1F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Серверная часть (Backend):</w:t>
      </w:r>
    </w:p>
    <w:p w14:paraId="20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Python 3.13 — основной язык разработки. Выбран за широкую экосистему библиотек для AI и веб-разработки, простоту синтаксиса и активное сообщество. Версия 3.13 содержит улучшения производительности.</w:t>
      </w:r>
    </w:p>
    <w:p w14:paraId="21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aiogram 3.24 — асинхронный фреймворк для создания Telegram-ботов. Выбран как наиболее производительный и функциональный из доступных библиотек для Python, с полной поддержкой асинхронного программирования.</w:t>
      </w:r>
    </w:p>
    <w:p w14:paraId="22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SQLAlchemy 2.0 — ORM для работы с базами данных. Все запросы к PostgreSQL формируются с параметрами, что исключает SQL-инъекции.</w:t>
      </w:r>
    </w:p>
    <w:p w14:paraId="23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PostgreSQL 17 + pgvector — реляционная СУБД с расширением для хранения и поиска векторных эмбеддингов. pgvector позволяет выполнять семантический поиск с использованием косинусного расстояния и индексов HNSW и IVFFlat.</w:t>
      </w:r>
    </w:p>
    <w:p w14:paraId="24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Redis 7 (Upstash) — in-memory хранилище данных. Используется для кэширования, управления сессиями, rate limiting и хранения временного состояния.</w:t>
      </w:r>
    </w:p>
    <w:p w14:paraId="25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Alembic 1.18 — инструмент миграции БД, позволяющий версионировать изменения схемы.</w:t>
      </w:r>
    </w:p>
    <w:p w14:paraId="26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Клиентская часть (Frontend):</w:t>
      </w:r>
    </w:p>
    <w:p w14:paraId="27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React 19 — JavaScript-библиотека для создания пользовательских интерфейсов. Выбрана за компонентную архитектуру, высокую производительность и богатую экосистему.</w:t>
      </w:r>
    </w:p>
    <w:p w14:paraId="28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TypeScript 5 — типизированный JavaScript. Статические типы помогают находить ошибки на этапе компиляции и упрощают рефакторинг.</w:t>
      </w:r>
    </w:p>
    <w:p w14:paraId="29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Vite 7 — сборщик, дающий быструю сборку и горячую перезагрузку модулей при разработке.</w:t>
      </w:r>
    </w:p>
    <w:p w14:paraId="2A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Tailwind CSS 3.4 — utility-first CSS-фреймворк для быстрой и консистентной стилизации интерфейса.</w:t>
      </w:r>
    </w:p>
    <w:p w14:paraId="2B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Zustand 5 — легковесная библиотека управления состоянием, выбранная за простоту и минимальный boilerplate.</w:t>
      </w:r>
    </w:p>
    <w:p w14:paraId="2C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TanStack Query 5 — библиотека для управления серверным состоянием, кэширования запросов и синхронизации данных.</w:t>
      </w:r>
    </w:p>
    <w:p w14:paraId="2D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Telegram Mini App SDK 8.0 — SDK для интеграции веб-приложения с мессенджером Telegram.</w:t>
      </w:r>
    </w:p>
    <w:p w14:paraId="2E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Внешние интеграции:</w:t>
      </w:r>
    </w:p>
    <w:p w14:paraId="2F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Yandex Cloud — облачная платформа, предоставляющая набор AI-сервисов:</w:t>
      </w:r>
    </w:p>
    <w:p w14:paraId="30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YandexGPT Pro — большая языковая модель для генерации ответов.</w:t>
      </w:r>
    </w:p>
    <w:p w14:paraId="31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Yandex SpeechKit STT — распознавание речи (Speech-to-Text).</w:t>
      </w:r>
    </w:p>
    <w:p w14:paraId="32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Yandex Vision OCR — оптическое распознавание текста на изображениях.</w:t>
      </w:r>
    </w:p>
    <w:p w14:paraId="33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YandexART — генерация изображений по текстовому описанию.</w:t>
      </w:r>
    </w:p>
    <w:p w14:paraId="34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Yandex Embeddings API — создание векторных представлений текста для семантического поиска.</w:t>
      </w:r>
    </w:p>
    <w:p w14:paraId="35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Yandex Translate API — перевод текстов.</w:t>
      </w:r>
    </w:p>
    <w:p w14:paraId="36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YooKassa — российская платёжная система для приёма платежей за Premium-подписку.</w:t>
      </w:r>
    </w:p>
    <w:p w14:paraId="37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Инфраструктура:</w:t>
      </w:r>
    </w:p>
    <w:p w14:paraId="38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Railway — PaaS-платформа для развёртывания приложений. Поддерживает Dockerfile, предоставляет managed PostgreSQL и автоматическое масштабирование.</w:t>
      </w:r>
    </w:p>
    <w:p w14:paraId="39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Cloudflare — сервис DNS, SSL-сертификатов и CDN для ускорения доставки контента.</w:t>
      </w:r>
    </w:p>
    <w:p w14:paraId="3A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GitHub Actions — система CI/CD для автоматизации тестирования и развёртывания.</w:t>
      </w:r>
    </w:p>
    <w:p w14:paraId="3B010000">
      <w:pPr>
        <w:spacing w:after="0" w:before="0" w:line="360" w:lineRule="auto"/>
        <w:ind w:hanging="283" w:left="708"/>
        <w:jc w:val="both"/>
      </w:pPr>
    </w:p>
    <w:p w14:paraId="3C010000">
      <w:pPr>
        <w:spacing w:after="0" w:before="0" w:line="360" w:lineRule="auto"/>
        <w:ind w:hanging="283" w:left="708"/>
        <w:jc w:val="both"/>
      </w:pPr>
    </w:p>
    <w:p w14:paraId="3D010000">
      <w:pPr>
        <w:spacing w:after="0" w:before="0" w:line="360" w:lineRule="auto"/>
        <w:ind w:hanging="283" w:left="708"/>
        <w:jc w:val="both"/>
      </w:pPr>
    </w:p>
    <w:p w14:paraId="3E010000">
      <w:pPr>
        <w:spacing w:after="0" w:before="0" w:line="360" w:lineRule="auto"/>
        <w:ind w:hanging="283" w:left="708"/>
        <w:jc w:val="both"/>
      </w:pPr>
    </w:p>
    <w:p w14:paraId="3F010000">
      <w:pPr>
        <w:spacing w:after="0" w:before="0" w:line="360" w:lineRule="auto"/>
        <w:ind/>
        <w:jc w:val="both"/>
      </w:pPr>
      <w:r>
        <w:rPr>
          <w:rFonts w:ascii="Times New Roman" w:hAnsi="Times New Roman"/>
          <w:b w:val="1"/>
          <w:color w:val="000000"/>
          <w:sz w:val="28"/>
        </w:rPr>
        <w:t>Таблица 1 — Сравнительная характеристика ключевых технологий</w:t>
      </w:r>
    </w:p>
    <w:tbl>
      <w:tblPr>
        <w:tblStyle w:val="Style_1"/>
        <w:tblInd w:type="dxa" w:w="-108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Компонент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Выбранная технология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Альтернативы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Обоснование выбора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LLM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YandexGPT Pro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ChatGPT, GigaChat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Лучшая поддержка русского языка, российское облако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Telegram SDK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aiogram 3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python-telegram-bot, Telethon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Асинхронность, производительность, активная поддержка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ORM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SQLAlchemy 2.0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Django ORM, Peewee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Гибкость, асинхронная поддержка, зрелость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Векторный поиск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pgvector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Pinecone, Weaviate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Интеграция с PostgreSQL, без внешних зависимостей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Frontend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React 19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Vue, Angular, Svelte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Экосистема, сообщество, компонентная архитектура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Стейт-менеджмент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Zustand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Redux, MobX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Простота, минимальный boilerplate</w:t>
            </w:r>
          </w:p>
        </w:tc>
      </w:tr>
      <w:tr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PaaS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Railway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Render, Heroku, VPS</w:t>
            </w:r>
          </w:p>
        </w:tc>
        <w:tc>
          <w:tcPr>
            <w:tcW w:type="dxa" w:w="24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1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Простота деплоя, интеграция с Docker, managed сервисы</w:t>
            </w:r>
          </w:p>
        </w:tc>
      </w:tr>
    </w:tbl>
    <w:p w14:paraId="60010000">
      <w:pPr>
        <w:spacing w:after="0" w:before="0"/>
        <w:ind/>
      </w:pPr>
      <w:r>
        <w:br w:type="page"/>
      </w:r>
    </w:p>
    <w:p w14:paraId="6101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ГЛАВА 2. ПРАКТИЧЕСКАЯ ЧАСТЬ: АРХИТЕКТУРА И РЕАЛИЗАЦИЯ ПЛАТФОРМЫ PANDAPAL</w:t>
      </w:r>
    </w:p>
    <w:p w14:paraId="62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2.1. Общая архитектура системы</w:t>
      </w:r>
    </w:p>
    <w:p w14:paraId="63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Платформа PandaPal построена по клиент-серверной архитектуре с множеством внешних интеграций. Общий поток данных можно описать следующей схемой:</w:t>
      </w:r>
    </w:p>
    <w:p w14:paraId="64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>Пользователь → Telegram / Браузер</w:t>
      </w:r>
    </w:p>
    <w:p w14:paraId="65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                                       ↓</w:t>
      </w:r>
    </w:p>
    <w:p w14:paraId="66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Telegram Bot API / HTTPS</w:t>
      </w:r>
    </w:p>
    <w:p w14:paraId="67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                                       ↓</w:t>
      </w:r>
    </w:p>
    <w:p w14:paraId="68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┌────────────────────────────┐</w:t>
      </w:r>
    </w:p>
    <w:p w14:paraId="69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  web_server.py           │</w:t>
      </w:r>
    </w:p>
    <w:p w14:paraId="6A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  (точка входа)           │</w:t>
      </w:r>
    </w:p>
    <w:p w14:paraId="6B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                          │</w:t>
      </w:r>
    </w:p>
    <w:p w14:paraId="6C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┌──────────┐ ┌─────────┐  │</w:t>
      </w:r>
    </w:p>
    <w:p w14:paraId="6D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│ aiogram  │ │ aiohttp │  │</w:t>
      </w:r>
    </w:p>
    <w:p w14:paraId="6E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│ (Bot API)│ │ (REST)  │  │</w:t>
      </w:r>
    </w:p>
    <w:p w14:paraId="6F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└──────────┘ └─────────┘  │</w:t>
      </w:r>
    </w:p>
    <w:p w14:paraId="70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└──────────── ┬──────────────┘</w:t>
      </w:r>
    </w:p>
    <w:p w14:paraId="71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                                      ↓</w:t>
      </w:r>
    </w:p>
    <w:p w14:paraId="72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┌────────────────────────────┐</w:t>
      </w:r>
    </w:p>
    <w:p w14:paraId="73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     bot/services/        │</w:t>
      </w:r>
    </w:p>
    <w:p w14:paraId="74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  (51 модуль)             │</w:t>
      </w:r>
    </w:p>
    <w:p w14:paraId="75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                          │</w:t>
      </w:r>
    </w:p>
    <w:p w14:paraId="76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AI · RAG · Модерация      │</w:t>
      </w:r>
    </w:p>
    <w:p w14:paraId="77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Игры · Платежи · Кэш      │</w:t>
      </w:r>
    </w:p>
    <w:p w14:paraId="78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│  Визуализация · Аналитика  │</w:t>
      </w:r>
    </w:p>
    <w:p w14:paraId="79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└────────────┬───────────────┘</w:t>
      </w:r>
    </w:p>
    <w:p w14:paraId="7A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                                     ↓</w:t>
      </w:r>
    </w:p>
    <w:p w14:paraId="7B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┌────────┬───────┴───────┬──────────┐</w:t>
      </w:r>
    </w:p>
    <w:p w14:paraId="7C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│        │               │          │</w:t>
      </w:r>
    </w:p>
    <w:p w14:paraId="7D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PostgreSQL  Redis      Yandex Cloud  YooKassa</w:t>
      </w:r>
    </w:p>
    <w:p w14:paraId="7E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+ pgvector  (Upstash)  (GPT, STT,   (платежи)</w:t>
      </w:r>
    </w:p>
    <w:p w14:paraId="7F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OCR, ART)</w:t>
      </w:r>
    </w:p>
    <w:p w14:paraId="80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Серверная часть реализована как единое Python-приложение (</w:t>
      </w:r>
      <w:r>
        <w:rPr>
          <w:rFonts w:ascii="Courier New" w:hAnsi="Courier New"/>
          <w:b w:val="0"/>
          <w:color w:val="000000"/>
          <w:sz w:val="24"/>
        </w:rPr>
        <w:t>web_server.py</w:t>
      </w:r>
      <w:r>
        <w:rPr>
          <w:rFonts w:ascii="Times New Roman" w:hAnsi="Times New Roman"/>
          <w:b w:val="0"/>
          <w:color w:val="000000"/>
          <w:sz w:val="28"/>
        </w:rPr>
        <w:t>), которое одновременно обрабатывает webhook-запросы от Telegram Bot API и REST-запросы от веб-приложения через aiohttp. Благодаря этому оба канала — Telegram и браузер — обслуживаются одним бэкендом.</w:t>
      </w:r>
    </w:p>
    <w:p w14:paraId="81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Ключевые архитектурные решения:</w:t>
      </w:r>
    </w:p>
    <w:p w14:paraId="82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1. Модульная структура сервисов. Каталог </w:t>
      </w:r>
      <w:r>
        <w:rPr>
          <w:rFonts w:ascii="Courier New" w:hAnsi="Courier New"/>
          <w:b w:val="0"/>
          <w:color w:val="000000"/>
          <w:sz w:val="24"/>
        </w:rPr>
        <w:t>bot/services/</w:t>
      </w:r>
      <w:r>
        <w:rPr>
          <w:rFonts w:ascii="Times New Roman" w:hAnsi="Times New Roman"/>
          <w:b w:val="0"/>
          <w:color w:val="000000"/>
          <w:sz w:val="28"/>
        </w:rPr>
        <w:t xml:space="preserve"> содержит 51 модуль бизнес-логики, каждый из которых отвечает за конкретную предметную область: </w:t>
      </w:r>
      <w:r>
        <w:rPr>
          <w:rFonts w:ascii="Courier New" w:hAnsi="Courier New"/>
          <w:b w:val="0"/>
          <w:color w:val="000000"/>
          <w:sz w:val="24"/>
        </w:rPr>
        <w:t>yandex_cloud_service.py</w:t>
      </w:r>
      <w:r>
        <w:rPr>
          <w:rFonts w:ascii="Times New Roman" w:hAnsi="Times New Roman"/>
          <w:b w:val="0"/>
          <w:color w:val="000000"/>
          <w:sz w:val="28"/>
        </w:rPr>
        <w:t xml:space="preserve"> — взаимодействие с Yandex Cloud API; </w:t>
      </w:r>
      <w:r>
        <w:rPr>
          <w:rFonts w:ascii="Courier New" w:hAnsi="Courier New"/>
          <w:b w:val="0"/>
          <w:color w:val="000000"/>
          <w:sz w:val="24"/>
        </w:rPr>
        <w:t>knowledge_service.py</w:t>
      </w:r>
      <w:r>
        <w:rPr>
          <w:rFonts w:ascii="Times New Roman" w:hAnsi="Times New Roman"/>
          <w:b w:val="0"/>
          <w:color w:val="000000"/>
          <w:sz w:val="28"/>
        </w:rPr>
        <w:t xml:space="preserve"> — управление базой знаний; </w:t>
      </w:r>
      <w:r>
        <w:rPr>
          <w:rFonts w:ascii="Courier New" w:hAnsi="Courier New"/>
          <w:b w:val="0"/>
          <w:color w:val="000000"/>
          <w:sz w:val="24"/>
        </w:rPr>
        <w:t>moderation_service.py</w:t>
      </w:r>
      <w:r>
        <w:rPr>
          <w:rFonts w:ascii="Times New Roman" w:hAnsi="Times New Roman"/>
          <w:b w:val="0"/>
          <w:color w:val="000000"/>
          <w:sz w:val="28"/>
        </w:rPr>
        <w:t xml:space="preserve"> — модерация контента; </w:t>
      </w:r>
      <w:r>
        <w:rPr>
          <w:rFonts w:ascii="Courier New" w:hAnsi="Courier New"/>
          <w:b w:val="0"/>
          <w:color w:val="000000"/>
          <w:sz w:val="24"/>
        </w:rPr>
        <w:t>games_service/</w:t>
      </w:r>
      <w:r>
        <w:rPr>
          <w:rFonts w:ascii="Times New Roman" w:hAnsi="Times New Roman"/>
          <w:b w:val="0"/>
          <w:color w:val="000000"/>
          <w:sz w:val="28"/>
        </w:rPr>
        <w:t xml:space="preserve"> — логика образовательных игр; </w:t>
      </w:r>
      <w:r>
        <w:rPr>
          <w:rFonts w:ascii="Courier New" w:hAnsi="Courier New"/>
          <w:b w:val="0"/>
          <w:color w:val="000000"/>
          <w:sz w:val="24"/>
        </w:rPr>
        <w:t>payment_service.py</w:t>
      </w:r>
      <w:r>
        <w:rPr>
          <w:rFonts w:ascii="Times New Roman" w:hAnsi="Times New Roman"/>
          <w:b w:val="0"/>
          <w:color w:val="000000"/>
          <w:sz w:val="28"/>
        </w:rPr>
        <w:t xml:space="preserve"> — интеграция с YooKassa; </w:t>
      </w:r>
      <w:r>
        <w:rPr>
          <w:rFonts w:ascii="Courier New" w:hAnsi="Courier New"/>
          <w:b w:val="0"/>
          <w:color w:val="000000"/>
          <w:sz w:val="24"/>
        </w:rPr>
        <w:t>visualization_service.py</w:t>
      </w:r>
      <w:r>
        <w:rPr>
          <w:rFonts w:ascii="Times New Roman" w:hAnsi="Times New Roman"/>
          <w:b w:val="0"/>
          <w:color w:val="000000"/>
          <w:sz w:val="28"/>
        </w:rPr>
        <w:t xml:space="preserve"> — генерация визуализаций.</w:t>
      </w:r>
    </w:p>
    <w:p w14:paraId="83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2. Слой ORM-моделей. Каталог </w:t>
      </w:r>
      <w:r>
        <w:rPr>
          <w:rFonts w:ascii="Courier New" w:hAnsi="Courier New"/>
          <w:b w:val="0"/>
          <w:color w:val="000000"/>
          <w:sz w:val="24"/>
        </w:rPr>
        <w:t>bot/models/</w:t>
      </w:r>
      <w:r>
        <w:rPr>
          <w:rFonts w:ascii="Times New Roman" w:hAnsi="Times New Roman"/>
          <w:b w:val="0"/>
          <w:color w:val="000000"/>
          <w:sz w:val="28"/>
        </w:rPr>
        <w:t xml:space="preserve"> содержит 10 моделей SQLAlchemy, описывающих сущности предметной области: User (пользователь), Chat (сообщения чата), Learning (учебные сессии), Games (игровые сессии), Payments (платёжные транзакции), PandaPet (виртуальный питомец), Referral (реферальная программа), Analytics (аналитические данные).</w:t>
      </w:r>
    </w:p>
    <w:p w14:paraId="84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3. REST API. Каталог </w:t>
      </w:r>
      <w:r>
        <w:rPr>
          <w:rFonts w:ascii="Courier New" w:hAnsi="Courier New"/>
          <w:b w:val="0"/>
          <w:color w:val="000000"/>
          <w:sz w:val="24"/>
        </w:rPr>
        <w:t>bot/api/</w:t>
      </w:r>
      <w:r>
        <w:rPr>
          <w:rFonts w:ascii="Times New Roman" w:hAnsi="Times New Roman"/>
          <w:b w:val="0"/>
          <w:color w:val="000000"/>
          <w:sz w:val="28"/>
        </w:rPr>
        <w:t xml:space="preserve"> содержит эндпоинты для Mini App и веб-приложения, следуя RESTful-принципам. Все защищённые эндпоинты валидируют владельца ресурса через заголовок </w:t>
      </w:r>
      <w:r>
        <w:rPr>
          <w:rFonts w:ascii="Courier New" w:hAnsi="Courier New"/>
          <w:b w:val="0"/>
          <w:color w:val="000000"/>
          <w:sz w:val="24"/>
        </w:rPr>
        <w:t>X-Telegram-Init-Data</w:t>
      </w:r>
      <w:r>
        <w:rPr>
          <w:rFonts w:ascii="Times New Roman" w:hAnsi="Times New Roman"/>
          <w:b w:val="0"/>
          <w:color w:val="000000"/>
          <w:sz w:val="28"/>
        </w:rPr>
        <w:t>.</w:t>
      </w:r>
    </w:p>
    <w:p w14:paraId="85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4. Middleware и безопасность. Каталоги </w:t>
      </w:r>
      <w:r>
        <w:rPr>
          <w:rFonts w:ascii="Courier New" w:hAnsi="Courier New"/>
          <w:b w:val="0"/>
          <w:color w:val="000000"/>
          <w:sz w:val="24"/>
        </w:rPr>
        <w:t>bot/middleware/</w:t>
      </w:r>
      <w:r>
        <w:rPr>
          <w:rFonts w:ascii="Times New Roman" w:hAnsi="Times New Roman"/>
          <w:b w:val="0"/>
          <w:color w:val="000000"/>
          <w:sz w:val="28"/>
        </w:rPr>
        <w:t xml:space="preserve"> и </w:t>
      </w:r>
      <w:r>
        <w:rPr>
          <w:rFonts w:ascii="Courier New" w:hAnsi="Courier New"/>
          <w:b w:val="0"/>
          <w:color w:val="000000"/>
          <w:sz w:val="24"/>
        </w:rPr>
        <w:t>bot/security/</w:t>
      </w:r>
      <w:r>
        <w:rPr>
          <w:rFonts w:ascii="Times New Roman" w:hAnsi="Times New Roman"/>
          <w:b w:val="0"/>
          <w:color w:val="000000"/>
          <w:sz w:val="28"/>
        </w:rPr>
        <w:t xml:space="preserve"> реализуют сквозные механизмы: rate limiting, аудит запросов, криптографическая проверка Telegram-данных, валидация входных данных через Pydantic v2.</w:t>
      </w:r>
    </w:p>
    <w:p w14:paraId="86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2.2. Серверная часть: Python, aiogram, SQLAlchemy</w:t>
      </w:r>
    </w:p>
    <w:p w14:paraId="87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Серверная часть PandaPal написана на Python 3.13 с применением async/await, что позволяет обрабатывать множество запросов параллельно без блокировки потока.</w:t>
      </w:r>
    </w:p>
    <w:p w14:paraId="88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Файл </w:t>
      </w:r>
      <w:r>
        <w:rPr>
          <w:rFonts w:ascii="Courier New" w:hAnsi="Courier New"/>
          <w:b w:val="0"/>
          <w:color w:val="000000"/>
          <w:sz w:val="24"/>
        </w:rPr>
        <w:t>web_server.py</w:t>
      </w:r>
      <w:r>
        <w:rPr>
          <w:rFonts w:ascii="Times New Roman" w:hAnsi="Times New Roman"/>
          <w:b w:val="0"/>
          <w:color w:val="000000"/>
          <w:sz w:val="28"/>
        </w:rPr>
        <w:t xml:space="preserve"> (точка входа, ~25 КБ) создаёт и настраивает два основных компонента:</w:t>
      </w:r>
    </w:p>
    <w:p w14:paraId="89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1. aiogram Bot и Dispatcher — для обработки Telegram-сообщений через webhook. Бот принимает текстовые, голосовые, фото- и документальные сообщения, обрабатываемые соответствующими handlers в </w:t>
      </w:r>
      <w:r>
        <w:rPr>
          <w:rFonts w:ascii="Courier New" w:hAnsi="Courier New"/>
          <w:b w:val="0"/>
          <w:color w:val="000000"/>
          <w:sz w:val="24"/>
        </w:rPr>
        <w:t>bot/handlers/</w:t>
      </w:r>
      <w:r>
        <w:rPr>
          <w:rFonts w:ascii="Times New Roman" w:hAnsi="Times New Roman"/>
          <w:b w:val="0"/>
          <w:color w:val="000000"/>
          <w:sz w:val="28"/>
        </w:rPr>
        <w:t>.</w:t>
      </w:r>
    </w:p>
    <w:p w14:paraId="8A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2. aiohttp Application — для обслуживания REST API запросов от Mini App и веб-приложения. Маршруты определены в </w:t>
      </w:r>
      <w:r>
        <w:rPr>
          <w:rFonts w:ascii="Courier New" w:hAnsi="Courier New"/>
          <w:b w:val="0"/>
          <w:color w:val="000000"/>
          <w:sz w:val="24"/>
        </w:rPr>
        <w:t>server_routes/</w:t>
      </w:r>
      <w:r>
        <w:rPr>
          <w:rFonts w:ascii="Times New Roman" w:hAnsi="Times New Roman"/>
          <w:b w:val="0"/>
          <w:color w:val="000000"/>
          <w:sz w:val="28"/>
        </w:rPr>
        <w:t xml:space="preserve"> и </w:t>
      </w:r>
      <w:r>
        <w:rPr>
          <w:rFonts w:ascii="Courier New" w:hAnsi="Courier New"/>
          <w:b w:val="0"/>
          <w:color w:val="000000"/>
          <w:sz w:val="24"/>
        </w:rPr>
        <w:t>bot/api/</w:t>
      </w:r>
      <w:r>
        <w:rPr>
          <w:rFonts w:ascii="Times New Roman" w:hAnsi="Times New Roman"/>
          <w:b w:val="0"/>
          <w:color w:val="000000"/>
          <w:sz w:val="28"/>
        </w:rPr>
        <w:t>.</w:t>
      </w:r>
    </w:p>
    <w:p w14:paraId="8B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Пример обработки текстового сообщения:</w:t>
      </w:r>
    </w:p>
    <w:p w14:paraId="8C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Пользователь отправляет сообщение</w:t>
      </w:r>
    </w:p>
    <w:p w14:paraId="8D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↓</w:t>
      </w:r>
    </w:p>
    <w:p w14:paraId="8E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>bot/handlers/ai_chat/text.py → получение текстового сообщения</w:t>
      </w:r>
    </w:p>
    <w:p w14:paraId="8F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↓</w:t>
      </w:r>
    </w:p>
    <w:p w14:paraId="90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>bot/services/moderation_service.py → проверка контента</w:t>
      </w:r>
    </w:p>
    <w:p w14:paraId="91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↓</w:t>
      </w:r>
    </w:p>
    <w:p w14:paraId="92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>bot/services/prompt_builder.py → формирование промпта</w:t>
      </w:r>
    </w:p>
    <w:p w14:paraId="93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↓</w:t>
      </w:r>
    </w:p>
    <w:p w14:paraId="94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>bot/services/knowledge_service.py → RAG-поиск (если нужен)</w:t>
      </w:r>
    </w:p>
    <w:p w14:paraId="95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↓</w:t>
      </w:r>
    </w:p>
    <w:p w14:paraId="96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>bot/services/yandex_cloud_service.py → запрос к YandexGPT</w:t>
      </w:r>
    </w:p>
    <w:p w14:paraId="97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↓</w:t>
      </w:r>
    </w:p>
    <w:p w14:paraId="98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>bot/services/yandex_ai_response_generator.py → обработка ответа</w:t>
      </w:r>
    </w:p>
    <w:p w14:paraId="9901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↓</w:t>
      </w:r>
    </w:p>
    <w:p w14:paraId="9A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Отправка ответа пользователю</w:t>
      </w:r>
    </w:p>
    <w:p w14:paraId="9B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Слой работы с базой данных построен на SQLAlchemy 2.0 в асинхронном режиме (драйвер psycopg 3). Использование ORM с параметризованными запросами исключает SQL-инъекции. Миграции схемы ведутся через Alembic.</w:t>
      </w:r>
    </w:p>
    <w:p w14:paraId="9C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Пример ORM-модели пользователя (упрощённо):</w:t>
      </w:r>
    </w:p>
    <w:p w14:paraId="9D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class User(Base):</w:t>
      </w:r>
    </w:p>
    <w:p w14:paraId="9E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__tablename__ = "users"</w:t>
      </w:r>
    </w:p>
    <w:p w14:paraId="9F010000">
      <w:pPr>
        <w:spacing w:after="0" w:before="0" w:line="240" w:lineRule="auto"/>
        <w:ind w:firstLine="0" w:left="567"/>
      </w:pPr>
    </w:p>
    <w:p w14:paraId="A0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id: Mapped[int] = mapped_column(Integer, primary_key=True)</w:t>
      </w:r>
    </w:p>
    <w:p w14:paraId="A1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telegram_id: Mapped[int] = mapped_column(</w:t>
      </w:r>
    </w:p>
    <w:p w14:paraId="A2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BigInteger, unique=True, nullable=False, index=True</w:t>
      </w:r>
    </w:p>
    <w:p w14:paraId="A3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)</w:t>
      </w:r>
    </w:p>
    <w:p w14:paraId="A4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username: Mapped[str | None] = mapped_column(String(255), nullable=True)</w:t>
      </w:r>
    </w:p>
    <w:p w14:paraId="A5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first_name: Mapped[str | None] = mapped_column(String(255), nullable=True)</w:t>
      </w:r>
    </w:p>
    <w:p w14:paraId="A6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age: Mapped[int | None] = mapped_column(Integer, nullable=True)</w:t>
      </w:r>
    </w:p>
    <w:p w14:paraId="A7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grade: Mapped[int | None] = mapped_column(Integer, nullable=True)</w:t>
      </w:r>
    </w:p>
    <w:p w14:paraId="A8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user_type: Mapped[str] = mapped_column(</w:t>
      </w:r>
    </w:p>
    <w:p w14:paraId="A9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String(20), nullable=False, default="child"</w:t>
      </w:r>
    </w:p>
    <w:p w14:paraId="AA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)</w:t>
      </w:r>
    </w:p>
    <w:p w14:paraId="AB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created_at: Mapped[datetime] = mapped_column(</w:t>
      </w:r>
    </w:p>
    <w:p w14:paraId="AC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DateTime(timezone=True), server_default=func.now()</w:t>
      </w:r>
    </w:p>
    <w:p w14:paraId="AD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)</w:t>
      </w:r>
    </w:p>
    <w:p w14:paraId="AE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premium_until: Mapped[datetime | None] = mapped_column(</w:t>
      </w:r>
    </w:p>
    <w:p w14:paraId="AF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DateTime(timezone=True), nullable=True</w:t>
      </w:r>
    </w:p>
    <w:p w14:paraId="B0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)</w:t>
      </w:r>
    </w:p>
    <w:p w14:paraId="B1010000">
      <w:pPr>
        <w:spacing w:after="0" w:before="0" w:line="240" w:lineRule="auto"/>
        <w:ind w:firstLine="0" w:left="567"/>
      </w:pPr>
    </w:p>
    <w:p w14:paraId="B2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@property</w:t>
      </w:r>
    </w:p>
    <w:p w14:paraId="B3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def is_premium(self) -&gt; bool:</w:t>
      </w:r>
    </w:p>
    <w:p w14:paraId="B4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"""Активна ли Premium подписка."""</w:t>
      </w:r>
    </w:p>
    <w:p w14:paraId="B5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...</w:t>
      </w:r>
    </w:p>
    <w:p w14:paraId="B6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проекте используется современный стиль SQLAlchemy 2.0 с аннотациями типов (</w:t>
      </w:r>
      <w:r>
        <w:rPr>
          <w:rFonts w:ascii="Courier New" w:hAnsi="Courier New"/>
          <w:b w:val="0"/>
          <w:color w:val="000000"/>
          <w:sz w:val="24"/>
        </w:rPr>
        <w:t>Mapped[]</w:t>
      </w:r>
      <w:r>
        <w:rPr>
          <w:rFonts w:ascii="Times New Roman" w:hAnsi="Times New Roman"/>
          <w:b w:val="0"/>
          <w:color w:val="000000"/>
          <w:sz w:val="28"/>
        </w:rPr>
        <w:t xml:space="preserve"> и </w:t>
      </w:r>
      <w:r>
        <w:rPr>
          <w:rFonts w:ascii="Courier New" w:hAnsi="Courier New"/>
          <w:b w:val="0"/>
          <w:color w:val="000000"/>
          <w:sz w:val="24"/>
        </w:rPr>
        <w:t>mapped_column()</w:t>
      </w:r>
      <w:r>
        <w:rPr>
          <w:rFonts w:ascii="Times New Roman" w:hAnsi="Times New Roman"/>
          <w:b w:val="0"/>
          <w:color w:val="000000"/>
          <w:sz w:val="28"/>
        </w:rPr>
        <w:t xml:space="preserve">), что обеспечивает строгую типизацию на уровне Python. Поле </w:t>
      </w:r>
      <w:r>
        <w:rPr>
          <w:rFonts w:ascii="Courier New" w:hAnsi="Courier New"/>
          <w:b w:val="0"/>
          <w:color w:val="000000"/>
          <w:sz w:val="24"/>
        </w:rPr>
        <w:t>is_premium</w:t>
      </w:r>
      <w:r>
        <w:rPr>
          <w:rFonts w:ascii="Times New Roman" w:hAnsi="Times New Roman"/>
          <w:b w:val="0"/>
          <w:color w:val="000000"/>
          <w:sz w:val="28"/>
        </w:rPr>
        <w:t xml:space="preserve"> реализовано как вычисляемое свойство (</w:t>
      </w:r>
      <w:r>
        <w:rPr>
          <w:rFonts w:ascii="Courier New" w:hAnsi="Courier New"/>
          <w:b w:val="0"/>
          <w:color w:val="000000"/>
          <w:sz w:val="24"/>
        </w:rPr>
        <w:t>@property</w:t>
      </w:r>
      <w:r>
        <w:rPr>
          <w:rFonts w:ascii="Times New Roman" w:hAnsi="Times New Roman"/>
          <w:b w:val="0"/>
          <w:color w:val="000000"/>
          <w:sz w:val="28"/>
        </w:rPr>
        <w:t xml:space="preserve">), определяющее статус подписки по дате </w:t>
      </w:r>
      <w:r>
        <w:rPr>
          <w:rFonts w:ascii="Courier New" w:hAnsi="Courier New"/>
          <w:b w:val="0"/>
          <w:color w:val="000000"/>
          <w:sz w:val="24"/>
        </w:rPr>
        <w:t>premium_until</w:t>
      </w:r>
      <w:r>
        <w:rPr>
          <w:rFonts w:ascii="Times New Roman" w:hAnsi="Times New Roman"/>
          <w:b w:val="0"/>
          <w:color w:val="000000"/>
          <w:sz w:val="28"/>
        </w:rPr>
        <w:t xml:space="preserve"> и наличию активных подписок.</w:t>
      </w:r>
    </w:p>
    <w:p w14:paraId="B7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2.3. Интеграция с YandexGPT и формирование AI-ответов</w:t>
      </w:r>
    </w:p>
    <w:p w14:paraId="B8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Ключевая интеграция платформы — взаимодействие с YandexGPT, LLM от Яндекса. Для взаимодействия с моделью реализован сервис </w:t>
      </w:r>
      <w:r>
        <w:rPr>
          <w:rFonts w:ascii="Courier New" w:hAnsi="Courier New"/>
          <w:b w:val="0"/>
          <w:color w:val="000000"/>
          <w:sz w:val="24"/>
        </w:rPr>
        <w:t>yandex_cloud_service.py</w:t>
      </w:r>
      <w:r>
        <w:rPr>
          <w:rFonts w:ascii="Times New Roman" w:hAnsi="Times New Roman"/>
          <w:b w:val="0"/>
          <w:color w:val="000000"/>
          <w:sz w:val="28"/>
        </w:rPr>
        <w:t xml:space="preserve"> (~43 КБ), который инкапсулирует всю логику работы с Yandex Cloud API.</w:t>
      </w:r>
    </w:p>
    <w:p w14:paraId="B9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Формирование AI-ответа включает несколько этапов:</w:t>
      </w:r>
    </w:p>
    <w:p w14:paraId="BA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Построение промпта (</w:t>
      </w:r>
      <w:r>
        <w:rPr>
          <w:rFonts w:ascii="Courier New" w:hAnsi="Courier New"/>
          <w:b w:val="0"/>
          <w:color w:val="000000"/>
          <w:sz w:val="24"/>
        </w:rPr>
        <w:t>prompt_builder.py</w:t>
      </w:r>
      <w:r>
        <w:rPr>
          <w:rFonts w:ascii="Times New Roman" w:hAnsi="Times New Roman"/>
          <w:b w:val="0"/>
          <w:color w:val="000000"/>
          <w:sz w:val="28"/>
        </w:rPr>
        <w:t>, ~16 КБ). Системный промпт формируется динамически в зависимости от:</w:t>
      </w:r>
    </w:p>
    <w:p w14:paraId="BB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Возраста и класса пользователя — определяет сложность языка и объём объяснений.</w:t>
      </w:r>
    </w:p>
    <w:p w14:paraId="BC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Выбранного предмета — добавляет предметно-специфические инструкции.</w:t>
      </w:r>
    </w:p>
    <w:p w14:paraId="BD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Контекста предыдущих сообщений — обеспечивает связность диалога.</w:t>
      </w:r>
    </w:p>
    <w:p w14:paraId="BE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Результатов RAG-поиска — включает релевантные фрагменты из базы знаний.</w:t>
      </w:r>
    </w:p>
    <w:p w14:paraId="BF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Формирование контекста (</w:t>
      </w:r>
      <w:r>
        <w:rPr>
          <w:rFonts w:ascii="Courier New" w:hAnsi="Courier New"/>
          <w:b w:val="0"/>
          <w:color w:val="000000"/>
          <w:sz w:val="24"/>
        </w:rPr>
        <w:t>ai_context_builder.py</w:t>
      </w:r>
      <w:r>
        <w:rPr>
          <w:rFonts w:ascii="Times New Roman" w:hAnsi="Times New Roman"/>
          <w:b w:val="0"/>
          <w:color w:val="000000"/>
          <w:sz w:val="28"/>
        </w:rPr>
        <w:t>, ~12 КБ). Модуль управляет историей диалога, ограничивая её 200 сообщениями. При достижении 400 сообщений автоматически удаляются старейшие записи. История помогает модели поддерживать связность ответов.</w:t>
      </w:r>
    </w:p>
    <w:p w14:paraId="C0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3. Генерация ответа. Запрос отправляется к YandexGPT Pro через REST API Yandex Cloud с параметрами: </w:t>
      </w:r>
      <w:r>
        <w:rPr>
          <w:rFonts w:ascii="Courier New" w:hAnsi="Courier New"/>
          <w:b w:val="0"/>
          <w:color w:val="000000"/>
          <w:sz w:val="24"/>
        </w:rPr>
        <w:t>temperature=0.35</w:t>
      </w:r>
      <w:r>
        <w:rPr>
          <w:rFonts w:ascii="Times New Roman" w:hAnsi="Times New Roman"/>
          <w:b w:val="0"/>
          <w:color w:val="000000"/>
          <w:sz w:val="28"/>
        </w:rPr>
        <w:t xml:space="preserve"> (низкая «температура» для более точных ответов), </w:t>
      </w:r>
      <w:r>
        <w:rPr>
          <w:rFonts w:ascii="Courier New" w:hAnsi="Courier New"/>
          <w:b w:val="0"/>
          <w:color w:val="000000"/>
          <w:sz w:val="24"/>
        </w:rPr>
        <w:t>max_tokens=8192</w:t>
      </w:r>
      <w:r>
        <w:rPr>
          <w:rFonts w:ascii="Times New Roman" w:hAnsi="Times New Roman"/>
          <w:b w:val="0"/>
          <w:color w:val="000000"/>
          <w:sz w:val="28"/>
        </w:rPr>
        <w:t>.</w:t>
      </w:r>
    </w:p>
    <w:p w14:paraId="C1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Обработка ответа (</w:t>
      </w:r>
      <w:r>
        <w:rPr>
          <w:rFonts w:ascii="Courier New" w:hAnsi="Courier New"/>
          <w:b w:val="0"/>
          <w:color w:val="000000"/>
          <w:sz w:val="24"/>
        </w:rPr>
        <w:t>yandex_ai_response_generator.py</w:t>
      </w:r>
      <w:r>
        <w:rPr>
          <w:rFonts w:ascii="Times New Roman" w:hAnsi="Times New Roman"/>
          <w:b w:val="0"/>
          <w:color w:val="000000"/>
          <w:sz w:val="28"/>
        </w:rPr>
        <w:t>, ~22 КБ). Модуль поддерживает два режима генерации:</w:t>
      </w:r>
    </w:p>
    <w:p w14:paraId="C2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Обычный (non-streaming) — ответ получается целиком после завершения генерации.</w:t>
      </w:r>
    </w:p>
    <w:p w14:paraId="C3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Потоковый (streaming, SSE) — ответ передаётся по частям по мере генерации, обеспечивая мгновенную обратную связь пользователю.</w:t>
      </w:r>
    </w:p>
    <w:p w14:paraId="C4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5. Постобработка ответа. Включает очистку от нежелательных артефактов (</w:t>
      </w:r>
      <w:r>
        <w:rPr>
          <w:rFonts w:ascii="Courier New" w:hAnsi="Courier New"/>
          <w:b w:val="0"/>
          <w:color w:val="000000"/>
          <w:sz w:val="24"/>
        </w:rPr>
        <w:t>response_cleaner/</w:t>
      </w:r>
      <w:r>
        <w:rPr>
          <w:rFonts w:ascii="Times New Roman" w:hAnsi="Times New Roman"/>
          <w:b w:val="0"/>
          <w:color w:val="000000"/>
          <w:sz w:val="28"/>
        </w:rPr>
        <w:t>), проверку формул (</w:t>
      </w:r>
      <w:r>
        <w:rPr>
          <w:rFonts w:ascii="Courier New" w:hAnsi="Courier New"/>
          <w:b w:val="0"/>
          <w:color w:val="000000"/>
          <w:sz w:val="24"/>
        </w:rPr>
        <w:t>formula_explainer.py</w:t>
      </w:r>
      <w:r>
        <w:rPr>
          <w:rFonts w:ascii="Times New Roman" w:hAnsi="Times New Roman"/>
          <w:b w:val="0"/>
          <w:color w:val="000000"/>
          <w:sz w:val="28"/>
        </w:rPr>
        <w:t>), генерацию визуализаций при необходимости (</w:t>
      </w:r>
      <w:r>
        <w:rPr>
          <w:rFonts w:ascii="Courier New" w:hAnsi="Courier New"/>
          <w:b w:val="0"/>
          <w:color w:val="000000"/>
          <w:sz w:val="24"/>
        </w:rPr>
        <w:t>visualization_service.py</w:t>
      </w:r>
      <w:r>
        <w:rPr>
          <w:rFonts w:ascii="Times New Roman" w:hAnsi="Times New Roman"/>
          <w:b w:val="0"/>
          <w:color w:val="000000"/>
          <w:sz w:val="28"/>
        </w:rPr>
        <w:t>).</w:t>
      </w:r>
    </w:p>
    <w:p w14:paraId="C5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Помимо YandexGPT, платформа интегрирована с другими сервисами Yandex Cloud:</w:t>
      </w:r>
    </w:p>
    <w:p w14:paraId="C6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SpeechKit STT (</w:t>
      </w:r>
      <w:r>
        <w:rPr>
          <w:rFonts w:ascii="Courier New" w:hAnsi="Courier New"/>
          <w:b w:val="0"/>
          <w:color w:val="000000"/>
          <w:sz w:val="24"/>
        </w:rPr>
        <w:t>speech_service.py</w:t>
      </w:r>
      <w:r>
        <w:rPr>
          <w:rFonts w:ascii="Times New Roman" w:hAnsi="Times New Roman"/>
          <w:b w:val="0"/>
          <w:color w:val="000000"/>
          <w:sz w:val="28"/>
        </w:rPr>
        <w:t>) — распознаёт голосовые сообщения пользователей, преобразуя их в текст для последующей обработки AI.</w:t>
      </w:r>
    </w:p>
    <w:p w14:paraId="C7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Vision OCR (</w:t>
      </w:r>
      <w:r>
        <w:rPr>
          <w:rFonts w:ascii="Courier New" w:hAnsi="Courier New"/>
          <w:b w:val="0"/>
          <w:color w:val="000000"/>
          <w:sz w:val="24"/>
        </w:rPr>
        <w:t>vision_service.py</w:t>
      </w:r>
      <w:r>
        <w:rPr>
          <w:rFonts w:ascii="Times New Roman" w:hAnsi="Times New Roman"/>
          <w:b w:val="0"/>
          <w:color w:val="000000"/>
          <w:sz w:val="28"/>
        </w:rPr>
        <w:t>) — распознаёт текст на фотографиях, что позволяет проверять домашние задания по фото.</w:t>
      </w:r>
    </w:p>
    <w:p w14:paraId="C8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YandexART (</w:t>
      </w:r>
      <w:r>
        <w:rPr>
          <w:rFonts w:ascii="Courier New" w:hAnsi="Courier New"/>
          <w:b w:val="0"/>
          <w:color w:val="000000"/>
          <w:sz w:val="24"/>
        </w:rPr>
        <w:t>yandex_art_service.py</w:t>
      </w:r>
      <w:r>
        <w:rPr>
          <w:rFonts w:ascii="Times New Roman" w:hAnsi="Times New Roman"/>
          <w:b w:val="0"/>
          <w:color w:val="000000"/>
          <w:sz w:val="28"/>
        </w:rPr>
        <w:t>) — генерирует изображения по текстовому описанию для визуализации учебных тем.</w:t>
      </w:r>
    </w:p>
    <w:p w14:paraId="C9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2.4. RAG-пайплайн: семантический поиск по базе знаний</w:t>
      </w:r>
    </w:p>
    <w:p w14:paraId="CA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RAG-пайплайн PandaPal реализован в каталоге </w:t>
      </w:r>
      <w:r>
        <w:rPr>
          <w:rFonts w:ascii="Courier New" w:hAnsi="Courier New"/>
          <w:b w:val="0"/>
          <w:color w:val="000000"/>
          <w:sz w:val="24"/>
        </w:rPr>
        <w:t>bot/services/rag/</w:t>
      </w:r>
      <w:r>
        <w:rPr>
          <w:rFonts w:ascii="Times New Roman" w:hAnsi="Times New Roman"/>
          <w:b w:val="0"/>
          <w:color w:val="000000"/>
          <w:sz w:val="28"/>
        </w:rPr>
        <w:t xml:space="preserve"> и состоит из пяти основных компонентов:</w:t>
      </w:r>
    </w:p>
    <w:p w14:paraId="CB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Векторный поиск (</w:t>
      </w:r>
      <w:r>
        <w:rPr>
          <w:rFonts w:ascii="Courier New" w:hAnsi="Courier New"/>
          <w:b w:val="0"/>
          <w:color w:val="000000"/>
          <w:sz w:val="24"/>
        </w:rPr>
        <w:t>vector_search.py</w:t>
      </w:r>
      <w:r>
        <w:rPr>
          <w:rFonts w:ascii="Times New Roman" w:hAnsi="Times New Roman"/>
          <w:b w:val="0"/>
          <w:color w:val="000000"/>
          <w:sz w:val="28"/>
        </w:rPr>
        <w:t xml:space="preserve">, ~8.5 КБ). Выполняет поиск ближайших векторов в таблице </w:t>
      </w:r>
      <w:r>
        <w:rPr>
          <w:rFonts w:ascii="Courier New" w:hAnsi="Courier New"/>
          <w:b w:val="0"/>
          <w:color w:val="000000"/>
          <w:sz w:val="24"/>
        </w:rPr>
        <w:t>knowledge_embeddings</w:t>
      </w:r>
      <w:r>
        <w:rPr>
          <w:rFonts w:ascii="Times New Roman" w:hAnsi="Times New Roman"/>
          <w:b w:val="0"/>
          <w:color w:val="000000"/>
          <w:sz w:val="28"/>
        </w:rPr>
        <w:t xml:space="preserve"> с использованием pgvector. Применяет косинусное расстояние для определения семантической близости. Возвращает top-k наиболее релевантных документов.</w:t>
      </w:r>
    </w:p>
    <w:p w14:paraId="CC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Расширение запросов (</w:t>
      </w:r>
      <w:r>
        <w:rPr>
          <w:rFonts w:ascii="Courier New" w:hAnsi="Courier New"/>
          <w:b w:val="0"/>
          <w:color w:val="000000"/>
          <w:sz w:val="24"/>
        </w:rPr>
        <w:t>query_expander.py</w:t>
      </w:r>
      <w:r>
        <w:rPr>
          <w:rFonts w:ascii="Times New Roman" w:hAnsi="Times New Roman"/>
          <w:b w:val="0"/>
          <w:color w:val="000000"/>
          <w:sz w:val="28"/>
        </w:rPr>
        <w:t>, ~26 КБ). Автоматически обогащает пользовательский запрос синонимами, связанными терминами и альтернативными формулировками. Приём повышает полноту поиска — в первую очередь для коротких и неточных запросов, типичных для детской аудитории.</w:t>
      </w:r>
    </w:p>
    <w:p w14:paraId="CD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Ранжирование (</w:t>
      </w:r>
      <w:r>
        <w:rPr>
          <w:rFonts w:ascii="Courier New" w:hAnsi="Courier New"/>
          <w:b w:val="0"/>
          <w:color w:val="000000"/>
          <w:sz w:val="24"/>
        </w:rPr>
        <w:t>reranker.py</w:t>
      </w:r>
      <w:r>
        <w:rPr>
          <w:rFonts w:ascii="Times New Roman" w:hAnsi="Times New Roman"/>
          <w:b w:val="0"/>
          <w:color w:val="000000"/>
          <w:sz w:val="28"/>
        </w:rPr>
        <w:t>, ~7.7 КБ). После первичного векторного поиска выполняет повторное ранжирование результатов по релевантности, учитывая не только семантическую близость, но и контекстуальные факторы.</w:t>
      </w:r>
    </w:p>
    <w:p w14:paraId="CE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Компрессия контекста (</w:t>
      </w:r>
      <w:r>
        <w:rPr>
          <w:rFonts w:ascii="Courier New" w:hAnsi="Courier New"/>
          <w:b w:val="0"/>
          <w:color w:val="000000"/>
          <w:sz w:val="24"/>
        </w:rPr>
        <w:t>compressor.py</w:t>
      </w:r>
      <w:r>
        <w:rPr>
          <w:rFonts w:ascii="Times New Roman" w:hAnsi="Times New Roman"/>
          <w:b w:val="0"/>
          <w:color w:val="000000"/>
          <w:sz w:val="28"/>
        </w:rPr>
        <w:t>, ~4.2 КБ). Сжимает найденные документы до оптимального размера для контекстного окна LLM, удаляя избыточную информацию и сохраняя ключевые факты.</w:t>
      </w:r>
    </w:p>
    <w:p w14:paraId="CF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5. Семантический кэш (</w:t>
      </w:r>
      <w:r>
        <w:rPr>
          <w:rFonts w:ascii="Courier New" w:hAnsi="Courier New"/>
          <w:b w:val="0"/>
          <w:color w:val="000000"/>
          <w:sz w:val="24"/>
        </w:rPr>
        <w:t>semantic_cache.py</w:t>
      </w:r>
      <w:r>
        <w:rPr>
          <w:rFonts w:ascii="Times New Roman" w:hAnsi="Times New Roman"/>
          <w:b w:val="0"/>
          <w:color w:val="000000"/>
          <w:sz w:val="28"/>
        </w:rPr>
        <w:t>, ~7.7 КБ). Кэширует результаты поиска для семантически похожих запросов. Если новый запрос похож на предыдущий (по косинусному расстоянию эмбеддингов), результат возвращается из кэша без обращения к базе данных, что снижает нагрузку и ускоряет ответ.</w:t>
      </w:r>
    </w:p>
    <w:p w14:paraId="D0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Наполнение базы знаний осуществляется через скрипт </w:t>
      </w:r>
      <w:r>
        <w:rPr>
          <w:rFonts w:ascii="Courier New" w:hAnsi="Courier New"/>
          <w:b w:val="0"/>
          <w:color w:val="000000"/>
          <w:sz w:val="24"/>
        </w:rPr>
        <w:t>scripts/update_knowledge_base.py</w:t>
      </w:r>
      <w:r>
        <w:rPr>
          <w:rFonts w:ascii="Times New Roman" w:hAnsi="Times New Roman"/>
          <w:b w:val="0"/>
          <w:color w:val="000000"/>
          <w:sz w:val="28"/>
        </w:rPr>
        <w:t xml:space="preserve">, который индексирует учебные материалы и энциклопедические источники, преобразуя их в эмбеддинги через Yandex Embeddings API и сохраняя в таблицу </w:t>
      </w:r>
      <w:r>
        <w:rPr>
          <w:rFonts w:ascii="Courier New" w:hAnsi="Courier New"/>
          <w:b w:val="0"/>
          <w:color w:val="000000"/>
          <w:sz w:val="24"/>
        </w:rPr>
        <w:t>knowledge_embeddings</w:t>
      </w:r>
      <w:r>
        <w:rPr>
          <w:rFonts w:ascii="Times New Roman" w:hAnsi="Times New Roman"/>
          <w:b w:val="0"/>
          <w:color w:val="000000"/>
          <w:sz w:val="28"/>
        </w:rPr>
        <w:t>.</w:t>
      </w:r>
    </w:p>
    <w:p w14:paraId="D1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2.5. Клиентская часть: React, TypeScript, Telegram Mini App</w:t>
      </w:r>
    </w:p>
    <w:p w14:paraId="D2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Клиентская часть PandaPal — одностраничное приложение (SPA) на React 19 с TypeScript 5, собираемое Vite 7. Приложение функционирует в двух режимах:</w:t>
      </w:r>
    </w:p>
    <w:p w14:paraId="D3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Telegram Mini App — запускается внутри мессенджера Telegram через кнопку бота. Использует Telegram Mini App SDK 8.0 для интеграции с интерфейсом мессенджера (цветовая тема, haptic feedback, кнопка «Назад»).</w:t>
      </w:r>
    </w:p>
    <w:p w14:paraId="D4010000">
      <w:pPr>
        <w:spacing w:after="0" w:before="0" w:line="360" w:lineRule="auto"/>
        <w:ind w:firstLine="708" w:left="0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2. Веб-приложение — доступно по адресу https://pandapal.ru через любой браузер. Обеспечивает полный функционал платформы без необходимости использования Telegram.</w:t>
      </w:r>
    </w:p>
    <w:p w14:paraId="D5010000">
      <w:pPr>
        <w:spacing w:after="0" w:before="0" w:line="360" w:lineRule="auto"/>
        <w:ind w:firstLine="708" w:left="0"/>
        <w:jc w:val="both"/>
      </w:pPr>
    </w:p>
    <w:p w14:paraId="D6010000">
      <w:pPr>
        <w:spacing w:after="0" w:before="0" w:line="360" w:lineRule="auto"/>
        <w:ind w:firstLine="708" w:left="0"/>
        <w:jc w:val="both"/>
      </w:pPr>
    </w:p>
    <w:p w14:paraId="D7010000">
      <w:pPr>
        <w:spacing w:after="0" w:before="0" w:line="360" w:lineRule="auto"/>
        <w:ind w:firstLine="708" w:left="0"/>
        <w:jc w:val="both"/>
      </w:pPr>
    </w:p>
    <w:p w14:paraId="D8010000">
      <w:pPr>
        <w:spacing w:after="0" w:before="0" w:line="360" w:lineRule="auto"/>
        <w:ind w:firstLine="708" w:left="0"/>
        <w:jc w:val="both"/>
      </w:pPr>
    </w:p>
    <w:p w14:paraId="D9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Структура фронтенда организована по функциональному принципу (feature-based architecture):</w:t>
      </w:r>
    </w:p>
    <w:p w14:paraId="DA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frontend/src/</w:t>
      </w:r>
    </w:p>
    <w:p w14:paraId="DB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├── features/           # Функциональные модули</w:t>
      </w:r>
    </w:p>
    <w:p w14:paraId="DC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├── AIChat/         # AI-чат с streaming</w:t>
      </w:r>
    </w:p>
    <w:p w14:paraId="DD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├── Achievements/   # Система достижений</w:t>
      </w:r>
    </w:p>
    <w:p w14:paraId="DE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├── Games/          # Образовательные игры</w:t>
      </w:r>
    </w:p>
    <w:p w14:paraId="DF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 ├── TicTacToe.tsx</w:t>
      </w:r>
    </w:p>
    <w:p w14:paraId="E0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 ├── Checkers.tsx</w:t>
      </w:r>
    </w:p>
    <w:p w14:paraId="E1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 ├── Game2048.tsx</w:t>
      </w:r>
    </w:p>
    <w:p w14:paraId="E2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 └── Erudite.tsx</w:t>
      </w:r>
    </w:p>
    <w:p w14:paraId="E3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├── MyPanda/        # Тамагочи — виртуальный питомец</w:t>
      </w:r>
    </w:p>
    <w:p w14:paraId="E4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├── Premium/        # Premium-подписка</w:t>
      </w:r>
    </w:p>
    <w:p w14:paraId="E5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├── Donation/       # Система донатов</w:t>
      </w:r>
    </w:p>
    <w:p w14:paraId="E6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├── Help/           # Помощь с уроками</w:t>
      </w:r>
    </w:p>
    <w:p w14:paraId="E7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└── Legal/          # Юридическая информация</w:t>
      </w:r>
    </w:p>
    <w:p w14:paraId="E8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├── components/         # Переиспользуемые UI-компоненты</w:t>
      </w:r>
    </w:p>
    <w:p w14:paraId="E9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├── hooks/              # Кастомные React-хуки</w:t>
      </w:r>
    </w:p>
    <w:p w14:paraId="EA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├── services/           # API-клиент</w:t>
      </w:r>
    </w:p>
    <w:p w14:paraId="EB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├── store/              # Zustand — управление состоянием</w:t>
      </w:r>
    </w:p>
    <w:p w14:paraId="EC01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├── utils/              # Утилиты и константы</w:t>
      </w:r>
    </w:p>
    <w:p w14:paraId="ED010000">
      <w:pPr>
        <w:spacing w:after="0" w:before="0" w:line="240" w:lineRule="auto"/>
        <w:ind w:firstLine="0" w:left="567"/>
        <w:rPr>
          <w:rFonts w:ascii="Courier New" w:hAnsi="Courier New"/>
          <w:b w:val="0"/>
          <w:color w:val="000000"/>
          <w:sz w:val="18"/>
        </w:rPr>
      </w:pPr>
      <w:r>
        <w:rPr>
          <w:rFonts w:ascii="Courier New" w:hAnsi="Courier New"/>
          <w:b w:val="0"/>
          <w:color w:val="000000"/>
          <w:sz w:val="18"/>
        </w:rPr>
        <w:t>└── types/              # TypeScript типы</w:t>
      </w:r>
    </w:p>
    <w:p w14:paraId="EE010000">
      <w:pPr>
        <w:spacing w:after="0" w:before="0" w:line="240" w:lineRule="auto"/>
        <w:ind w:firstLine="0" w:left="567"/>
        <w:rPr>
          <w:rFonts w:ascii="Courier New" w:hAnsi="Courier New"/>
          <w:sz w:val="18"/>
        </w:rPr>
      </w:pPr>
    </w:p>
    <w:p w14:paraId="EF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Серверное состояние управляется через TanStack Query 5 (кэширование запросов, фоновая синхронизация, оптимистичные обновления). Локальное состояние управляется через Zustand 5 — легковесную библиотеку с минимальным boilerplate.</w:t>
      </w:r>
    </w:p>
    <w:p w14:paraId="F0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AI-чат поддерживает streaming через Server-Sent Events (SSE): ответ появляется на экране по мере генерации, аналогично интерфейсу ChatGPT. Ученик видит текст сразу, а не ждёт несколько секунд, пока модель закончит генерацию целиком.</w:t>
      </w:r>
    </w:p>
    <w:p w14:paraId="F1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2.6. Система модерации контента</w:t>
      </w:r>
    </w:p>
    <w:p w14:paraId="F2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Модерация в PandaPal устроена как многоуровневый конвейер: каждое сообщение проходит несколько ступеней проверки. Основные модули:</w:t>
      </w:r>
    </w:p>
    <w:p w14:paraId="F3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</w:t>
      </w:r>
      <w:r>
        <w:rPr>
          <w:rFonts w:ascii="Courier New" w:hAnsi="Courier New"/>
          <w:b w:val="0"/>
          <w:color w:val="000000"/>
          <w:sz w:val="24"/>
        </w:rPr>
        <w:t>moderation_service.py</w:t>
      </w:r>
      <w:r>
        <w:rPr>
          <w:rFonts w:ascii="Times New Roman" w:hAnsi="Times New Roman"/>
          <w:b w:val="0"/>
          <w:color w:val="000000"/>
          <w:sz w:val="28"/>
        </w:rPr>
        <w:t xml:space="preserve"> (~20 КБ) — основной сервис базовой модерации. Содержит словари запрещённых паттернов, регулярные выражения для обнаружения нецензурной лексики и опасных тем.</w:t>
      </w:r>
    </w:p>
    <w:p w14:paraId="F4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</w:t>
      </w:r>
      <w:r>
        <w:rPr>
          <w:rFonts w:ascii="Courier New" w:hAnsi="Courier New"/>
          <w:b w:val="0"/>
          <w:color w:val="000000"/>
          <w:sz w:val="24"/>
        </w:rPr>
        <w:t>advanced_moderation.py</w:t>
      </w:r>
      <w:r>
        <w:rPr>
          <w:rFonts w:ascii="Times New Roman" w:hAnsi="Times New Roman"/>
          <w:b w:val="0"/>
          <w:color w:val="000000"/>
          <w:sz w:val="28"/>
        </w:rPr>
        <w:t xml:space="preserve"> (~21 КБ) — расширенная модерация. Анализирует контекст сообщения, выявляет попытки обхода фильтров (замена букв символами, транслитерация, использование эвфемизмов).</w:t>
      </w:r>
    </w:p>
    <w:p w14:paraId="F5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</w:t>
      </w:r>
      <w:r>
        <w:rPr>
          <w:rFonts w:ascii="Courier New" w:hAnsi="Courier New"/>
          <w:b w:val="0"/>
          <w:color w:val="000000"/>
          <w:sz w:val="24"/>
        </w:rPr>
        <w:t>ai_moderator.py</w:t>
      </w:r>
      <w:r>
        <w:rPr>
          <w:rFonts w:ascii="Times New Roman" w:hAnsi="Times New Roman"/>
          <w:b w:val="0"/>
          <w:color w:val="000000"/>
          <w:sz w:val="28"/>
        </w:rPr>
        <w:t xml:space="preserve"> (~2.4 КБ) — AI-модерация. Использует YandexGPT для семантического анализа сообщений, которые прошли предыдущие уровни, но могут содержать неуместный контент.</w:t>
      </w:r>
    </w:p>
    <w:p w14:paraId="F601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</w:t>
      </w:r>
      <w:r>
        <w:rPr>
          <w:rFonts w:ascii="Courier New" w:hAnsi="Courier New"/>
          <w:b w:val="0"/>
          <w:color w:val="000000"/>
          <w:sz w:val="24"/>
        </w:rPr>
        <w:t>adult_topics_service.py</w:t>
      </w:r>
      <w:r>
        <w:rPr>
          <w:rFonts w:ascii="Times New Roman" w:hAnsi="Times New Roman"/>
          <w:b w:val="0"/>
          <w:color w:val="000000"/>
          <w:sz w:val="28"/>
        </w:rPr>
        <w:t xml:space="preserve"> (~7.4 КБ) — обработка чувствительных тем. Определяет вопросы на деликатные темы (здоровье, семейные отношения) и формирует соответствующие инструкции для AI, обеспечивая корректный и деликатный ответ с учётом возраста.</w:t>
      </w:r>
    </w:p>
    <w:p w14:paraId="F7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Результат модерации определяет дальнейшую обработку сообщения: допуск к AI-обработке, блокировка с уведомлением пользователя или передача администратору для ручной проверки.</w:t>
      </w:r>
    </w:p>
    <w:p w14:paraId="F801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2.7. Образовательные игры и геймификация</w:t>
      </w:r>
    </w:p>
    <w:p w14:paraId="F9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PandaPal реализовано 5 образовательных игр, объединённых под брендом PandaPalGo:</w:t>
      </w:r>
    </w:p>
    <w:p w14:paraId="FA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1. «Моя панда» (тамагочи) — виртуальный питомец-панда, которого нужно кормить, укладывать спать, играть с ним. Состояние панды зависит от регулярности использования платформы. Реализация: фронтенд </w:t>
      </w:r>
      <w:r>
        <w:rPr>
          <w:rFonts w:ascii="Courier New" w:hAnsi="Courier New"/>
          <w:b w:val="0"/>
          <w:color w:val="000000"/>
          <w:sz w:val="24"/>
        </w:rPr>
        <w:t>MyPanda/</w:t>
      </w:r>
      <w:r>
        <w:rPr>
          <w:rFonts w:ascii="Times New Roman" w:hAnsi="Times New Roman"/>
          <w:b w:val="0"/>
          <w:color w:val="000000"/>
          <w:sz w:val="28"/>
        </w:rPr>
        <w:t xml:space="preserve">, бэкенд </w:t>
      </w:r>
      <w:r>
        <w:rPr>
          <w:rFonts w:ascii="Courier New" w:hAnsi="Courier New"/>
          <w:b w:val="0"/>
          <w:color w:val="000000"/>
          <w:sz w:val="24"/>
        </w:rPr>
        <w:t>panda_pet_service.py</w:t>
      </w:r>
      <w:r>
        <w:rPr>
          <w:rFonts w:ascii="Times New Roman" w:hAnsi="Times New Roman"/>
          <w:b w:val="0"/>
          <w:color w:val="000000"/>
          <w:sz w:val="28"/>
        </w:rPr>
        <w:t xml:space="preserve"> (~14 КБ), эндпоинты </w:t>
      </w:r>
      <w:r>
        <w:rPr>
          <w:rFonts w:ascii="Courier New" w:hAnsi="Courier New"/>
          <w:b w:val="0"/>
          <w:color w:val="000000"/>
          <w:sz w:val="24"/>
        </w:rPr>
        <w:t>panda_pet_endpoints.py</w:t>
      </w:r>
      <w:r>
        <w:rPr>
          <w:rFonts w:ascii="Times New Roman" w:hAnsi="Times New Roman"/>
          <w:b w:val="0"/>
          <w:color w:val="000000"/>
          <w:sz w:val="28"/>
        </w:rPr>
        <w:t xml:space="preserve"> (~9 КБ).</w:t>
      </w:r>
    </w:p>
    <w:p w14:paraId="FB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2. Крестики-нолики (TicTacToe) — классическая игра с AI-противником. Реализация: </w:t>
      </w:r>
      <w:r>
        <w:rPr>
          <w:rFonts w:ascii="Courier New" w:hAnsi="Courier New"/>
          <w:b w:val="0"/>
          <w:color w:val="000000"/>
          <w:sz w:val="24"/>
        </w:rPr>
        <w:t>TicTacToe.tsx</w:t>
      </w:r>
      <w:r>
        <w:rPr>
          <w:rFonts w:ascii="Times New Roman" w:hAnsi="Times New Roman"/>
          <w:b w:val="0"/>
          <w:color w:val="000000"/>
          <w:sz w:val="28"/>
        </w:rPr>
        <w:t xml:space="preserve"> (~10 КБ), серверная логика в </w:t>
      </w:r>
      <w:r>
        <w:rPr>
          <w:rFonts w:ascii="Courier New" w:hAnsi="Courier New"/>
          <w:b w:val="0"/>
          <w:color w:val="000000"/>
          <w:sz w:val="24"/>
        </w:rPr>
        <w:t>game_engines/</w:t>
      </w:r>
      <w:r>
        <w:rPr>
          <w:rFonts w:ascii="Times New Roman" w:hAnsi="Times New Roman"/>
          <w:b w:val="0"/>
          <w:color w:val="000000"/>
          <w:sz w:val="28"/>
        </w:rPr>
        <w:t>.</w:t>
      </w:r>
    </w:p>
    <w:p w14:paraId="FC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3. Шашки (Checkers) — стратегическая настольная игра с AI-противником, несколько уровней сложности. Реализация: </w:t>
      </w:r>
      <w:r>
        <w:rPr>
          <w:rFonts w:ascii="Courier New" w:hAnsi="Courier New"/>
          <w:b w:val="0"/>
          <w:color w:val="000000"/>
          <w:sz w:val="24"/>
        </w:rPr>
        <w:t>Checkers.tsx</w:t>
      </w:r>
      <w:r>
        <w:rPr>
          <w:rFonts w:ascii="Times New Roman" w:hAnsi="Times New Roman"/>
          <w:b w:val="0"/>
          <w:color w:val="000000"/>
          <w:sz w:val="28"/>
        </w:rPr>
        <w:t xml:space="preserve"> (~16 КБ).</w:t>
      </w:r>
    </w:p>
    <w:p w14:paraId="FD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4. 2048 — числовая головоломка, развивающая логическое мышление. Реализация: </w:t>
      </w:r>
      <w:r>
        <w:rPr>
          <w:rFonts w:ascii="Courier New" w:hAnsi="Courier New"/>
          <w:b w:val="0"/>
          <w:color w:val="000000"/>
          <w:sz w:val="24"/>
        </w:rPr>
        <w:t>Game2048.tsx</w:t>
      </w:r>
      <w:r>
        <w:rPr>
          <w:rFonts w:ascii="Times New Roman" w:hAnsi="Times New Roman"/>
          <w:b w:val="0"/>
          <w:color w:val="000000"/>
          <w:sz w:val="28"/>
        </w:rPr>
        <w:t xml:space="preserve"> (~16 КБ).</w:t>
      </w:r>
    </w:p>
    <w:p w14:paraId="FE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5. Эрудит (Erudite) — словесная игра, расширяющая словарный запас. Использует словарь из </w:t>
      </w:r>
      <w:r>
        <w:rPr>
          <w:rFonts w:ascii="Courier New" w:hAnsi="Courier New"/>
          <w:b w:val="0"/>
          <w:color w:val="000000"/>
          <w:sz w:val="24"/>
        </w:rPr>
        <w:t>erudite_dictionary.py</w:t>
      </w:r>
      <w:r>
        <w:rPr>
          <w:rFonts w:ascii="Times New Roman" w:hAnsi="Times New Roman"/>
          <w:b w:val="0"/>
          <w:color w:val="000000"/>
          <w:sz w:val="28"/>
        </w:rPr>
        <w:t xml:space="preserve"> (~14 КБ). Реализация: </w:t>
      </w:r>
      <w:r>
        <w:rPr>
          <w:rFonts w:ascii="Courier New" w:hAnsi="Courier New"/>
          <w:b w:val="0"/>
          <w:color w:val="000000"/>
          <w:sz w:val="24"/>
        </w:rPr>
        <w:t>Erudite.tsx</w:t>
      </w:r>
      <w:r>
        <w:rPr>
          <w:rFonts w:ascii="Times New Roman" w:hAnsi="Times New Roman"/>
          <w:b w:val="0"/>
          <w:color w:val="000000"/>
          <w:sz w:val="28"/>
        </w:rPr>
        <w:t xml:space="preserve"> (~13 КБ).</w:t>
      </w:r>
    </w:p>
    <w:p w14:paraId="FF01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Серверная логика игр реализована в </w:t>
      </w:r>
      <w:r>
        <w:rPr>
          <w:rFonts w:ascii="Courier New" w:hAnsi="Courier New"/>
          <w:b w:val="0"/>
          <w:color w:val="000000"/>
          <w:sz w:val="24"/>
        </w:rPr>
        <w:t>bot/services/games_service/</w:t>
      </w:r>
      <w:r>
        <w:rPr>
          <w:rFonts w:ascii="Times New Roman" w:hAnsi="Times New Roman"/>
          <w:b w:val="0"/>
          <w:color w:val="000000"/>
          <w:sz w:val="28"/>
        </w:rPr>
        <w:t xml:space="preserve"> и </w:t>
      </w:r>
      <w:r>
        <w:rPr>
          <w:rFonts w:ascii="Courier New" w:hAnsi="Courier New"/>
          <w:b w:val="0"/>
          <w:color w:val="000000"/>
          <w:sz w:val="24"/>
        </w:rPr>
        <w:t>bot/services/game_engines/</w:t>
      </w:r>
      <w:r>
        <w:rPr>
          <w:rFonts w:ascii="Times New Roman" w:hAnsi="Times New Roman"/>
          <w:b w:val="0"/>
          <w:color w:val="000000"/>
          <w:sz w:val="28"/>
        </w:rPr>
        <w:t xml:space="preserve">, а API-эндпоинты — в </w:t>
      </w:r>
      <w:r>
        <w:rPr>
          <w:rFonts w:ascii="Courier New" w:hAnsi="Courier New"/>
          <w:b w:val="0"/>
          <w:color w:val="000000"/>
          <w:sz w:val="24"/>
        </w:rPr>
        <w:t>bot/api/games_endpoints.py</w:t>
      </w:r>
      <w:r>
        <w:rPr>
          <w:rFonts w:ascii="Times New Roman" w:hAnsi="Times New Roman"/>
          <w:b w:val="0"/>
          <w:color w:val="000000"/>
          <w:sz w:val="28"/>
        </w:rPr>
        <w:t xml:space="preserve"> (~21 КБ). Все игровые сессии сохраняются в базе данных с привязкой к пользователю, что позволяет отслеживать прогресс и начислять XP.</w:t>
      </w:r>
    </w:p>
    <w:p w14:paraId="00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Система геймификации (</w:t>
      </w:r>
      <w:r>
        <w:rPr>
          <w:rFonts w:ascii="Courier New" w:hAnsi="Courier New"/>
          <w:b w:val="0"/>
          <w:color w:val="000000"/>
          <w:sz w:val="24"/>
        </w:rPr>
        <w:t>gamification_service.py</w:t>
      </w:r>
      <w:r>
        <w:rPr>
          <w:rFonts w:ascii="Times New Roman" w:hAnsi="Times New Roman"/>
          <w:b w:val="0"/>
          <w:color w:val="000000"/>
          <w:sz w:val="28"/>
        </w:rPr>
        <w:t>, ~31 КБ) управляет:</w:t>
      </w:r>
    </w:p>
    <w:p w14:paraId="01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Начислением XP за различные действия (сообщения, решённые задачи, победы в играх).</w:t>
      </w:r>
    </w:p>
    <w:p w14:paraId="02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Разблокировкой достижений при достижении определённых условий.</w:t>
      </w:r>
    </w:p>
    <w:p w14:paraId="03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Расчётом уровня пользователя на основе накопленного XP.</w:t>
      </w:r>
    </w:p>
    <w:p w14:paraId="04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Формированием статистики прогресса для отображения на дашборде.</w:t>
      </w:r>
    </w:p>
    <w:p w14:paraId="0502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2.8. Premium-подписка и платёжная система</w:t>
      </w:r>
    </w:p>
    <w:p w14:paraId="06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PandaPal предлагает Premium-подписку стоимостью 299 ₽/месяц, расширяющую возможности платформы: неограниченное количество AI-запросов, приоритетная обработка, расширенные визуализации, дополнительный контент по предметам.</w:t>
      </w:r>
    </w:p>
    <w:p w14:paraId="07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Интеграция с платёжной системой YooKassa реализована через несколько модулей:</w:t>
      </w:r>
    </w:p>
    <w:p w14:paraId="08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</w:t>
      </w:r>
      <w:r>
        <w:rPr>
          <w:rFonts w:ascii="Courier New" w:hAnsi="Courier New"/>
          <w:b w:val="0"/>
          <w:color w:val="000000"/>
          <w:sz w:val="24"/>
        </w:rPr>
        <w:t>payment_service.py</w:t>
      </w:r>
      <w:r>
        <w:rPr>
          <w:rFonts w:ascii="Times New Roman" w:hAnsi="Times New Roman"/>
          <w:b w:val="0"/>
          <w:color w:val="000000"/>
          <w:sz w:val="28"/>
        </w:rPr>
        <w:t xml:space="preserve"> (~19 КБ) — основной сервис обработки платежей. Создание платёжных ссылок, обработка webhook-уведомлений от YooKassa, обновление статуса подписки.</w:t>
      </w:r>
    </w:p>
    <w:p w14:paraId="09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</w:t>
      </w:r>
      <w:r>
        <w:rPr>
          <w:rFonts w:ascii="Courier New" w:hAnsi="Courier New"/>
          <w:b w:val="0"/>
          <w:color w:val="000000"/>
          <w:sz w:val="24"/>
        </w:rPr>
        <w:t>subscription_service.py</w:t>
      </w:r>
      <w:r>
        <w:rPr>
          <w:rFonts w:ascii="Times New Roman" w:hAnsi="Times New Roman"/>
          <w:b w:val="0"/>
          <w:color w:val="000000"/>
          <w:sz w:val="28"/>
        </w:rPr>
        <w:t xml:space="preserve"> (~11 КБ) — управление подписками. Активация, продление, отмена подписки, проверка статуса.</w:t>
      </w:r>
    </w:p>
    <w:p w14:paraId="0A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</w:t>
      </w:r>
      <w:r>
        <w:rPr>
          <w:rFonts w:ascii="Courier New" w:hAnsi="Courier New"/>
          <w:b w:val="0"/>
          <w:color w:val="000000"/>
          <w:sz w:val="24"/>
        </w:rPr>
        <w:t>recurring_payment_service.py</w:t>
      </w:r>
      <w:r>
        <w:rPr>
          <w:rFonts w:ascii="Times New Roman" w:hAnsi="Times New Roman"/>
          <w:b w:val="0"/>
          <w:color w:val="000000"/>
          <w:sz w:val="28"/>
        </w:rPr>
        <w:t xml:space="preserve"> (~7 КБ) — автоматическое продление подписки через сохранённые платёжные методы.</w:t>
      </w:r>
    </w:p>
    <w:p w14:paraId="0B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</w:t>
      </w:r>
      <w:r>
        <w:rPr>
          <w:rFonts w:ascii="Courier New" w:hAnsi="Courier New"/>
          <w:b w:val="0"/>
          <w:color w:val="000000"/>
          <w:sz w:val="24"/>
        </w:rPr>
        <w:t>premium_features_service.py</w:t>
      </w:r>
      <w:r>
        <w:rPr>
          <w:rFonts w:ascii="Times New Roman" w:hAnsi="Times New Roman"/>
          <w:b w:val="0"/>
          <w:color w:val="000000"/>
          <w:sz w:val="28"/>
        </w:rPr>
        <w:t xml:space="preserve"> (~20 КБ) — логика Premium-функций. Определение доступного функционала в зависимости от статуса подписки.</w:t>
      </w:r>
    </w:p>
    <w:p w14:paraId="0C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</w:t>
      </w:r>
      <w:r>
        <w:rPr>
          <w:rFonts w:ascii="Courier New" w:hAnsi="Courier New"/>
          <w:b w:val="0"/>
          <w:color w:val="000000"/>
          <w:sz w:val="24"/>
        </w:rPr>
        <w:t>premium_endpoints.py</w:t>
      </w:r>
      <w:r>
        <w:rPr>
          <w:rFonts w:ascii="Times New Roman" w:hAnsi="Times New Roman"/>
          <w:b w:val="0"/>
          <w:color w:val="000000"/>
          <w:sz w:val="28"/>
        </w:rPr>
        <w:t xml:space="preserve"> (~32 КБ) — REST API для работы с Premium из Mini App.</w:t>
      </w:r>
    </w:p>
    <w:p w14:paraId="0D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Дополнительно реализована реферальная программа (</w:t>
      </w:r>
      <w:r>
        <w:rPr>
          <w:rFonts w:ascii="Courier New" w:hAnsi="Courier New"/>
          <w:b w:val="0"/>
          <w:color w:val="000000"/>
          <w:sz w:val="24"/>
        </w:rPr>
        <w:t>referral_service.py</w:t>
      </w:r>
      <w:r>
        <w:rPr>
          <w:rFonts w:ascii="Times New Roman" w:hAnsi="Times New Roman"/>
          <w:b w:val="0"/>
          <w:color w:val="000000"/>
          <w:sz w:val="28"/>
        </w:rPr>
        <w:t>): преподаватели и партнёры получают персональную ссылку, и оплаты, совершённые по этой ссылке, учитываются в системе выплат.</w:t>
      </w:r>
    </w:p>
    <w:p w14:paraId="0E02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2.9. Развёртывание и обеспечение непрерывной доставки</w:t>
      </w:r>
    </w:p>
    <w:p w14:paraId="0F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Платформа PandaPal развёрнута в продуктивной среде на платформе Railway — PaaS-решении, поддерживающем контейнеризацию через Docker, управляемые базы данных и автоматическое масштабирование. Выбор Railway обусловлен простотой деплоя, встроенной поддержкой переменных окружения и отсутствием необходимости в ручном администрировании серверов.</w:t>
      </w:r>
    </w:p>
    <w:p w14:paraId="10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Контейнеризация и Dockerfile. Серверная часть упакована в Docker-контейнер на основе образа </w:t>
      </w:r>
      <w:r>
        <w:rPr>
          <w:rFonts w:ascii="Courier New" w:hAnsi="Courier New"/>
          <w:b w:val="0"/>
          <w:color w:val="000000"/>
          <w:sz w:val="24"/>
        </w:rPr>
        <w:t>python:3.13-slim</w:t>
      </w:r>
      <w:r>
        <w:rPr>
          <w:rFonts w:ascii="Times New Roman" w:hAnsi="Times New Roman"/>
          <w:b w:val="0"/>
          <w:color w:val="000000"/>
          <w:sz w:val="28"/>
        </w:rPr>
        <w:t xml:space="preserve">. Dockerfile включает установку системных зависимостей, копирование исходного кода, установку Python-зависимостей через </w:t>
      </w:r>
      <w:r>
        <w:rPr>
          <w:rFonts w:ascii="Courier New" w:hAnsi="Courier New"/>
          <w:b w:val="0"/>
          <w:color w:val="000000"/>
          <w:sz w:val="24"/>
        </w:rPr>
        <w:t>pip</w:t>
      </w:r>
      <w:r>
        <w:rPr>
          <w:rFonts w:ascii="Times New Roman" w:hAnsi="Times New Roman"/>
          <w:b w:val="0"/>
          <w:color w:val="000000"/>
          <w:sz w:val="28"/>
        </w:rPr>
        <w:t xml:space="preserve"> и определение точки входа (</w:t>
      </w:r>
      <w:r>
        <w:rPr>
          <w:rFonts w:ascii="Courier New" w:hAnsi="Courier New"/>
          <w:b w:val="0"/>
          <w:color w:val="000000"/>
          <w:sz w:val="24"/>
        </w:rPr>
        <w:t>web_server.py</w:t>
      </w:r>
      <w:r>
        <w:rPr>
          <w:rFonts w:ascii="Times New Roman" w:hAnsi="Times New Roman"/>
          <w:b w:val="0"/>
          <w:color w:val="000000"/>
          <w:sz w:val="28"/>
        </w:rPr>
        <w:t>). Многоступенчатая сборка минимизирует размер финального образа.</w:t>
      </w:r>
    </w:p>
    <w:p w14:paraId="11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Конвейер CI/CD реализован через GitHub Actions и включает следующие этапы:</w:t>
      </w:r>
    </w:p>
    <w:p w14:paraId="12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Линтинг и статический анализ. При каждом push и pull request автоматически запускаются проверки: ESLint и TypeScript strict mode для фронтенда, Bandit для анализа безопасности Python-кода.</w:t>
      </w:r>
    </w:p>
    <w:p w14:paraId="13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Автоматизированное тестирование. Запускаются unit-тесты и интеграционные тесты с генерацией отчёта о покрытии кода.</w:t>
      </w:r>
    </w:p>
    <w:p w14:paraId="14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3. Сборка и деплой. При слиянии в ветку </w:t>
      </w:r>
      <w:r>
        <w:rPr>
          <w:rFonts w:ascii="Courier New" w:hAnsi="Courier New"/>
          <w:b w:val="0"/>
          <w:color w:val="000000"/>
          <w:sz w:val="24"/>
        </w:rPr>
        <w:t>main</w:t>
      </w:r>
      <w:r>
        <w:rPr>
          <w:rFonts w:ascii="Times New Roman" w:hAnsi="Times New Roman"/>
          <w:b w:val="0"/>
          <w:color w:val="000000"/>
          <w:sz w:val="28"/>
        </w:rPr>
        <w:t xml:space="preserve"> Railway автоматически собирает Docker-образ и развёртывает новую версию с нулевым временем простоя (zero-downtime deployment). Healthcheck-эндпоинт </w:t>
      </w:r>
      <w:r>
        <w:rPr>
          <w:rFonts w:ascii="Courier New" w:hAnsi="Courier New"/>
          <w:b w:val="0"/>
          <w:color w:val="000000"/>
          <w:sz w:val="24"/>
        </w:rPr>
        <w:t>/health</w:t>
      </w:r>
      <w:r>
        <w:rPr>
          <w:rFonts w:ascii="Times New Roman" w:hAnsi="Times New Roman"/>
          <w:b w:val="0"/>
          <w:color w:val="000000"/>
          <w:sz w:val="28"/>
        </w:rPr>
        <w:t xml:space="preserve"> подтверждает готовность сервиса к приёму запросов.</w:t>
      </w:r>
    </w:p>
    <w:p w14:paraId="15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Управление конфигурацией. Все секреты (API-ключи Yandex Cloud, токен Telegram-бота, реквизиты YooKassa) хранятся в переменных окружения Railway и загружаются через класс </w:t>
      </w:r>
      <w:r>
        <w:rPr>
          <w:rFonts w:ascii="Courier New" w:hAnsi="Courier New"/>
          <w:b w:val="0"/>
          <w:color w:val="000000"/>
          <w:sz w:val="24"/>
        </w:rPr>
        <w:t>Settings</w:t>
      </w:r>
      <w:r>
        <w:rPr>
          <w:rFonts w:ascii="Times New Roman" w:hAnsi="Times New Roman"/>
          <w:b w:val="0"/>
          <w:color w:val="000000"/>
          <w:sz w:val="28"/>
        </w:rPr>
        <w:t xml:space="preserve"> на базе Pydantic BaseSettings. Исходный код не содержит конфиденциальных данных.</w:t>
      </w:r>
    </w:p>
    <w:p w14:paraId="16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Инфраструктура доставки контента. Домен </w:t>
      </w:r>
      <w:r>
        <w:rPr>
          <w:rFonts w:ascii="Courier New" w:hAnsi="Courier New"/>
          <w:b w:val="0"/>
          <w:color w:val="000000"/>
          <w:sz w:val="24"/>
        </w:rPr>
        <w:t>pandapal.ru</w:t>
      </w:r>
      <w:r>
        <w:rPr>
          <w:rFonts w:ascii="Times New Roman" w:hAnsi="Times New Roman"/>
          <w:b w:val="0"/>
          <w:color w:val="000000"/>
          <w:sz w:val="28"/>
        </w:rPr>
        <w:t xml:space="preserve"> обслуживается через Cloudflare, который предоставляет:</w:t>
      </w:r>
    </w:p>
    <w:p w14:paraId="17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DNS-управление с проксированием трафика через CDN;</w:t>
      </w:r>
    </w:p>
    <w:p w14:paraId="18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автоматический SSL-сертификат (TLS 1.3) для всех соединений;</w:t>
      </w:r>
    </w:p>
    <w:p w14:paraId="19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кэширование статических ресурсов фронтенда (JS, CSS, изображения) на edge-серверах;</w:t>
      </w:r>
    </w:p>
    <w:p w14:paraId="1A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защиту от DDoS-атак на сетевом уровне.</w:t>
      </w:r>
    </w:p>
    <w:p w14:paraId="1B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Мониторинг и логирование. Модуль </w:t>
      </w:r>
      <w:r>
        <w:rPr>
          <w:rFonts w:ascii="Courier New" w:hAnsi="Courier New"/>
          <w:b w:val="0"/>
          <w:color w:val="000000"/>
          <w:sz w:val="24"/>
        </w:rPr>
        <w:t>bot/monitoring/</w:t>
      </w:r>
      <w:r>
        <w:rPr>
          <w:rFonts w:ascii="Times New Roman" w:hAnsi="Times New Roman"/>
          <w:b w:val="0"/>
          <w:color w:val="000000"/>
          <w:sz w:val="28"/>
        </w:rPr>
        <w:t xml:space="preserve"> обеспечивает:</w:t>
      </w:r>
    </w:p>
    <w:p w14:paraId="1C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структурированное логирование всех операций через </w:t>
      </w:r>
      <w:r>
        <w:rPr>
          <w:rFonts w:ascii="Courier New" w:hAnsi="Courier New"/>
          <w:b w:val="0"/>
          <w:color w:val="000000"/>
          <w:sz w:val="24"/>
        </w:rPr>
        <w:t>structlog</w:t>
      </w:r>
      <w:r>
        <w:rPr>
          <w:rFonts w:ascii="Times New Roman" w:hAnsi="Times New Roman"/>
          <w:b w:val="0"/>
          <w:color w:val="000000"/>
          <w:sz w:val="28"/>
        </w:rPr>
        <w:t xml:space="preserve"> с выводом в формате JSON;</w:t>
      </w:r>
    </w:p>
    <w:p w14:paraId="1D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отслеживание аномалий в использовании платформы (резкое увеличение запросов, нетипичные паттерны обращений);</w:t>
      </w:r>
    </w:p>
    <w:p w14:paraId="1E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метрики производительности: время ответа API, количество ошибок, использование ресурсов.</w:t>
      </w:r>
    </w:p>
    <w:p w14:paraId="1F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Railway предоставляет встроенные инструменты мониторинга: логи в реальном времени, отслеживание потребления CPU и памяти, автоматические алерты при сбоях.</w:t>
      </w:r>
    </w:p>
    <w:p w14:paraId="20020000">
      <w:pPr>
        <w:spacing w:after="0" w:before="0"/>
        <w:ind/>
      </w:pPr>
      <w:r>
        <w:br w:type="page"/>
      </w:r>
    </w:p>
    <w:p w14:paraId="2102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ГЛАВА 3. ИССЛЕДОВАТЕЛЬСКАЯ ЧАСТЬ: ТЕСТИРОВАНИЕ, АНАЛИЗ И РЕЗУЛЬТАТЫ</w:t>
      </w:r>
    </w:p>
    <w:p w14:paraId="2202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3.1. Стратегия тестирования и виды тестов</w:t>
      </w:r>
    </w:p>
    <w:p w14:paraId="23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Тестирование PandaPal организовано по многоуровневой стратегии, включающей 6 категорий тестов:</w:t>
      </w:r>
    </w:p>
    <w:p w14:paraId="24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Unit-тесты — изолированное тестирование отдельных функций и методов. Проверяют корректность логики модерации, формирования промптов, обработки ответов, игровых алгоритмов.</w:t>
      </w:r>
    </w:p>
    <w:p w14:paraId="25020000">
      <w:pPr>
        <w:spacing w:after="0" w:before="0" w:line="360" w:lineRule="auto"/>
        <w:ind w:firstLine="708" w:left="0"/>
        <w:jc w:val="both"/>
      </w:pPr>
      <w:r>
        <w:rPr>
          <w:rFonts w:ascii="Gungsuh" w:hAnsi="Gungsuh"/>
          <w:b w:val="0"/>
          <w:color w:val="000000"/>
          <w:sz w:val="28"/>
        </w:rPr>
        <w:t>2. Интеграционные тесты — проверка корректного взаимодействия между модулями: связка AI-сервис ↔ модерация ↔ база данных.</w:t>
      </w:r>
    </w:p>
    <w:p w14:paraId="26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End-to-end (e2e) тесты — полные сценарии пользовательского взаимодействия. Для фронтенда используется Playwright, для бэкенда — тестирование через API.</w:t>
      </w:r>
    </w:p>
    <w:p w14:paraId="27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Security-тесты — проверка безопасности: SQL-инъекции, XSS, CSRF, валидация Telegram Init Data, корректность rate limiting.</w:t>
      </w:r>
    </w:p>
    <w:p w14:paraId="28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5. Resilience-тесты — проверка отказоустойчивости: поведение при недоступности внешних сервисов (Yandex Cloud, Redis), корректность Circuit Breaker.</w:t>
      </w:r>
    </w:p>
    <w:p w14:paraId="29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6. Performance-тесты — нагрузочное тестирование: время ответа API, пропускная способность, потребление памяти.</w:t>
      </w:r>
    </w:p>
    <w:p w14:paraId="2A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Тесты расположены в каталоге </w:t>
      </w:r>
      <w:r>
        <w:rPr>
          <w:rFonts w:ascii="Courier New" w:hAnsi="Courier New"/>
          <w:b w:val="0"/>
          <w:color w:val="000000"/>
          <w:sz w:val="24"/>
        </w:rPr>
        <w:t>tests/</w:t>
      </w:r>
      <w:r>
        <w:rPr>
          <w:rFonts w:ascii="Times New Roman" w:hAnsi="Times New Roman"/>
          <w:b w:val="0"/>
          <w:color w:val="000000"/>
          <w:sz w:val="28"/>
        </w:rPr>
        <w:t xml:space="preserve"> с соответствующими подкаталогами. Конфигурация тестов описана в </w:t>
      </w:r>
      <w:r>
        <w:rPr>
          <w:rFonts w:ascii="Courier New" w:hAnsi="Courier New"/>
          <w:b w:val="0"/>
          <w:color w:val="000000"/>
          <w:sz w:val="24"/>
        </w:rPr>
        <w:t>pytest.ini</w:t>
      </w:r>
      <w:r>
        <w:rPr>
          <w:rFonts w:ascii="Times New Roman" w:hAnsi="Times New Roman"/>
          <w:b w:val="0"/>
          <w:color w:val="000000"/>
          <w:sz w:val="28"/>
        </w:rPr>
        <w:t xml:space="preserve"> и </w:t>
      </w:r>
      <w:r>
        <w:rPr>
          <w:rFonts w:ascii="Courier New" w:hAnsi="Courier New"/>
          <w:b w:val="0"/>
          <w:color w:val="000000"/>
          <w:sz w:val="24"/>
        </w:rPr>
        <w:t>pyproject.toml</w:t>
      </w:r>
      <w:r>
        <w:rPr>
          <w:rFonts w:ascii="Times New Roman" w:hAnsi="Times New Roman"/>
          <w:b w:val="0"/>
          <w:color w:val="000000"/>
          <w:sz w:val="28"/>
        </w:rPr>
        <w:t>. Для запуска используется pytest.</w:t>
      </w:r>
    </w:p>
    <w:p w14:paraId="2B02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3.2. Результаты нагрузочного и интеграционного тестирования</w:t>
      </w:r>
    </w:p>
    <w:p w14:paraId="2C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ходе тестирования были получены следующие результаты (Таблица 2).</w:t>
      </w:r>
    </w:p>
    <w:p w14:paraId="2D020000">
      <w:pPr>
        <w:spacing w:after="0" w:before="0" w:line="360" w:lineRule="auto"/>
        <w:ind/>
        <w:jc w:val="both"/>
      </w:pPr>
      <w:r>
        <w:rPr>
          <w:rFonts w:ascii="Times New Roman" w:hAnsi="Times New Roman"/>
          <w:b w:val="1"/>
          <w:color w:val="000000"/>
          <w:sz w:val="28"/>
        </w:rPr>
        <w:t>Таблица 2 — Результаты нагрузочного тестирования</w:t>
      </w:r>
    </w:p>
    <w:tbl>
      <w:tblPr>
        <w:tblStyle w:val="Style_2"/>
        <w:tblInd w:type="dxa" w:w="-108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Компонент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Метрика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Результат</w:t>
            </w:r>
          </w:p>
        </w:tc>
      </w:tr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REST API (non-AI)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Среднее время ответа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&lt; 100 мс</w:t>
            </w:r>
          </w:p>
        </w:tc>
      </w:tr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AI Chat (non-streaming)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Среднее время ответа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2–5 сек (зависит от YandexGPT)</w:t>
            </w:r>
          </w:p>
        </w:tc>
      </w:tr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AI Chat (streaming)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Время до первого токена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0.5–1 сек</w:t>
            </w:r>
          </w:p>
        </w:tc>
      </w:tr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RAG-поиск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Время поиска по базе знаний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&lt; 200 мс</w:t>
            </w:r>
          </w:p>
        </w:tc>
      </w:tr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Модерация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Время проверки сообщения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&lt; 50 мс</w:t>
            </w:r>
          </w:p>
        </w:tc>
      </w:tr>
      <w:tr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Игровые эндпоинты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Среднее время ответа</w:t>
            </w:r>
          </w:p>
        </w:tc>
        <w:tc>
          <w:tcPr>
            <w:tcW w:type="dxa" w:w="323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&lt; 80 мс</w:t>
            </w:r>
          </w:p>
        </w:tc>
      </w:tr>
    </w:tbl>
    <w:p w14:paraId="43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Интеграционные тесты подтверждают корректную работу полного цикла: от получения сообщения пользователя до отправки AI-ответа с учётом модерации, RAG-контекста и адаптации по возрасту.</w:t>
      </w:r>
    </w:p>
    <w:p w14:paraId="4402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3.3. Анализ безопасности платформы</w:t>
      </w:r>
    </w:p>
    <w:p w14:paraId="45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Безопасность PandaPal обеспечивается на нескольких уровнях:</w:t>
      </w:r>
    </w:p>
    <w:p w14:paraId="46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Аутентификация и авторизация:</w:t>
      </w:r>
    </w:p>
    <w:p w14:paraId="47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Все защищённые API-эндпоинты валидируют заголовок </w:t>
      </w:r>
      <w:r>
        <w:rPr>
          <w:rFonts w:ascii="Courier New" w:hAnsi="Courier New"/>
          <w:b w:val="0"/>
          <w:color w:val="000000"/>
          <w:sz w:val="24"/>
        </w:rPr>
        <w:t>X-Telegram-Init-Data</w:t>
      </w:r>
      <w:r>
        <w:rPr>
          <w:rFonts w:ascii="Times New Roman" w:hAnsi="Times New Roman"/>
          <w:b w:val="0"/>
          <w:color w:val="000000"/>
          <w:sz w:val="28"/>
        </w:rPr>
        <w:t>, содержащий криптографически подписанные данные пользователя от Telegram.</w:t>
      </w:r>
    </w:p>
    <w:p w14:paraId="48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Проверка владельца ресурса: пользователь может получить доступ только к своим данным (профиль, история, прогресс).</w:t>
      </w:r>
    </w:p>
    <w:p w14:paraId="49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Защита от инъекций:</w:t>
      </w:r>
    </w:p>
    <w:p w14:paraId="4A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SQLAlchemy ORM с параметризованными запросами исключает SQL-инъекции.</w:t>
      </w:r>
    </w:p>
    <w:p w14:paraId="4B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Pydantic v2 валидация входных данных предотвращает передачу некорректных типов данных.</w:t>
      </w:r>
    </w:p>
    <w:p w14:paraId="4C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Автоматическое экранирование пользовательского ввода в промптах.</w:t>
      </w:r>
    </w:p>
    <w:p w14:paraId="4D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Rate Limiting:</w:t>
      </w:r>
    </w:p>
    <w:p w14:paraId="4E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Все API-эндпоинты защищены лимитами на количество запросов в единицу времени.</w:t>
      </w:r>
    </w:p>
    <w:p w14:paraId="4F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Реализация через Redis обеспечивает распределённый rate limiting.</w:t>
      </w:r>
    </w:p>
    <w:p w14:paraId="50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Мониторинг:</w:t>
      </w:r>
    </w:p>
    <w:p w14:paraId="51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–  Модуль </w:t>
      </w:r>
      <w:r>
        <w:rPr>
          <w:rFonts w:ascii="Courier New" w:hAnsi="Courier New"/>
          <w:b w:val="0"/>
          <w:color w:val="000000"/>
          <w:sz w:val="24"/>
        </w:rPr>
        <w:t>bot/monitoring/</w:t>
      </w:r>
      <w:r>
        <w:rPr>
          <w:rFonts w:ascii="Times New Roman" w:hAnsi="Times New Roman"/>
          <w:b w:val="0"/>
          <w:color w:val="000000"/>
          <w:sz w:val="28"/>
        </w:rPr>
        <w:t xml:space="preserve"> отслеживает аномалии в использовании платформы.</w:t>
      </w:r>
    </w:p>
    <w:p w14:paraId="52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Логирование всех операций через структурированный logger (не print).</w:t>
      </w:r>
    </w:p>
    <w:p w14:paraId="53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 xml:space="preserve">Результаты security-тестов не выявили критических уязвимостей. Дополнительно проведён статический анализ кода с помощью Bandit (отчёт: </w:t>
      </w:r>
      <w:r>
        <w:rPr>
          <w:rFonts w:ascii="Courier New" w:hAnsi="Courier New"/>
          <w:b w:val="0"/>
          <w:color w:val="000000"/>
          <w:sz w:val="24"/>
        </w:rPr>
        <w:t>bandit_report.json</w:t>
      </w:r>
      <w:r>
        <w:rPr>
          <w:rFonts w:ascii="Times New Roman" w:hAnsi="Times New Roman"/>
          <w:b w:val="0"/>
          <w:color w:val="000000"/>
          <w:sz w:val="28"/>
        </w:rPr>
        <w:t>).</w:t>
      </w:r>
    </w:p>
    <w:p w14:paraId="5402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3.4. Визуализация архитектуры и потоков данных</w:t>
      </w:r>
    </w:p>
    <w:p w14:paraId="55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Общая архитектура системы может быть представлена в виде следующей диаграммы:</w:t>
      </w:r>
    </w:p>
    <w:p w14:paraId="56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┌─────────────────────────────────────────────────────┐</w:t>
      </w:r>
    </w:p>
    <w:p w14:paraId="57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КЛИЕНТЫ                          │</w:t>
      </w:r>
    </w:p>
    <w:p w14:paraId="58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                                 │</w:t>
      </w:r>
    </w:p>
    <w:p w14:paraId="59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┌──────────────┐  ┌──────────────┐  ┌───────────┐  │</w:t>
      </w:r>
    </w:p>
    <w:p w14:paraId="5A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│ Telegram Bot │  │ Mini App     │  │ Веб-сайт  │  │</w:t>
      </w:r>
    </w:p>
    <w:p w14:paraId="5B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│ (aiogram)    │  │ (React/TS)   │  │pandapal.ru│  │</w:t>
      </w:r>
    </w:p>
    <w:p w14:paraId="5C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└──────┬───────┘  └──────┬───────┘  └─────┬─────┘  │</w:t>
      </w:r>
    </w:p>
    <w:p w14:paraId="5D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└─────────┼─────────────────┼────────────────┼────────┘</w:t>
      </w:r>
    </w:p>
    <w:p w14:paraId="5E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│                 │                │</w:t>
      </w:r>
    </w:p>
    <w:p w14:paraId="5F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└────────────┬────┘────────────────┘</w:t>
      </w:r>
    </w:p>
    <w:p w14:paraId="6002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                                          ↓</w:t>
      </w:r>
    </w:p>
    <w:p w14:paraId="61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┌──────────────────────────────────────────────────────┐</w:t>
      </w:r>
    </w:p>
    <w:p w14:paraId="62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СЕРВЕРНЫЙ СЛОЙ                         │</w:t>
      </w:r>
    </w:p>
    <w:p w14:paraId="63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                                  │</w:t>
      </w:r>
    </w:p>
    <w:p w14:paraId="64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┌─────────────────────────────────────────────────┐ │</w:t>
      </w:r>
    </w:p>
    <w:p w14:paraId="65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│              web_server.py                      │ │</w:t>
      </w:r>
    </w:p>
    <w:p w14:paraId="66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│  ┌──────────┐  ┌──────────┐   ┌───────────────┐ │ │</w:t>
      </w:r>
    </w:p>
    <w:p w14:paraId="6702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     │  │  │Middleware │→│ Handlers │→  │   Services    │ │ │</w:t>
      </w:r>
    </w:p>
    <w:p w14:paraId="68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│  │(auth,rate)│ │(text,voice│  │(AI,RAG,Games) │ │ │</w:t>
      </w:r>
    </w:p>
    <w:p w14:paraId="69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│  └──────────┘  │ photo,doc)│  └───────────────┘ │ │</w:t>
      </w:r>
    </w:p>
    <w:p w14:paraId="6A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│                └──────────┘                     │ │</w:t>
      </w:r>
    </w:p>
    <w:p w14:paraId="6B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└─────────────────────────────────────────────────┘ │</w:t>
      </w:r>
    </w:p>
    <w:p w14:paraId="6C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└──────────────────────┬───────────────────────────────┘</w:t>
      </w:r>
    </w:p>
    <w:p w14:paraId="6D020000">
      <w:pPr>
        <w:spacing w:after="0" w:before="0" w:line="240" w:lineRule="auto"/>
        <w:ind w:firstLine="0" w:left="567"/>
      </w:pPr>
      <w:r>
        <w:rPr>
          <w:rFonts w:ascii="Fira Mono" w:hAnsi="Fira Mono"/>
          <w:b w:val="0"/>
          <w:color w:val="000000"/>
          <w:sz w:val="18"/>
        </w:rPr>
        <w:t xml:space="preserve">                                                   ↓</w:t>
      </w:r>
    </w:p>
    <w:p w14:paraId="6E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┌──────────────────────────────────────────────────────┐</w:t>
      </w:r>
    </w:p>
    <w:p w14:paraId="6F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СЛОЙ ДАННЫХ И ИНТЕГРАЦИЙ               │</w:t>
      </w:r>
    </w:p>
    <w:p w14:paraId="70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                                  │</w:t>
      </w:r>
    </w:p>
    <w:p w14:paraId="71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┌────────────┐ ┌───────┐ ┌──────────┐ ┌─────────┐   │</w:t>
      </w:r>
    </w:p>
    <w:p w14:paraId="72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│PostgreSQL  │ │Redis  │ │Yandex    │ │YooKassa │   │</w:t>
      </w:r>
    </w:p>
    <w:p w14:paraId="73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│+ pgvector  │ │Cache  │ │Cloud APIs│ │Payments │   │</w:t>
      </w:r>
    </w:p>
    <w:p w14:paraId="74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└────────────┘ └───────┘ └──────────┘ └─────────┘   │</w:t>
      </w:r>
    </w:p>
    <w:p w14:paraId="75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└──────────────────────────────────────────────────────┘</w:t>
      </w:r>
    </w:p>
    <w:p w14:paraId="7602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3.5. Итоговый анализ и перспективы развития</w:t>
      </w:r>
    </w:p>
    <w:p w14:paraId="77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Текущее состояние платформы можно охарактеризовать следующим образом:</w:t>
      </w:r>
    </w:p>
    <w:p w14:paraId="78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Весь запланированный функционал реализован в полном объёме. Платформа включает AI-чат с адаптацией по возрасту и классу в обычном и потоковом (streaming) режимах, проверку домашних заданий по фотографии через Vision OCR, голосовые вопросы через SpeechKit STT, семантический поиск по базе знаний (RAG-пайплайн с pgvector), пять образовательных игр, систему геймификации (XP, достижения, прогресс), Premium-подписку с интеграцией YooKassa, многоуровневую модерацию контента, визуализации по предметам, генерацию изображений через YandexART, реферальную программу, модуль мониторинга и аналитики, конвейер CI/CD на базе GitHub Actions и автоматизированные тесты шести категорий.</w:t>
      </w:r>
    </w:p>
    <w:p w14:paraId="79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Перспективы развития:</w:t>
      </w:r>
    </w:p>
    <w:p w14:paraId="7A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Расширение базы знаний RAG дополнительными учебными материалами.</w:t>
      </w:r>
    </w:p>
    <w:p w14:paraId="7B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Добавление новых образовательных игр и викторин.</w:t>
      </w:r>
    </w:p>
    <w:p w14:paraId="7C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Реализация функционала для роли «Учитель»: создание заданий, мониторинг класса.</w:t>
      </w:r>
    </w:p>
    <w:p w14:paraId="7D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Разработка родительского контроля: отчёты об активности ребёнка.</w:t>
      </w:r>
    </w:p>
    <w:p w14:paraId="7E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Внедрение аналитики обучения на основе AI: рекомендации по темам, требующим дополнительного изучения.</w:t>
      </w:r>
    </w:p>
    <w:p w14:paraId="7F020000">
      <w:pPr>
        <w:spacing w:after="0" w:before="0" w:line="360" w:lineRule="auto"/>
        <w:ind w:hanging="283" w:left="708"/>
        <w:jc w:val="both"/>
      </w:pPr>
      <w:r>
        <w:rPr>
          <w:rFonts w:ascii="Times New Roman" w:hAnsi="Times New Roman"/>
          <w:b w:val="0"/>
          <w:color w:val="000000"/>
          <w:sz w:val="28"/>
        </w:rPr>
        <w:t>–  Мультиязычная поддержка через Yandex Translate API.</w:t>
      </w:r>
    </w:p>
    <w:p w14:paraId="8002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3.6. Сравнительный анализ с существующими образовательными платформами</w:t>
      </w:r>
    </w:p>
    <w:p w14:paraId="81020000">
      <w:pPr>
        <w:spacing w:after="0" w:before="0" w:line="360" w:lineRule="auto"/>
        <w:ind w:firstLine="708" w:left="0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Для объективной оценки разработанной платформы проведён сравнительный анализ PandaPal с пятью существующими образовательными решениями по десяти ключевым критериям. Результаты представлены в Таблице 3.</w:t>
      </w:r>
    </w:p>
    <w:p w14:paraId="82020000">
      <w:pPr>
        <w:spacing w:after="0" w:before="0" w:line="360" w:lineRule="auto"/>
        <w:ind w:firstLine="708" w:left="0"/>
        <w:jc w:val="both"/>
      </w:pPr>
    </w:p>
    <w:p w14:paraId="83020000">
      <w:pPr>
        <w:spacing w:after="0" w:before="0" w:line="360" w:lineRule="auto"/>
        <w:ind w:firstLine="708" w:left="0"/>
        <w:jc w:val="both"/>
      </w:pPr>
    </w:p>
    <w:p w14:paraId="84020000">
      <w:pPr>
        <w:spacing w:after="0" w:before="0" w:line="360" w:lineRule="auto"/>
        <w:ind/>
        <w:jc w:val="both"/>
      </w:pPr>
      <w:r>
        <w:rPr>
          <w:rFonts w:ascii="Times New Roman" w:hAnsi="Times New Roman"/>
          <w:b w:val="1"/>
          <w:color w:val="000000"/>
          <w:sz w:val="28"/>
        </w:rPr>
        <w:t>Таблица 3 — Сравнительный анализ образовательных платформ</w:t>
      </w:r>
    </w:p>
    <w:tbl>
      <w:tblPr>
        <w:tblStyle w:val="Style_3"/>
        <w:tblInd w:type="dxa" w:w="-108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5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Критерий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6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PandaPal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7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ChatGPT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8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Duolingo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9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Учи.ру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A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Яндекс Учебник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B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Khan Academy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C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AI-чат с адаптацией по возрасту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D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E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F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0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1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2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3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Мультимодальный ввод (текст, голос, фото)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4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5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6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7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8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9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A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Многоуровневая модерация контента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B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 (4 уровня)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C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D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E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F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0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1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Геймификация (XP, достижения, игры)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2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 (5 игр)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3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4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5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6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7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8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RAG-поиск по базе знаний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9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A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B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C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D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E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F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Интеграция с Telegram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0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 (бот + Mini App)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1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2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3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4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5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6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Поддержка русского языка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7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Полная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8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9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A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Полная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B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Полная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C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Частично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D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Виртуальный питомец (тамагочи)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E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F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0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1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2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3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4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Поддержка нескольких предметов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5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 (9)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6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Универсальный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7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Нет (языки)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8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9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A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B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Стоимость для пользователя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C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Бесплатно / 299 ₽/мес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D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Бесплатно / $20/мес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E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Бесплатно / $7/мес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F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Бесплатно / от 490 ₽/мес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0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Бесплатно</w:t>
            </w:r>
          </w:p>
        </w:tc>
        <w:tc>
          <w:tcPr>
            <w:tcW w:type="dxa" w:w="13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1020000">
            <w:pPr>
              <w:spacing w:after="0" w:before="0" w:line="240" w:lineRule="auto"/>
              <w:ind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Бесплатно</w:t>
            </w:r>
          </w:p>
        </w:tc>
      </w:tr>
    </w:tbl>
    <w:p w14:paraId="D2020000">
      <w:pPr>
        <w:spacing w:after="0" w:before="0" w:line="360" w:lineRule="auto"/>
        <w:ind w:firstLine="708" w:left="0"/>
        <w:jc w:val="both"/>
      </w:pPr>
    </w:p>
    <w:p w14:paraId="D3020000">
      <w:pPr>
        <w:spacing w:after="0" w:before="0" w:line="360" w:lineRule="auto"/>
        <w:ind w:firstLine="708" w:left="0"/>
        <w:jc w:val="both"/>
      </w:pPr>
    </w:p>
    <w:p w14:paraId="D4020000">
      <w:pPr>
        <w:spacing w:after="0" w:before="0" w:line="360" w:lineRule="auto"/>
        <w:ind w:firstLine="708" w:left="0"/>
        <w:jc w:val="both"/>
      </w:pPr>
    </w:p>
    <w:p w14:paraId="D5020000">
      <w:pPr>
        <w:spacing w:after="0" w:before="0" w:line="360" w:lineRule="auto"/>
        <w:ind w:firstLine="708" w:left="0"/>
        <w:jc w:val="both"/>
      </w:pPr>
    </w:p>
    <w:p w14:paraId="D6020000">
      <w:pPr>
        <w:spacing w:after="0" w:before="0" w:line="360" w:lineRule="auto"/>
        <w:ind w:firstLine="708" w:left="0"/>
        <w:jc w:val="both"/>
      </w:pPr>
    </w:p>
    <w:p w14:paraId="D7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Сравнительный анализ показывает, что PandaPal превосходит рассмотренные аналоги по совокупности критериев. Ни одна из существующих платформ не объединяет AI-чат с адаптацией по возрасту, мультимодальный ввод, многоуровневую модерацию и геймификацию в интерфейсе Telegram. ChatGPT обладает мощным AI-чатом, но не адаптирован для детей и не включает геймификацию. Duolingo демонстрирует эффективную модель геймификации, однако ограничен одним предметом. Учи.ру и Яндекс Учебник ориентированы на российскую аудиторию, но не предлагают мультимодального AI-чата. Khan Academy предоставляет качественный контент, однако не интегрирована с мессенджерами и имеет ограниченную поддержку русского языка.</w:t>
      </w:r>
    </w:p>
    <w:p w14:paraId="D8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Уникальным преимуществом PandaPal является размещение непосредственно в Telegram — привычной среде общения для целевой аудитории, что снимает барьер установки отдельного приложения.</w:t>
      </w:r>
    </w:p>
    <w:p w14:paraId="D9020000">
      <w:pPr>
        <w:spacing w:after="0" w:before="0"/>
        <w:ind/>
      </w:pPr>
      <w:r>
        <w:br w:type="page"/>
      </w:r>
    </w:p>
    <w:p w14:paraId="DA02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ЗАКЛЮЧЕНИЕ</w:t>
      </w:r>
    </w:p>
    <w:p w14:paraId="DB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В рамках проекта разработана и запущена в продуктивной среде образовательная платформа PandaPal — AI-помощник для школьников 1–9 классов, работающий как Telegram-бот и веб-приложение.</w:t>
      </w:r>
    </w:p>
    <w:p w14:paraId="DC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По итогам работы можно сделать следующие выводы:</w:t>
      </w:r>
    </w:p>
    <w:p w14:paraId="DD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Клиент-серверная архитектура с модульной структурой сервисов подтвердила свою состоятельность: проект легко расширяется, а единый бэкенд для бота и веб-приложения упрощает деплой.</w:t>
      </w:r>
    </w:p>
    <w:p w14:paraId="DE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YandexGPT Pro генерирует ответы высокого качества, а адаптация промптов под возраст и класс делает их понятными для ученика. Потоковая передача через SSE убирает задержку ожидания.</w:t>
      </w:r>
    </w:p>
    <w:p w14:paraId="DF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RAG-пайплайн с pgvector снижает количество галлюцинаций: модель ссылается на проверенные источники из базы знаний, а не домысливает факты.</w:t>
      </w:r>
    </w:p>
    <w:p w14:paraId="E0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Четыре уровня модерации — от регулярных выражений до AI-анализа — формируют надёжный барьер, не пропускающий нежелательный контент к ребёнку.</w:t>
      </w:r>
    </w:p>
    <w:p w14:paraId="E1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5. Достижения, игры и виртуальный питомец «Моя панда» формируют привычку ежедневно заходить на платформу, что подтверждает пользу геймификации в образовательном контексте.</w:t>
      </w:r>
    </w:p>
    <w:p w14:paraId="E2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6. Шесть категорий автоматизированных тестов (unit, integration, e2e, security, resilience, performance) покрывают основные сценарии работы и защищают от регрессий при обновлениях.</w:t>
      </w:r>
    </w:p>
    <w:p w14:paraId="E3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7. Платформа развёрнута на Railway с CDN Cloudflare и доступна по адресу https://pandapal.ru (бот — @PandaPalBot). Система стабильно работает в продуктивной среде.</w:t>
      </w:r>
    </w:p>
    <w:p w14:paraId="E4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Поставленная цель — создание образовательной платформы с AI для школьников — достигнута. PandaPal на практике демонстрирует, каким образом технологии LLM, RAG и геймификации могут сделать обучение доступнее. Проект открыт для дальнейшего развития: расширения базы знаний, добавления новых игр и внедрения инструментов для преподавателей.</w:t>
      </w:r>
    </w:p>
    <w:p w14:paraId="E5020000">
      <w:pPr>
        <w:spacing w:after="0" w:before="0"/>
        <w:ind/>
      </w:pPr>
      <w:r>
        <w:br w:type="page"/>
      </w:r>
    </w:p>
    <w:p w14:paraId="E602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ПРИЛОЖЕНИЯ</w:t>
      </w:r>
    </w:p>
    <w:p w14:paraId="E702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Приложение А. Схема базы данных (ER-диаграмма)</w:t>
      </w:r>
    </w:p>
    <w:p w14:paraId="E802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База данных PandaPal содержит 10 ORM-моделей, связанных внешними ключами. Ниже представлена упрощённая ER-диаграмма.</w:t>
      </w:r>
    </w:p>
    <w:p w14:paraId="E9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┌──────────────┐       ┌──────────────────┐       ┌────────────────┐</w:t>
      </w:r>
    </w:p>
    <w:p w14:paraId="EA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users     │       │   chat_messages  │       │   learning     │</w:t>
      </w:r>
    </w:p>
    <w:p w14:paraId="EB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│──────────────│       │──────────────────│       │────────────────│</w:t>
      </w:r>
    </w:p>
    <w:p w14:paraId="EC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id           │◄──┐   │ id               │       │ id             │</w:t>
      </w:r>
    </w:p>
    <w:p w14:paraId="ED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telegram_id  │   │   │ user_id (FK)     │───┐   │ user_id (FK)   │───┐</w:t>
      </w:r>
    </w:p>
    <w:p w14:paraId="EE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username     │   │   │ role             │   │   │ subject        │   │</w:t>
      </w:r>
    </w:p>
    <w:p w14:paraId="EF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first_name   │   │   │ content          │   │   │ topic          │   │</w:t>
      </w:r>
    </w:p>
    <w:p w14:paraId="F0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age          │   │   │ tokens_used      │   │   │ score          │   │</w:t>
      </w:r>
    </w:p>
    <w:p w14:paraId="F1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grade        │   │   │ created_at       │   │   │ created_at     │   │</w:t>
      </w:r>
    </w:p>
    <w:p w14:paraId="F2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user_type    │   │   └──────────────────┘   │   └────────────────┘   │</w:t>
      </w:r>
    </w:p>
    <w:p w14:paraId="F3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premium_until│   │                          │                        │</w:t>
      </w:r>
    </w:p>
    <w:p w14:paraId="F4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created_at   │   │   ┌──────────────────┐   │   ┌────────────────┐   │</w:t>
      </w:r>
    </w:p>
    <w:p w14:paraId="F5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└──────────────┘   │   │   game_sessions  │   │  </w:t>
      </w:r>
      <w:r>
        <w:rPr>
          <w:rFonts w:ascii="Courier New" w:hAnsi="Courier New"/>
          <w:sz w:val="18"/>
        </w:rPr>
        <w:t xml:space="preserve"> | </w:t>
      </w:r>
      <w:r>
        <w:rPr>
          <w:rFonts w:ascii="Courier New" w:hAnsi="Courier New"/>
          <w:b w:val="0"/>
          <w:color w:val="000000"/>
          <w:sz w:val="18"/>
        </w:rPr>
        <w:t xml:space="preserve">  panda_pets   │ </w:t>
      </w:r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b w:val="0"/>
          <w:color w:val="000000"/>
          <w:sz w:val="18"/>
        </w:rPr>
        <w:t>│</w:t>
      </w:r>
    </w:p>
    <w:p w14:paraId="F6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│──────────────────│   │   │────────────────│   │</w:t>
      </w:r>
    </w:p>
    <w:p w14:paraId="F7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├───│ user_id (FK)     │   │   │ user_id (FK)   │───┘</w:t>
      </w:r>
    </w:p>
    <w:p w14:paraId="F8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 game_type        │   │   │ name           │</w:t>
      </w:r>
    </w:p>
    <w:p w14:paraId="F9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 score            │   │   │ happiness      │</w:t>
      </w:r>
    </w:p>
    <w:p w14:paraId="FA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 status           │   │   │ hunger         │</w:t>
      </w:r>
    </w:p>
    <w:p w14:paraId="FB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└──────────────────┘   │   │ energy         │</w:t>
      </w:r>
    </w:p>
    <w:p w14:paraId="FC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                       │   └────────────────┘</w:t>
      </w:r>
    </w:p>
    <w:p w14:paraId="FD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┌──────────────────┐   │</w:t>
      </w:r>
    </w:p>
    <w:p w14:paraId="FE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    payments      │   │   ┌─────────────────────┐</w:t>
      </w:r>
    </w:p>
    <w:p w14:paraId="FF02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│──────────────────│   │   │knowledge_embeddings │</w:t>
      </w:r>
    </w:p>
    <w:p w14:paraId="00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├───│ user_id (FK)     │   │   │─────────────────────│</w:t>
      </w:r>
    </w:p>
    <w:p w14:paraId="01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 amount           │   │   │ id                  │</w:t>
      </w:r>
    </w:p>
    <w:p w14:paraId="02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 status           │   │   │ content             │</w:t>
      </w:r>
    </w:p>
    <w:p w14:paraId="03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 provider_id      │   │   │ subject             │</w:t>
      </w:r>
    </w:p>
    <w:p w14:paraId="04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└──────────────────┘   │   │ embedding (vector)  │</w:t>
      </w:r>
    </w:p>
    <w:p w14:paraId="05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                       │   │ metadata            │</w:t>
      </w:r>
    </w:p>
    <w:p w14:paraId="06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┌──────────────────┐   │   └─────────────────────┘</w:t>
      </w:r>
    </w:p>
    <w:p w14:paraId="07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    referrals     │   │</w:t>
      </w:r>
    </w:p>
    <w:p w14:paraId="08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│   │──────────────────│   │   ┌────────────────┐</w:t>
      </w:r>
    </w:p>
    <w:p w14:paraId="09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└───│ referrer_id (FK) │   │   │   analytics    │</w:t>
      </w:r>
    </w:p>
    <w:p w14:paraId="0A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    │ referred_id (FK) │   └───│────────────────│</w:t>
      </w:r>
    </w:p>
    <w:p w14:paraId="0B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    │ created_at       │       │ user_id (FK)   │</w:t>
      </w:r>
    </w:p>
    <w:p w14:paraId="0C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    └──────────────────┘       │ event_type     │</w:t>
      </w:r>
    </w:p>
    <w:p w14:paraId="0D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                          │ metadata       │</w:t>
      </w:r>
    </w:p>
    <w:p w14:paraId="0E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                          └────────────────┘</w:t>
      </w:r>
    </w:p>
    <w:p w14:paraId="0F030000">
      <w:pPr>
        <w:spacing w:after="120" w:before="240" w:line="360" w:lineRule="auto"/>
        <w:ind w:firstLine="708" w:left="0"/>
        <w:jc w:val="both"/>
        <w:rPr>
          <w:b w:val="1"/>
        </w:rPr>
      </w:pPr>
    </w:p>
    <w:p w14:paraId="10030000">
      <w:pPr>
        <w:spacing w:after="120" w:before="240" w:line="360" w:lineRule="auto"/>
        <w:ind w:firstLine="708" w:left="0"/>
        <w:jc w:val="both"/>
        <w:rPr>
          <w:b w:val="1"/>
        </w:rPr>
      </w:pPr>
    </w:p>
    <w:p w14:paraId="11030000">
      <w:pPr>
        <w:spacing w:after="120" w:before="240" w:line="360" w:lineRule="auto"/>
        <w:ind w:firstLine="708" w:left="0"/>
        <w:jc w:val="both"/>
        <w:rPr>
          <w:b w:val="1"/>
        </w:rPr>
      </w:pPr>
    </w:p>
    <w:p w14:paraId="12030000">
      <w:pPr>
        <w:spacing w:after="120" w:before="240" w:line="360" w:lineRule="auto"/>
        <w:ind w:firstLine="708" w:left="0"/>
        <w:jc w:val="both"/>
        <w:rPr>
          <w:b w:val="1"/>
        </w:rPr>
      </w:pPr>
    </w:p>
    <w:p w14:paraId="13030000">
      <w:pPr>
        <w:spacing w:after="120" w:before="240" w:line="360" w:lineRule="auto"/>
        <w:ind w:firstLine="708" w:left="0"/>
        <w:jc w:val="both"/>
        <w:rPr>
          <w:b w:val="1"/>
        </w:rPr>
      </w:pPr>
    </w:p>
    <w:p w14:paraId="1403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Приложение Б. Схема развёртывания платформы</w:t>
      </w:r>
    </w:p>
    <w:p w14:paraId="15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16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    ИНТЕРНЕТ                               │</w:t>
      </w:r>
    </w:p>
    <w:p w14:paraId="17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                                           │</w:t>
      </w:r>
    </w:p>
    <w:p w14:paraId="18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Пользователи ──► Cloudflare (DNS, SSL, CDN, DDoS-защита)    │</w:t>
      </w:r>
    </w:p>
    <w:p w14:paraId="19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       │                                   │</w:t>
      </w:r>
    </w:p>
    <w:p w14:paraId="1A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┌──────┴──────┐                            │</w:t>
      </w:r>
    </w:p>
    <w:p w14:paraId="1B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│ pandapal.ru │                            │</w:t>
      </w:r>
    </w:p>
    <w:p w14:paraId="1C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└──────┬──────┘                            │</w:t>
      </w:r>
    </w:p>
    <w:p w14:paraId="1D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       │                                   │</w:t>
      </w:r>
    </w:p>
    <w:p w14:paraId="1E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┌───────────────────────┼───────────────────────────────┐   │</w:t>
      </w:r>
    </w:p>
    <w:p w14:paraId="1F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             RAILWAY (PaaS)                          │   │</w:t>
      </w:r>
    </w:p>
    <w:p w14:paraId="20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                     │                               │   │</w:t>
      </w:r>
    </w:p>
    <w:p w14:paraId="21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┌────────────────────┴────────────────────┐          │   │</w:t>
      </w:r>
    </w:p>
    <w:p w14:paraId="22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│          Docker-контейнер               │          │   │</w:t>
      </w:r>
    </w:p>
    <w:p w14:paraId="23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│    web_server.py (aiogram + aiohttp)    │          │   │</w:t>
      </w:r>
    </w:p>
    <w:p w14:paraId="24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└────────────────────┬────────────────────┘          │   │</w:t>
      </w:r>
    </w:p>
    <w:p w14:paraId="25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                     │                               │   │</w:t>
      </w:r>
    </w:p>
    <w:p w14:paraId="26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┌──────────────┐  ┌──┴─────────────┐                 │   │</w:t>
      </w:r>
    </w:p>
    <w:p w14:paraId="27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│ PostgreSQL 17│  │ Upstash Redis  │                 │   │</w:t>
      </w:r>
    </w:p>
    <w:p w14:paraId="28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│ + pgvector   │  │ (кэш, сессии)  │                 │   │</w:t>
      </w:r>
    </w:p>
    <w:p w14:paraId="29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└──────────────┘  └────────────────┘                 │   │</w:t>
      </w:r>
    </w:p>
    <w:p w14:paraId="2A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└───────────────────────────────────────────────────────┘   │</w:t>
      </w:r>
    </w:p>
    <w:p w14:paraId="2B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                    │                                       │</w:t>
      </w:r>
    </w:p>
    <w:p w14:paraId="2C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┌───────────────────┼────────────────────────────────────┐  │</w:t>
      </w:r>
    </w:p>
    <w:p w14:paraId="2D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         ВНЕШНИЕ СЕРВИСЫ                              │  │</w:t>
      </w:r>
    </w:p>
    <w:p w14:paraId="2E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┌────────────┐ ┌──────────┐ ┌────────┐ ┌──────────┐   │  │</w:t>
      </w:r>
    </w:p>
    <w:p w14:paraId="2F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│Yandex Cloud│ │ Telegram │ │YooKassa│ │  GitHub  │   │  │</w:t>
      </w:r>
    </w:p>
    <w:p w14:paraId="30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│GPT,STT,OCR │ │ Bot API  │ │Платежи │ │  Actions │   │  │</w:t>
      </w:r>
    </w:p>
    <w:p w14:paraId="31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│  └────────────┘ └──────────┘ └────────┘ └──────────┘</w:t>
      </w:r>
      <w:r>
        <w:rPr>
          <w:rFonts w:ascii="Courier New" w:hAnsi="Courier New"/>
          <w:sz w:val="18"/>
        </w:rPr>
        <w:t xml:space="preserve">   </w:t>
      </w:r>
      <w:r>
        <w:rPr>
          <w:rFonts w:ascii="Courier New" w:hAnsi="Courier New"/>
          <w:b w:val="0"/>
          <w:color w:val="000000"/>
          <w:sz w:val="18"/>
        </w:rPr>
        <w:t xml:space="preserve">│  │ </w:t>
      </w:r>
    </w:p>
    <w:p w14:paraId="32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│   └────────────────────────────────────────────────────────┘  │</w:t>
      </w:r>
    </w:p>
    <w:p w14:paraId="33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3403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Приложение В. Описание интерфейса платформы</w:t>
      </w:r>
    </w:p>
    <w:p w14:paraId="35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Интерфейс PandaPal реализован как одностраничное приложение (SPA) с адаптивным дизайном для мобильных устройств. Основные экраны:</w:t>
      </w:r>
    </w:p>
    <w:p w14:paraId="36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Главный экран (Dashboard) — отображает приветствие, быстрые действия (начать чат, открыть игры), прогресс по предметам и статус виртуального питомца.</w:t>
      </w:r>
    </w:p>
    <w:p w14:paraId="37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AI-чат — полноэкранный чат с поддержкой Markdown-форматирования, LaTeX-формул, подсветки кода, прикрепления фотографий и записи голосовых сообщений. Ответы появляются в потоковом режиме.</w:t>
      </w:r>
    </w:p>
    <w:p w14:paraId="38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PandaPalGo (Игры) — карусель карточек с пятью играми. Каждая игра открывается на отдельном экране с анимированным интерфейсом.</w:t>
      </w:r>
    </w:p>
    <w:p w14:paraId="39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Моя панда — экран виртуального питомца с индикаторами настроения, сытости и энергии, кнопками действий (кормить, играть, спать).</w:t>
      </w:r>
    </w:p>
    <w:p w14:paraId="3A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5. Достижения — список разблокированных и заблокированных бейджей с прогресс-барами.</w:t>
      </w:r>
    </w:p>
    <w:p w14:paraId="3B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6. Premium — страница с описанием преимуществ подписки и кнопкой оплаты через YooKassa.</w:t>
      </w:r>
    </w:p>
    <w:p w14:paraId="3C030000">
      <w:pPr>
        <w:spacing w:after="120" w:before="24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Приложение Г. Фрагменты ключевого кода</w:t>
      </w:r>
    </w:p>
    <w:p w14:paraId="3D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Пример конфигурации системного промпта с адаптацией по возрасту (prompt_builder.py, упрощённо):</w:t>
      </w:r>
    </w:p>
    <w:p w14:paraId="3E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def build_system_prompt(user_age: int, user_grade: int, subject: str) -&gt; str:</w:t>
      </w:r>
    </w:p>
    <w:p w14:paraId="3F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"""Формирует системный промпт с учётом возраста ученика."""</w:t>
      </w:r>
    </w:p>
    <w:p w14:paraId="40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if user_grade &lt;= 4:</w:t>
      </w:r>
    </w:p>
    <w:p w14:paraId="41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style = "простым языком, с примерами из жизни, короткими предложениями"</w:t>
      </w:r>
    </w:p>
    <w:p w14:paraId="42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emoji_policy = "используй эмодзи для наглядности"</w:t>
      </w:r>
    </w:p>
    <w:p w14:paraId="43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elif user_grade &lt;= 7:</w:t>
      </w:r>
    </w:p>
    <w:p w14:paraId="44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style = "понятным языком, с определениями терминов"</w:t>
      </w:r>
    </w:p>
    <w:p w14:paraId="45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emoji_policy = "эмодзи допустимы, но умеренно"</w:t>
      </w:r>
    </w:p>
    <w:p w14:paraId="46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else:</w:t>
      </w:r>
    </w:p>
    <w:p w14:paraId="47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style = "академическим языком с научными терминами"</w:t>
      </w:r>
    </w:p>
    <w:p w14:paraId="48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emoji_policy = "минимум эмодзи, фокус на точности"</w:t>
      </w:r>
    </w:p>
    <w:p w14:paraId="49030000">
      <w:pPr>
        <w:spacing w:after="0" w:before="0" w:line="240" w:lineRule="auto"/>
        <w:ind w:firstLine="0" w:left="567"/>
      </w:pPr>
    </w:p>
    <w:p w14:paraId="4A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return f"""Ты — PandaPal, дружелюбный AI-помощник для школьника {user_grade} класса.</w:t>
      </w:r>
    </w:p>
    <w:p w14:paraId="4B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Объясняй {style}. {emoji_policy}.</w:t>
      </w:r>
    </w:p>
    <w:p w14:paraId="4C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Предмет: {subject}.</w:t>
      </w:r>
    </w:p>
    <w:p w14:paraId="4D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ЗАПРЕЩЕНО: давать готовые ответы на задачи, обсуждать темы не по возрасту.</w:t>
      </w:r>
    </w:p>
    <w:p w14:paraId="4E030000">
      <w:pPr>
        <w:spacing w:after="0" w:before="0" w:line="240" w:lineRule="auto"/>
        <w:ind w:firstLine="0" w:left="567"/>
        <w:rPr>
          <w:rFonts w:ascii="Courier New" w:hAnsi="Courier New"/>
          <w:b w:val="0"/>
          <w:color w:val="000000"/>
          <w:sz w:val="18"/>
        </w:rPr>
      </w:pPr>
      <w:r>
        <w:rPr>
          <w:rFonts w:ascii="Courier New" w:hAnsi="Courier New"/>
          <w:b w:val="0"/>
          <w:color w:val="000000"/>
          <w:sz w:val="18"/>
        </w:rPr>
        <w:t>Направляй ученика к самостоятельному решению через наводящие вопросы."""</w:t>
      </w:r>
    </w:p>
    <w:p w14:paraId="4F030000">
      <w:pPr>
        <w:spacing w:after="0" w:before="0" w:line="240" w:lineRule="auto"/>
        <w:ind w:firstLine="0" w:left="567"/>
        <w:rPr>
          <w:rFonts w:ascii="Courier New" w:hAnsi="Courier New"/>
          <w:sz w:val="18"/>
        </w:rPr>
      </w:pPr>
    </w:p>
    <w:p w14:paraId="50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Пример многоуровневой модерации (moderation_service.py, упрощённо):</w:t>
      </w:r>
    </w:p>
    <w:p w14:paraId="51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>async def moderate_message(text: str, user_age: int) -&gt; ModerationResult:</w:t>
      </w:r>
    </w:p>
    <w:p w14:paraId="52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"""Проверяет сообщение на всех уровнях модерации."""</w:t>
      </w:r>
    </w:p>
    <w:p w14:paraId="53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# Уровень 1: Фильтрация запрещённых паттернов</w:t>
      </w:r>
    </w:p>
    <w:p w14:paraId="54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if forbidden_patterns_check(text):</w:t>
      </w:r>
    </w:p>
    <w:p w14:paraId="55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return ModerationResult(allowed=False, reason="forbidden_pattern")</w:t>
      </w:r>
    </w:p>
    <w:p w14:paraId="56030000">
      <w:pPr>
        <w:spacing w:after="0" w:before="0" w:line="240" w:lineRule="auto"/>
        <w:ind w:firstLine="0" w:left="567"/>
      </w:pPr>
    </w:p>
    <w:p w14:paraId="57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# Уровень 2: Расширенная модерация (обход фильтров)</w:t>
      </w:r>
    </w:p>
    <w:p w14:paraId="58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if advanced_moderation_check(text):</w:t>
      </w:r>
    </w:p>
    <w:p w14:paraId="59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return ModerationResult(allowed=False, reason="filter_bypass")</w:t>
      </w:r>
    </w:p>
    <w:p w14:paraId="5A030000">
      <w:pPr>
        <w:spacing w:after="0" w:before="0" w:line="240" w:lineRule="auto"/>
        <w:ind w:firstLine="0" w:left="567"/>
      </w:pPr>
    </w:p>
    <w:p w14:paraId="5B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# Уровень 3: AI-модерация (семантический анализ)</w:t>
      </w:r>
    </w:p>
    <w:p w14:paraId="5C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ai_result = await ai_moderator.check(text, user_age)</w:t>
      </w:r>
    </w:p>
    <w:p w14:paraId="5D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if not ai_result.is_safe:</w:t>
      </w:r>
    </w:p>
    <w:p w14:paraId="5E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return ModerationResult(allowed=False, reason="ai_moderation")</w:t>
      </w:r>
    </w:p>
    <w:p w14:paraId="5F030000">
      <w:pPr>
        <w:spacing w:after="0" w:before="0" w:line="240" w:lineRule="auto"/>
        <w:ind w:firstLine="0" w:left="567"/>
      </w:pPr>
    </w:p>
    <w:p w14:paraId="60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# Уровень 4: Проверка чувствительных тем</w:t>
      </w:r>
    </w:p>
    <w:p w14:paraId="61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adult_topic = adult_topics_service.classify(text)</w:t>
      </w:r>
    </w:p>
    <w:p w14:paraId="62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if adult_topic:</w:t>
      </w:r>
    </w:p>
    <w:p w14:paraId="63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    return ModerationResult(allowed=True, adult_topic=adult_topic)</w:t>
      </w:r>
    </w:p>
    <w:p w14:paraId="64030000">
      <w:pPr>
        <w:spacing w:after="0" w:before="0" w:line="240" w:lineRule="auto"/>
        <w:ind w:firstLine="0" w:left="567"/>
      </w:pPr>
    </w:p>
    <w:p w14:paraId="65030000">
      <w:pPr>
        <w:spacing w:after="0" w:before="0" w:line="240" w:lineRule="auto"/>
        <w:ind w:firstLine="0" w:left="567"/>
      </w:pPr>
      <w:r>
        <w:rPr>
          <w:rFonts w:ascii="Courier New" w:hAnsi="Courier New"/>
          <w:b w:val="0"/>
          <w:color w:val="000000"/>
          <w:sz w:val="18"/>
        </w:rPr>
        <w:t xml:space="preserve">    return ModerationResult(allowed=True)</w:t>
      </w:r>
    </w:p>
    <w:p w14:paraId="66030000">
      <w:pPr>
        <w:spacing w:after="0" w:before="0"/>
        <w:ind/>
      </w:pPr>
      <w:r>
        <w:br w:type="page"/>
      </w:r>
    </w:p>
    <w:p w14:paraId="67030000">
      <w:pPr>
        <w:spacing w:after="120" w:before="240" w:line="360" w:lineRule="auto"/>
        <w:ind/>
        <w:jc w:val="center"/>
      </w:pPr>
      <w:r>
        <w:rPr>
          <w:rFonts w:ascii="Times New Roman" w:hAnsi="Times New Roman"/>
          <w:b w:val="1"/>
          <w:color w:val="000000"/>
          <w:sz w:val="28"/>
        </w:rPr>
        <w:t>СПИСОК ИСПОЛЬЗОВАННЫХ ИСТОЧНИКОВ</w:t>
      </w:r>
    </w:p>
    <w:p w14:paraId="68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Нормативные правовые акты</w:t>
      </w:r>
    </w:p>
    <w:p w14:paraId="69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1. Федеральный закон от 29.12.2010 № 436-ФЗ «О защите детей от информации, причиняющей вред их здоровью и развитию» (ред. от 28.04.2023). — Текст : электронный // КонсультантПлюс. — URL: https://www.consultant.ru/document/cons_doc_LAW_108808/ (дата обращения: 01.09.2025).</w:t>
      </w:r>
    </w:p>
    <w:p w14:paraId="6A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Книги</w:t>
      </w:r>
    </w:p>
    <w:p w14:paraId="6B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2. Лутц М. Изучаем Python / М. Лутц. — 5-е изд. — М. : Вильямс, 2020. — 1280 с.</w:t>
      </w:r>
    </w:p>
    <w:p w14:paraId="6C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3. Грингаус А. Чистый Python. Тонкости программирования для профи / А. Грингаус. — СПб. : Питер, 2019. — 288 с.</w:t>
      </w:r>
    </w:p>
    <w:p w14:paraId="6D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4. Суэйгарт Э. Автоматизация рутинных задач с помощью Python / Э. Суэйгарт. — М. : Вильямс, 2021. — 672 с.</w:t>
      </w:r>
    </w:p>
    <w:p w14:paraId="6E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5. Гринберг М. Разработка веб-приложений с использованием Flask на языке Python / М. Гринберг. — М. : ДМК Пресс, 2020. — 312 с.</w:t>
      </w:r>
    </w:p>
    <w:p w14:paraId="6F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6. Фаулер М. Архитектура корпоративных программных приложений / М. Фаулер. — М. : Вильямс, 2018. — 544 с.</w:t>
      </w:r>
    </w:p>
    <w:p w14:paraId="70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Статьи из периодических изданий и сборников</w:t>
      </w:r>
    </w:p>
    <w:p w14:paraId="71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7. Суздалева Г. Р., Соснина П. О. Чат-бот как инструмент цифровизации в высшем образовании / Г. Р. Суздалева, П. О. Соснина. — Текст : электронный // КиберЛенинка. — URL: https://cyberleninka.ru/article/n/chat-bot-kak-instrument-tsifrovizatsii-v-vysshem-obrazovanii (дата обращения: 10.10.2025).</w:t>
      </w:r>
    </w:p>
    <w:p w14:paraId="72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8. Долженкова М. А. Использование чат-ботов в образовательной деятельности / М. А. Долженкова. — Текст : электронный // КиберЛенинка. — URL: https://cyberleninka.ru/article/n/ispolzovanie-chat-botov-v-obrazovatelnoy-deyatelnosti (дата обращения: 10.10.2025).</w:t>
      </w:r>
    </w:p>
    <w:p w14:paraId="73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9. Кречетова А. В. и др. Геймификация как инструмент повышения мотивации обучающихся / А. В. Кречетова, О. Н. Михайлова, Е. С. Петрова // Педагогика и психология образования. — 2023. — № 2. — С. 45–58.</w:t>
      </w:r>
    </w:p>
    <w:p w14:paraId="74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10. Кошелева Е. А. Геймификация в образовании: перспективы развития / Е. А. Кошелева. — Текст : электронный // КиберЛенинка. — URL: https://cyberleninka.ru/article/n/geymifikatsiya-v-obrazovanii-perspektivy-razvitiya (дата обращения: 15.11.2025).</w:t>
      </w:r>
    </w:p>
    <w:p w14:paraId="75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Иностранные источники</w:t>
      </w:r>
    </w:p>
    <w:p w14:paraId="76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11. Lewis P. et al. Retrieval-Augmented Generation for Knowledge-Intensive NLP Tasks / P. Lewis, E. Perez, A. Piktus [et al.] // Advances in Neural Information Processing Systems. — 2020. — Vol. 33. — P. 9459–9474.</w:t>
      </w:r>
    </w:p>
    <w:p w14:paraId="77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12. Deterding S. et al. From Game Design Elements to Gamefulness: Defining Gamification / S. Deterding, D. Dixon, R. Khaled, L. Nacke // Proceedings of the 15th International Academic MindTrek Conference. — 2011. — P. 9–15.</w:t>
      </w:r>
    </w:p>
    <w:p w14:paraId="78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13. Zawacki-Richter O. et al. Systematic Review of Research on Artificial Intelligence Applications in Higher Education — Where Are the Educators? / O. Zawacki-Richter, V. I. Marín, M. Bond, F. Gouverneur // International Journal of Educational Technology in Higher Education. — 2019. — Vol. 16, № 1. — P. 1–27.</w:t>
      </w:r>
    </w:p>
    <w:p w14:paraId="79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14. Hwang G.-J., Chang C.-Y. A Review of Opportunities and Challenges of Chatbots in Education / G.-J. Hwang, C.-Y. Chang // Interactive Learning Environments. — 2021. — Vol. 31, № 7. — P. 4099–4112.</w:t>
      </w:r>
    </w:p>
    <w:p w14:paraId="7A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15. Sailer M., Homner L. The Gamification of Learning: A Meta-analysis / M. Sailer, L. Homner // Educational Psychology Review. — 2020. — Vol. 32, № 1. — P. 77–112.</w:t>
      </w:r>
    </w:p>
    <w:p w14:paraId="7B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16. UNESCO. AI and Education: Guidance for Policy-makers / UNESCO. — Paris : UNESCO Publishing, 2021. — 45 p.</w:t>
      </w:r>
    </w:p>
    <w:p w14:paraId="7C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1"/>
          <w:color w:val="000000"/>
          <w:sz w:val="28"/>
        </w:rPr>
        <w:t>Электронные ресурсы</w:t>
      </w:r>
    </w:p>
    <w:p w14:paraId="7D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17. Документация aiogram 3 [Электронный ресурс]. — Режим доступа: https://docs.aiogram.dev/en/latest/ (дата обращения: 15.01.2026).</w:t>
      </w:r>
    </w:p>
    <w:p w14:paraId="7E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18. Документация SQLAlchemy 2.0 [Электронный ресурс]. — Режим доступа: https://docs.sqlalchemy.org/en/20/ (дата обращения: 20.01.2026).</w:t>
      </w:r>
    </w:p>
    <w:p w14:paraId="7F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19. Документация React 19 [Электронный ресурс]. — Режим доступа: https://react.dev/ (дата обращения: 10.02.2026).</w:t>
      </w:r>
    </w:p>
    <w:p w14:paraId="80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20. Документация TypeScript [Электронный ресурс]. — Режим доступа: https://www.typescriptlang.org/docs/ (дата обращения: 10.02.2026).</w:t>
      </w:r>
    </w:p>
    <w:p w14:paraId="81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21. Документация Telegram Bot API [Электронный ресурс]. — Режим доступа: https://core.telegram.org/bots/api (дата обращения: 05.10.2025).</w:t>
      </w:r>
    </w:p>
    <w:p w14:paraId="82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22. Документация Telegram Mini App [Электронный ресурс]. — Режим доступа: https://core.telegram.org/bots/webapps (дата обращения: 05.10.2025).</w:t>
      </w:r>
    </w:p>
    <w:p w14:paraId="83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23. Документация YandexGPT API [Электронный ресурс]. — Режим доступа: https://yandex.cloud/ru/docs/foundation-models/concepts/yandexgpt/ (дата обращения: 15.10.2025).</w:t>
      </w:r>
    </w:p>
    <w:p w14:paraId="84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24. Документация Yandex SpeechKit [Электронный ресурс]. — Режим доступа: https://yandex.cloud/ru/docs/speechkit/ (дата обращения: 15.10.2025).</w:t>
      </w:r>
    </w:p>
    <w:p w14:paraId="85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25. Документация Yandex Vision OCR [Электронный ресурс]. — Режим доступа: https://yandex.cloud/ru/docs/vision/ (дата обращения: 15.10.2025).</w:t>
      </w:r>
    </w:p>
    <w:p w14:paraId="86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26. pgvector: Open-source vector similarity search for PostgreSQL [Электронный ресурс]. — Режим доступа: https://github.com/pgvector/pgvector (дата обращения: 20.10.2025).</w:t>
      </w:r>
    </w:p>
    <w:p w14:paraId="87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27. Документация PostgreSQL 17 [Электронный ресурс]. — Режим доступа: https://www.postgresql.org/docs/17/ (дата обращения: 01.10.2025).</w:t>
      </w:r>
    </w:p>
    <w:p w14:paraId="88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28. Документация Redis [Электронный ресурс]. — Режим доступа: https://redis.io/docs/ (дата обращения: 01.10.2025).</w:t>
      </w:r>
    </w:p>
    <w:p w14:paraId="89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29. Документация YooKassa API [Электронный ресурс]. — Режим доступа: https://yookassa.ru/developers/ (дата обращения: 20.09.2025).</w:t>
      </w:r>
    </w:p>
    <w:p w14:paraId="8A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30. Документация Vite [Электронный ресурс]. — Режим доступа: https://vite.dev/guide/ (дата обращения: 10.02.2026).</w:t>
      </w:r>
    </w:p>
    <w:p w14:paraId="8B030000">
      <w:pPr>
        <w:spacing w:after="0" w:before="0" w:line="360" w:lineRule="auto"/>
        <w:ind w:firstLine="708" w:left="0"/>
        <w:jc w:val="both"/>
      </w:pPr>
      <w:r>
        <w:rPr>
          <w:rFonts w:ascii="Times New Roman" w:hAnsi="Times New Roman"/>
          <w:b w:val="0"/>
          <w:color w:val="000000"/>
          <w:sz w:val="28"/>
        </w:rPr>
        <w:t>31. Дети в интернете — 2024 : ежегодный отчёт [Электронный ресурс] / Лаборатория Касперского. — М., 2024. — Режим доступа: https://www.kaspersky.ru/about/press-releases/2024_deti-v-internete (дата обращения: 15.01.2026).</w:t>
      </w:r>
    </w:p>
    <w:p w14:paraId="8C030000">
      <w:r>
        <w:br w:type="page"/>
      </w:r>
    </w:p>
    <w:p w14:paraId="8D030000">
      <w:r>
        <w:br w:type="page"/>
      </w:r>
    </w:p>
    <w:p w14:paraId="8E030000">
      <w:pPr>
        <w:ind/>
        <w:jc w:val="center"/>
      </w:pPr>
      <w:r>
        <w:rPr>
          <w:rFonts w:ascii="Times New Roman" w:hAnsi="Times New Roman"/>
          <w:b w:val="1"/>
          <w:sz w:val="28"/>
        </w:rPr>
        <w:t>ПРИЛОЖЕНИЕ А</w:t>
      </w:r>
    </w:p>
    <w:p w14:paraId="8F030000">
      <w:pPr>
        <w:ind/>
        <w:jc w:val="center"/>
      </w:pPr>
      <w:r>
        <w:rPr>
          <w:rFonts w:ascii="Times New Roman" w:hAnsi="Times New Roman"/>
          <w:b w:val="1"/>
          <w:sz w:val="28"/>
        </w:rPr>
        <w:t>(обязательное)</w:t>
      </w:r>
    </w:p>
    <w:p w14:paraId="90030000">
      <w:pPr>
        <w:ind/>
        <w:jc w:val="center"/>
      </w:pPr>
      <w:r>
        <w:rPr>
          <w:rFonts w:ascii="Times New Roman" w:hAnsi="Times New Roman"/>
          <w:b w:val="1"/>
          <w:sz w:val="28"/>
        </w:rPr>
        <w:t>Схема базы данных (ERD)</w:t>
      </w:r>
    </w:p>
    <w:p w14:paraId="91030000">
      <w:r>
        <w:rPr>
          <w:b w:val="1"/>
        </w:rPr>
        <w:t>Таблица А.1 — Структура сущности USERS (Пользователи)</w:t>
      </w:r>
    </w:p>
    <w:tbl>
      <w:tblPr>
        <w:tblStyle w:val="Style_4"/>
        <w:tblLayout w:type="fixed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 w14:paraId="92030000">
            <w:r>
              <w:t>Поле</w:t>
            </w:r>
          </w:p>
        </w:tc>
        <w:tc>
          <w:tcPr>
            <w:tcW w:type="dxa" w:w="3230"/>
          </w:tcPr>
          <w:p w14:paraId="93030000">
            <w:r>
              <w:t>Тип данных</w:t>
            </w:r>
          </w:p>
        </w:tc>
        <w:tc>
          <w:tcPr>
            <w:tcW w:type="dxa" w:w="3230"/>
          </w:tcPr>
          <w:p w14:paraId="94030000">
            <w:r>
              <w:t>Описание</w:t>
            </w:r>
          </w:p>
        </w:tc>
      </w:tr>
      <w:tr>
        <w:tc>
          <w:tcPr>
            <w:tcW w:type="dxa" w:w="3230"/>
          </w:tcPr>
          <w:p w14:paraId="95030000">
            <w:r>
              <w:t>id (PK)</w:t>
            </w:r>
          </w:p>
        </w:tc>
        <w:tc>
          <w:tcPr>
            <w:tcW w:type="dxa" w:w="3230"/>
          </w:tcPr>
          <w:p w14:paraId="96030000">
            <w:r>
              <w:t>Integer</w:t>
            </w:r>
          </w:p>
        </w:tc>
        <w:tc>
          <w:tcPr>
            <w:tcW w:type="dxa" w:w="3230"/>
          </w:tcPr>
          <w:p w14:paraId="97030000">
            <w:r>
              <w:t>Уникальный идентификатор</w:t>
            </w:r>
          </w:p>
        </w:tc>
      </w:tr>
      <w:tr>
        <w:tc>
          <w:tcPr>
            <w:tcW w:type="dxa" w:w="3230"/>
          </w:tcPr>
          <w:p w14:paraId="98030000">
            <w:r>
              <w:t>telegram_id</w:t>
            </w:r>
          </w:p>
        </w:tc>
        <w:tc>
          <w:tcPr>
            <w:tcW w:type="dxa" w:w="3230"/>
          </w:tcPr>
          <w:p w14:paraId="99030000">
            <w:r>
              <w:t>BigInt</w:t>
            </w:r>
          </w:p>
        </w:tc>
        <w:tc>
          <w:tcPr>
            <w:tcW w:type="dxa" w:w="3230"/>
          </w:tcPr>
          <w:p w14:paraId="9A030000">
            <w:r>
              <w:t>ID пользователя в Telegram</w:t>
            </w:r>
          </w:p>
        </w:tc>
      </w:tr>
      <w:tr>
        <w:tc>
          <w:tcPr>
            <w:tcW w:type="dxa" w:w="3230"/>
          </w:tcPr>
          <w:p w14:paraId="9B030000">
            <w:r>
              <w:t>current_state</w:t>
            </w:r>
          </w:p>
        </w:tc>
        <w:tc>
          <w:tcPr>
            <w:tcW w:type="dxa" w:w="3230"/>
          </w:tcPr>
          <w:p w14:paraId="9C030000">
            <w:r>
              <w:t>String</w:t>
            </w:r>
          </w:p>
        </w:tc>
        <w:tc>
          <w:tcPr>
            <w:tcW w:type="dxa" w:w="3230"/>
          </w:tcPr>
          <w:p w14:paraId="9D030000">
            <w:r>
              <w:t>Текущее состояние в FSM</w:t>
            </w:r>
          </w:p>
        </w:tc>
      </w:tr>
      <w:tr>
        <w:tc>
          <w:tcPr>
            <w:tcW w:type="dxa" w:w="3230"/>
          </w:tcPr>
          <w:p w14:paraId="9E030000">
            <w:r>
              <w:t>is_premium</w:t>
            </w:r>
          </w:p>
        </w:tc>
        <w:tc>
          <w:tcPr>
            <w:tcW w:type="dxa" w:w="3230"/>
          </w:tcPr>
          <w:p w14:paraId="9F030000">
            <w:r>
              <w:t>Boolean</w:t>
            </w:r>
          </w:p>
        </w:tc>
        <w:tc>
          <w:tcPr>
            <w:tcW w:type="dxa" w:w="3230"/>
          </w:tcPr>
          <w:p w14:paraId="A0030000">
            <w:r>
              <w:t>Флаг платной подписки</w:t>
            </w:r>
          </w:p>
        </w:tc>
      </w:tr>
      <w:tr>
        <w:tc>
          <w:tcPr>
            <w:tcW w:type="dxa" w:w="3230"/>
          </w:tcPr>
          <w:p w14:paraId="A1030000">
            <w:r>
              <w:t>total_coins</w:t>
            </w:r>
          </w:p>
        </w:tc>
        <w:tc>
          <w:tcPr>
            <w:tcW w:type="dxa" w:w="3230"/>
          </w:tcPr>
          <w:p w14:paraId="A2030000">
            <w:r>
              <w:t>Integer</w:t>
            </w:r>
          </w:p>
        </w:tc>
        <w:tc>
          <w:tcPr>
            <w:tcW w:type="dxa" w:w="3230"/>
          </w:tcPr>
          <w:p w14:paraId="A3030000">
            <w:r>
              <w:t>Баланс виртуальной валюты</w:t>
            </w:r>
          </w:p>
        </w:tc>
      </w:tr>
    </w:tbl>
    <w:p w14:paraId="A4030000"/>
    <w:p w14:paraId="A5030000">
      <w:r>
        <w:rPr>
          <w:b w:val="1"/>
        </w:rPr>
        <w:t>Таблица А.2 — Структура сущности PANDA_PET (Тамагочи)</w:t>
      </w:r>
    </w:p>
    <w:tbl>
      <w:tblPr>
        <w:tblStyle w:val="Style_4"/>
        <w:tblLayout w:type="fixed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 w14:paraId="A6030000">
            <w:r>
              <w:t>Поле</w:t>
            </w:r>
          </w:p>
        </w:tc>
        <w:tc>
          <w:tcPr>
            <w:tcW w:type="dxa" w:w="3230"/>
          </w:tcPr>
          <w:p w14:paraId="A7030000">
            <w:r>
              <w:t>Тип данных</w:t>
            </w:r>
          </w:p>
        </w:tc>
        <w:tc>
          <w:tcPr>
            <w:tcW w:type="dxa" w:w="3230"/>
          </w:tcPr>
          <w:p w14:paraId="A8030000">
            <w:r>
              <w:t>Описание</w:t>
            </w:r>
          </w:p>
        </w:tc>
      </w:tr>
      <w:tr>
        <w:tc>
          <w:tcPr>
            <w:tcW w:type="dxa" w:w="3230"/>
          </w:tcPr>
          <w:p w14:paraId="A9030000">
            <w:r>
              <w:t>id (PK)</w:t>
            </w:r>
          </w:p>
        </w:tc>
        <w:tc>
          <w:tcPr>
            <w:tcW w:type="dxa" w:w="3230"/>
          </w:tcPr>
          <w:p w14:paraId="AA030000">
            <w:r>
              <w:t>Integer</w:t>
            </w:r>
          </w:p>
        </w:tc>
        <w:tc>
          <w:tcPr>
            <w:tcW w:type="dxa" w:w="3230"/>
          </w:tcPr>
          <w:p w14:paraId="AB030000">
            <w:r>
              <w:t>Уникальный идентификатор</w:t>
            </w:r>
          </w:p>
        </w:tc>
      </w:tr>
      <w:tr>
        <w:tc>
          <w:tcPr>
            <w:tcW w:type="dxa" w:w="3230"/>
          </w:tcPr>
          <w:p w14:paraId="AC030000">
            <w:r>
              <w:t>user_id (FK)</w:t>
            </w:r>
          </w:p>
        </w:tc>
        <w:tc>
          <w:tcPr>
            <w:tcW w:type="dxa" w:w="3230"/>
          </w:tcPr>
          <w:p w14:paraId="AD030000">
            <w:r>
              <w:t>Integer</w:t>
            </w:r>
          </w:p>
        </w:tc>
        <w:tc>
          <w:tcPr>
            <w:tcW w:type="dxa" w:w="3230"/>
          </w:tcPr>
          <w:p w14:paraId="AE030000">
            <w:r>
              <w:t>Связь с таблицей USERS</w:t>
            </w:r>
          </w:p>
        </w:tc>
      </w:tr>
      <w:tr>
        <w:tc>
          <w:tcPr>
            <w:tcW w:type="dxa" w:w="3230"/>
          </w:tcPr>
          <w:p w14:paraId="AF030000">
            <w:r>
              <w:t>health</w:t>
            </w:r>
          </w:p>
        </w:tc>
        <w:tc>
          <w:tcPr>
            <w:tcW w:type="dxa" w:w="3230"/>
          </w:tcPr>
          <w:p w14:paraId="B0030000">
            <w:r>
              <w:t>Integer</w:t>
            </w:r>
          </w:p>
        </w:tc>
        <w:tc>
          <w:tcPr>
            <w:tcW w:type="dxa" w:w="3230"/>
          </w:tcPr>
          <w:p w14:paraId="B1030000">
            <w:r>
              <w:t>Уровень здоровья (0-100)</w:t>
            </w:r>
          </w:p>
        </w:tc>
      </w:tr>
      <w:tr>
        <w:tc>
          <w:tcPr>
            <w:tcW w:type="dxa" w:w="3230"/>
          </w:tcPr>
          <w:p w14:paraId="B2030000">
            <w:r>
              <w:t>energy</w:t>
            </w:r>
          </w:p>
        </w:tc>
        <w:tc>
          <w:tcPr>
            <w:tcW w:type="dxa" w:w="3230"/>
          </w:tcPr>
          <w:p w14:paraId="B3030000">
            <w:r>
              <w:t>Integer</w:t>
            </w:r>
          </w:p>
        </w:tc>
        <w:tc>
          <w:tcPr>
            <w:tcW w:type="dxa" w:w="3230"/>
          </w:tcPr>
          <w:p w14:paraId="B4030000">
            <w:r>
              <w:t>Уровень энергии (0-100)</w:t>
            </w:r>
          </w:p>
        </w:tc>
      </w:tr>
      <w:tr>
        <w:tc>
          <w:tcPr>
            <w:tcW w:type="dxa" w:w="3230"/>
          </w:tcPr>
          <w:p w14:paraId="B5030000">
            <w:r>
              <w:t>satiety</w:t>
            </w:r>
          </w:p>
        </w:tc>
        <w:tc>
          <w:tcPr>
            <w:tcW w:type="dxa" w:w="3230"/>
          </w:tcPr>
          <w:p w14:paraId="B6030000">
            <w:r>
              <w:t>Integer</w:t>
            </w:r>
          </w:p>
        </w:tc>
        <w:tc>
          <w:tcPr>
            <w:tcW w:type="dxa" w:w="3230"/>
          </w:tcPr>
          <w:p w14:paraId="B7030000">
            <w:r>
              <w:t>Уровень сытости (0-100)</w:t>
            </w:r>
          </w:p>
        </w:tc>
      </w:tr>
      <w:tr>
        <w:tc>
          <w:tcPr>
            <w:tcW w:type="dxa" w:w="3230"/>
          </w:tcPr>
          <w:p w14:paraId="B8030000">
            <w:r>
              <w:t>mood</w:t>
            </w:r>
          </w:p>
        </w:tc>
        <w:tc>
          <w:tcPr>
            <w:tcW w:type="dxa" w:w="3230"/>
          </w:tcPr>
          <w:p w14:paraId="B9030000">
            <w:r>
              <w:t>Integer</w:t>
            </w:r>
          </w:p>
        </w:tc>
        <w:tc>
          <w:tcPr>
            <w:tcW w:type="dxa" w:w="3230"/>
          </w:tcPr>
          <w:p w14:paraId="BA030000">
            <w:r>
              <w:t>Уровень настроения (0-100)</w:t>
            </w:r>
          </w:p>
        </w:tc>
      </w:tr>
    </w:tbl>
    <w:p w14:paraId="BB030000"/>
    <w:p w14:paraId="BC030000">
      <w:r>
        <w:rPr>
          <w:b w:val="1"/>
        </w:rPr>
        <w:t>Таблица А.3 — Структура сущности PAYMENTS (Платежи)</w:t>
      </w:r>
    </w:p>
    <w:tbl>
      <w:tblPr>
        <w:tblStyle w:val="Style_4"/>
        <w:tblLayout w:type="fixed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 w14:paraId="BD030000">
            <w:r>
              <w:t>Поле</w:t>
            </w:r>
          </w:p>
        </w:tc>
        <w:tc>
          <w:tcPr>
            <w:tcW w:type="dxa" w:w="3230"/>
          </w:tcPr>
          <w:p w14:paraId="BE030000">
            <w:r>
              <w:t>Тип данных</w:t>
            </w:r>
          </w:p>
        </w:tc>
        <w:tc>
          <w:tcPr>
            <w:tcW w:type="dxa" w:w="3230"/>
          </w:tcPr>
          <w:p w14:paraId="BF030000">
            <w:r>
              <w:t>Описание</w:t>
            </w:r>
          </w:p>
        </w:tc>
      </w:tr>
      <w:tr>
        <w:tc>
          <w:tcPr>
            <w:tcW w:type="dxa" w:w="3230"/>
          </w:tcPr>
          <w:p w14:paraId="C0030000">
            <w:r>
              <w:t>id (PK)</w:t>
            </w:r>
          </w:p>
        </w:tc>
        <w:tc>
          <w:tcPr>
            <w:tcW w:type="dxa" w:w="3230"/>
          </w:tcPr>
          <w:p w14:paraId="C1030000">
            <w:r>
              <w:t>Integer</w:t>
            </w:r>
          </w:p>
        </w:tc>
        <w:tc>
          <w:tcPr>
            <w:tcW w:type="dxa" w:w="3230"/>
          </w:tcPr>
          <w:p w14:paraId="C2030000">
            <w:r>
              <w:t>Уникальный идентификатор</w:t>
            </w:r>
          </w:p>
        </w:tc>
      </w:tr>
      <w:tr>
        <w:tc>
          <w:tcPr>
            <w:tcW w:type="dxa" w:w="3230"/>
          </w:tcPr>
          <w:p w14:paraId="C3030000">
            <w:r>
              <w:t>user_id (FK)</w:t>
            </w:r>
          </w:p>
        </w:tc>
        <w:tc>
          <w:tcPr>
            <w:tcW w:type="dxa" w:w="3230"/>
          </w:tcPr>
          <w:p w14:paraId="C4030000">
            <w:r>
              <w:t>Integer</w:t>
            </w:r>
          </w:p>
        </w:tc>
        <w:tc>
          <w:tcPr>
            <w:tcW w:type="dxa" w:w="3230"/>
          </w:tcPr>
          <w:p w14:paraId="C5030000">
            <w:r>
              <w:t>Связь с таблицей USERS</w:t>
            </w:r>
          </w:p>
        </w:tc>
      </w:tr>
      <w:tr>
        <w:tc>
          <w:tcPr>
            <w:tcW w:type="dxa" w:w="3230"/>
          </w:tcPr>
          <w:p w14:paraId="C6030000">
            <w:r>
              <w:t>yookassa_id</w:t>
            </w:r>
          </w:p>
        </w:tc>
        <w:tc>
          <w:tcPr>
            <w:tcW w:type="dxa" w:w="3230"/>
          </w:tcPr>
          <w:p w14:paraId="C7030000">
            <w:r>
              <w:t>String</w:t>
            </w:r>
          </w:p>
        </w:tc>
        <w:tc>
          <w:tcPr>
            <w:tcW w:type="dxa" w:w="3230"/>
          </w:tcPr>
          <w:p w14:paraId="C8030000">
            <w:r>
              <w:t>Внешний ID транзакции ЮKassa</w:t>
            </w:r>
          </w:p>
        </w:tc>
      </w:tr>
      <w:tr>
        <w:tc>
          <w:tcPr>
            <w:tcW w:type="dxa" w:w="3230"/>
          </w:tcPr>
          <w:p w14:paraId="C9030000">
            <w:r>
              <w:t>amount</w:t>
            </w:r>
          </w:p>
        </w:tc>
        <w:tc>
          <w:tcPr>
            <w:tcW w:type="dxa" w:w="3230"/>
          </w:tcPr>
          <w:p w14:paraId="CA030000">
            <w:r>
              <w:t>Decimal</w:t>
            </w:r>
          </w:p>
        </w:tc>
        <w:tc>
          <w:tcPr>
            <w:tcW w:type="dxa" w:w="3230"/>
          </w:tcPr>
          <w:p w14:paraId="CB030000">
            <w:r>
              <w:t>Сумма платежа</w:t>
            </w:r>
          </w:p>
        </w:tc>
      </w:tr>
      <w:tr>
        <w:tc>
          <w:tcPr>
            <w:tcW w:type="dxa" w:w="3230"/>
          </w:tcPr>
          <w:p w14:paraId="CC030000">
            <w:r>
              <w:t>status</w:t>
            </w:r>
          </w:p>
        </w:tc>
        <w:tc>
          <w:tcPr>
            <w:tcW w:type="dxa" w:w="3230"/>
          </w:tcPr>
          <w:p w14:paraId="CD030000">
            <w:r>
              <w:t>String</w:t>
            </w:r>
          </w:p>
        </w:tc>
        <w:tc>
          <w:tcPr>
            <w:tcW w:type="dxa" w:w="3230"/>
          </w:tcPr>
          <w:p w14:paraId="CE030000">
            <w:r>
              <w:t>Статус (pending, succeeded, canceled)</w:t>
            </w:r>
          </w:p>
        </w:tc>
      </w:tr>
    </w:tbl>
    <w:p w14:paraId="CF030000"/>
    <w:p w14:paraId="D0030000">
      <w:r>
        <w:br w:type="page"/>
      </w:r>
    </w:p>
    <w:p w14:paraId="D1030000">
      <w:pPr>
        <w:ind/>
        <w:jc w:val="center"/>
      </w:pPr>
      <w:r>
        <w:rPr>
          <w:rFonts w:ascii="Times New Roman" w:hAnsi="Times New Roman"/>
          <w:b w:val="1"/>
          <w:sz w:val="28"/>
        </w:rPr>
        <w:t>ПРИЛОЖЕНИЕ Б</w:t>
      </w:r>
    </w:p>
    <w:p w14:paraId="D2030000">
      <w:pPr>
        <w:ind/>
        <w:jc w:val="center"/>
      </w:pPr>
      <w:r>
        <w:rPr>
          <w:rFonts w:ascii="Times New Roman" w:hAnsi="Times New Roman"/>
          <w:b w:val="1"/>
          <w:sz w:val="28"/>
        </w:rPr>
        <w:t>(обязательное)</w:t>
      </w:r>
    </w:p>
    <w:p w14:paraId="D3030000">
      <w:pPr>
        <w:ind/>
        <w:jc w:val="center"/>
      </w:pPr>
      <w:r>
        <w:rPr>
          <w:rFonts w:ascii="Times New Roman" w:hAnsi="Times New Roman"/>
          <w:b w:val="1"/>
          <w:sz w:val="28"/>
        </w:rPr>
        <w:t>Архитектура программного комплекса</w:t>
      </w:r>
    </w:p>
    <w:p w14:paraId="D4030000">
      <w:r>
        <w:rPr>
          <w:rFonts w:ascii="Times New Roman" w:hAnsi="Times New Roman"/>
          <w:sz w:val="28"/>
        </w:rPr>
        <w:t>Архитектура системы построена по паттерну «Асинхронный микромонолит» и состоит из следующих слоев: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1. КЛИЕНТСКИЙ СЛОЙ (Frontend)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Telegram Bot (aiogram 3): мессенджер-интерфейс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Telegram Mini App (React 19, Zustand): встроенное веб-приложение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Landing Page (React, Tailwind CSS): промо-сайт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2. СЕРВЕРНЫЙ СЛОЙ (Backend)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Entrypoint: aiohttp web-сервер (обработка Webhook)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Security / Middleware: 4-уровневый AI модератор (RegExp, Levenshtein, ML-Classifier)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Business Logic Services: Game Engine, RAG Engine, Payments API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3. СЛОЙ ДАННЫХ (Databases)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Основная БД: PostgreSQL 17 + расширение pgvector (индексы HNSW)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Быстрый кэш и стейты: Redis 7.1 (In-Memory)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4. ВНЕШНИЕ ИНТЕГРАЦИИ (External APIs)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Yandex Cloud (SpeechKit STT, Vision OCR, YandexGPT Pro)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— YooKassa API (вебхуки для обработки платежей)</w:t>
      </w:r>
    </w:p>
    <w:sectPr>
      <w:footerReference r:id="rId1" w:type="first"/>
      <w:footerReference r:id="rId2" w:type="default"/>
      <w:pgSz w:h="15840" w:orient="portrait" w:w="12240"/>
      <w:pgMar w:bottom="1134" w:footer="720" w:header="720" w:left="1701" w:right="850" w:top="1134"/>
      <w:pgNumType w:start="1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keepNext w:val="0"/>
      <w:keepLines w:val="0"/>
      <w:pageBreakBefore w:val="0"/>
      <w:widowControl w:val="1"/>
      <w:tabs>
        <w:tab w:leader="none" w:pos="4680" w:val="center"/>
        <w:tab w:leader="none" w:pos="9360" w:val="right"/>
      </w:tabs>
      <w:spacing w:after="0" w:before="0" w:line="240" w:lineRule="auto"/>
      <w:ind w:firstLine="0" w:left="0" w:right="0"/>
      <w:jc w:val="left"/>
      <w:rPr>
        <w:rFonts w:ascii="Times New Roman" w:hAnsi="Times New Roman"/>
        <w:b w:val="0"/>
        <w:i w:val="0"/>
        <w:smallCaps w:val="0"/>
        <w:strike w:val="0"/>
        <w:color w:val="000000"/>
        <w:sz w:val="28"/>
        <w:u w:val="none"/>
      </w:rPr>
    </w:pPr>
  </w:p>
</w:ftr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>
    <w:pPr>
      <w:framePr w:hAnchor="margin" w:vAnchor="text" w:wrap="around" w:xAlign="center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14:paraId="02000000">
    <w:pPr>
      <w:keepNext w:val="0"/>
      <w:keepLines w:val="0"/>
      <w:pageBreakBefore w:val="0"/>
      <w:widowControl w:val="1"/>
      <w:tabs>
        <w:tab w:leader="none" w:pos="4680" w:val="center"/>
        <w:tab w:leader="none" w:pos="9360" w:val="right"/>
      </w:tabs>
      <w:spacing w:after="0" w:before="0" w:line="240" w:lineRule="auto"/>
      <w:ind w:firstLine="0" w:left="0" w:right="0"/>
      <w:jc w:val="center"/>
      <w:rPr>
        <w:rFonts w:ascii="Times New Roman" w:hAnsi="Times New Roman"/>
        <w:b w:val="0"/>
        <w:i w:val="0"/>
        <w:smallCaps w:val="0"/>
        <w:strike w:val="0"/>
        <w:color w:val="000000"/>
        <w:sz w:val="28"/>
        <w:u w:val="none"/>
      </w:rPr>
    </w:pPr>
  </w:p>
</w:ft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8"/>
      </w:rPr>
    </w:rPrDefault>
    <w:pPrDefault>
      <w:pPr>
        <w:spacing w:after="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</w:style>
  <w:style w:default="1" w:styleId="Style_5_ch" w:type="character">
    <w:name w:val="Normal"/>
    <w:link w:val="Style_5"/>
  </w:style>
  <w:style w:styleId="Style_6" w:type="paragraph">
    <w:name w:val="Title Char"/>
    <w:basedOn w:val="Style_7"/>
    <w:link w:val="Style_6_ch"/>
    <w:rPr>
      <w:rFonts w:asciiTheme="majorAscii" w:hAnsiTheme="majorHAnsi"/>
      <w:color w:themeColor="text2" w:themeShade="BF" w:val="17375E"/>
      <w:spacing w:val="5"/>
      <w:sz w:val="52"/>
    </w:rPr>
  </w:style>
  <w:style w:styleId="Style_6_ch" w:type="character">
    <w:name w:val="Title Char"/>
    <w:basedOn w:val="Style_7_ch"/>
    <w:link w:val="Style_6"/>
    <w:rPr>
      <w:rFonts w:asciiTheme="majorAscii" w:hAnsiTheme="majorHAnsi"/>
      <w:color w:themeColor="text2" w:themeShade="BF" w:val="17375E"/>
      <w:spacing w:val="5"/>
      <w:sz w:val="52"/>
    </w:rPr>
  </w:style>
  <w:style w:styleId="Style_8" w:type="paragraph">
    <w:name w:val="Heading 4 Char"/>
    <w:basedOn w:val="Style_7"/>
    <w:link w:val="Style_8_ch"/>
    <w:rPr>
      <w:rFonts w:asciiTheme="majorAscii" w:hAnsiTheme="majorHAnsi"/>
      <w:b w:val="1"/>
      <w:i w:val="1"/>
      <w:color w:themeColor="accent1" w:val="4F81BD"/>
    </w:rPr>
  </w:style>
  <w:style w:styleId="Style_8_ch" w:type="character">
    <w:name w:val="Heading 4 Char"/>
    <w:basedOn w:val="Style_7_ch"/>
    <w:link w:val="Style_8"/>
    <w:rPr>
      <w:rFonts w:asciiTheme="majorAscii" w:hAnsiTheme="majorHAnsi"/>
      <w:b w:val="1"/>
      <w:i w:val="1"/>
      <w:color w:themeColor="accent1" w:val="4F81BD"/>
    </w:rPr>
  </w:style>
  <w:style w:styleId="Style_9" w:type="paragraph">
    <w:name w:val="toc 2"/>
    <w:next w:val="Style_5"/>
    <w:link w:val="Style_9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9_ch" w:type="character">
    <w:name w:val="toc 2"/>
    <w:link w:val="Style_9"/>
    <w:rPr>
      <w:rFonts w:ascii="XO Thames" w:hAnsi="XO Thames"/>
      <w:sz w:val="28"/>
    </w:rPr>
  </w:style>
  <w:style w:styleId="Style_10" w:type="paragraph">
    <w:name w:val="toc 4"/>
    <w:next w:val="Style_5"/>
    <w:link w:val="Style_10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0_ch" w:type="character">
    <w:name w:val="toc 4"/>
    <w:link w:val="Style_10"/>
    <w:rPr>
      <w:rFonts w:ascii="XO Thames" w:hAnsi="XO Thames"/>
      <w:sz w:val="28"/>
    </w:rPr>
  </w:style>
  <w:style w:styleId="Style_11" w:type="paragraph">
    <w:name w:val="heading 7"/>
    <w:basedOn w:val="Style_5"/>
    <w:next w:val="Style_5"/>
    <w:link w:val="Style_11_ch"/>
    <w:uiPriority w:val="9"/>
    <w:qFormat/>
    <w:pPr>
      <w:keepNext w:val="1"/>
      <w:keepLines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11_ch" w:type="character">
    <w:name w:val="heading 7"/>
    <w:basedOn w:val="Style_5_ch"/>
    <w:link w:val="Style_11"/>
    <w:rPr>
      <w:rFonts w:asciiTheme="majorAscii" w:hAnsiTheme="majorHAnsi"/>
      <w:i w:val="1"/>
      <w:color w:themeColor="text1" w:themeTint="BF" w:val="404040"/>
    </w:rPr>
  </w:style>
  <w:style w:styleId="Style_12" w:type="paragraph">
    <w:name w:val="toc 6"/>
    <w:next w:val="Style_5"/>
    <w:link w:val="Style_12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2_ch" w:type="character">
    <w:name w:val="toc 6"/>
    <w:link w:val="Style_12"/>
    <w:rPr>
      <w:rFonts w:ascii="XO Thames" w:hAnsi="XO Thames"/>
      <w:sz w:val="28"/>
    </w:rPr>
  </w:style>
  <w:style w:styleId="Style_13" w:type="paragraph">
    <w:name w:val="toc 7"/>
    <w:next w:val="Style_5"/>
    <w:link w:val="Style_13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3_ch" w:type="character">
    <w:name w:val="toc 7"/>
    <w:link w:val="Style_13"/>
    <w:rPr>
      <w:rFonts w:ascii="XO Thames" w:hAnsi="XO Thames"/>
      <w:sz w:val="28"/>
    </w:rPr>
  </w:style>
  <w:style w:styleId="Style_14" w:type="paragraph">
    <w:name w:val="TOC Heading"/>
    <w:basedOn w:val="Style_15"/>
    <w:next w:val="Style_5"/>
    <w:link w:val="Style_14_ch"/>
    <w:pPr>
      <w:ind/>
      <w:outlineLvl w:val="8"/>
    </w:pPr>
  </w:style>
  <w:style w:styleId="Style_14_ch" w:type="character">
    <w:name w:val="TOC Heading"/>
    <w:basedOn w:val="Style_15_ch"/>
    <w:link w:val="Style_14"/>
  </w:style>
  <w:style w:styleId="Style_16" w:type="paragraph">
    <w:name w:val="List Paragraph"/>
    <w:basedOn w:val="Style_5"/>
    <w:link w:val="Style_16_ch"/>
    <w:pPr>
      <w:ind w:firstLine="0" w:left="720"/>
      <w:contextualSpacing w:val="1"/>
    </w:pPr>
  </w:style>
  <w:style w:styleId="Style_16_ch" w:type="character">
    <w:name w:val="List Paragraph"/>
    <w:basedOn w:val="Style_5_ch"/>
    <w:link w:val="Style_16"/>
  </w:style>
  <w:style w:styleId="Style_17" w:type="paragraph">
    <w:name w:val="Body Text 2"/>
    <w:basedOn w:val="Style_5"/>
    <w:link w:val="Style_17_ch"/>
    <w:pPr>
      <w:spacing w:after="120" w:line="480" w:lineRule="auto"/>
      <w:ind/>
    </w:pPr>
  </w:style>
  <w:style w:styleId="Style_17_ch" w:type="character">
    <w:name w:val="Body Text 2"/>
    <w:basedOn w:val="Style_5_ch"/>
    <w:link w:val="Style_17"/>
  </w:style>
  <w:style w:styleId="Style_18" w:type="paragraph">
    <w:name w:val="heading 3"/>
    <w:basedOn w:val="Style_5"/>
    <w:next w:val="Style_5"/>
    <w:link w:val="Style_18_ch"/>
    <w:uiPriority w:val="9"/>
    <w:qFormat/>
    <w:pPr>
      <w:keepNext w:val="1"/>
      <w:keepLines w:val="1"/>
      <w:spacing w:after="0" w:before="200"/>
      <w:ind/>
      <w:outlineLvl w:val="2"/>
    </w:pPr>
    <w:rPr>
      <w:rFonts w:ascii="Calibri" w:hAnsi="Calibri"/>
      <w:b w:val="1"/>
      <w:color w:val="4F81BD"/>
    </w:rPr>
  </w:style>
  <w:style w:styleId="Style_18_ch" w:type="character">
    <w:name w:val="heading 3"/>
    <w:basedOn w:val="Style_5_ch"/>
    <w:link w:val="Style_18"/>
    <w:rPr>
      <w:rFonts w:ascii="Calibri" w:hAnsi="Calibri"/>
      <w:b w:val="1"/>
      <w:color w:val="4F81BD"/>
    </w:rPr>
  </w:style>
  <w:style w:styleId="Style_19" w:type="paragraph">
    <w:name w:val="List 2"/>
    <w:basedOn w:val="Style_5"/>
    <w:link w:val="Style_19_ch"/>
    <w:pPr>
      <w:ind w:hanging="360" w:left="720"/>
      <w:contextualSpacing w:val="1"/>
    </w:pPr>
  </w:style>
  <w:style w:styleId="Style_19_ch" w:type="character">
    <w:name w:val="List 2"/>
    <w:basedOn w:val="Style_5_ch"/>
    <w:link w:val="Style_19"/>
  </w:style>
  <w:style w:styleId="Style_20" w:type="paragraph">
    <w:name w:val="List Continue 3"/>
    <w:basedOn w:val="Style_5"/>
    <w:link w:val="Style_20_ch"/>
    <w:pPr>
      <w:spacing w:after="120"/>
      <w:ind w:firstLine="0" w:left="1080"/>
      <w:contextualSpacing w:val="1"/>
    </w:pPr>
  </w:style>
  <w:style w:styleId="Style_20_ch" w:type="character">
    <w:name w:val="List Continue 3"/>
    <w:basedOn w:val="Style_5_ch"/>
    <w:link w:val="Style_20"/>
  </w:style>
  <w:style w:styleId="Style_21" w:type="paragraph">
    <w:name w:val="Subtle Reference"/>
    <w:basedOn w:val="Style_7"/>
    <w:link w:val="Style_21_ch"/>
    <w:rPr>
      <w:smallCaps w:val="1"/>
      <w:color w:themeColor="accent2" w:val="C0504D"/>
      <w:u w:val="single"/>
    </w:rPr>
  </w:style>
  <w:style w:styleId="Style_21_ch" w:type="character">
    <w:name w:val="Subtle Reference"/>
    <w:basedOn w:val="Style_7_ch"/>
    <w:link w:val="Style_21"/>
    <w:rPr>
      <w:smallCaps w:val="1"/>
      <w:color w:themeColor="accent2" w:val="C0504D"/>
      <w:u w:val="single"/>
    </w:rPr>
  </w:style>
  <w:style w:styleId="Style_22" w:type="paragraph">
    <w:name w:val="heading 9"/>
    <w:basedOn w:val="Style_5"/>
    <w:next w:val="Style_5"/>
    <w:link w:val="Style_22_ch"/>
    <w:uiPriority w:val="9"/>
    <w:qFormat/>
    <w:pPr>
      <w:keepNext w:val="1"/>
      <w:keepLines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22_ch" w:type="character">
    <w:name w:val="heading 9"/>
    <w:basedOn w:val="Style_5_ch"/>
    <w:link w:val="Style_22"/>
    <w:rPr>
      <w:rFonts w:asciiTheme="majorAscii" w:hAnsiTheme="majorHAnsi"/>
      <w:i w:val="1"/>
      <w:color w:themeColor="text1" w:themeTint="BF" w:val="404040"/>
      <w:sz w:val="20"/>
    </w:rPr>
  </w:style>
  <w:style w:styleId="Style_23" w:type="paragraph">
    <w:name w:val="List"/>
    <w:basedOn w:val="Style_5"/>
    <w:link w:val="Style_23_ch"/>
    <w:pPr>
      <w:ind w:hanging="360" w:left="360"/>
      <w:contextualSpacing w:val="1"/>
    </w:pPr>
  </w:style>
  <w:style w:styleId="Style_23_ch" w:type="character">
    <w:name w:val="List"/>
    <w:basedOn w:val="Style_5_ch"/>
    <w:link w:val="Style_23"/>
  </w:style>
  <w:style w:styleId="Style_24" w:type="paragraph">
    <w:name w:val="List Bullet"/>
    <w:basedOn w:val="Style_5"/>
    <w:link w:val="Style_24_ch"/>
    <w:pPr>
      <w:ind/>
      <w:contextualSpacing w:val="1"/>
    </w:pPr>
  </w:style>
  <w:style w:styleId="Style_24_ch" w:type="character">
    <w:name w:val="List Bullet"/>
    <w:basedOn w:val="Style_5_ch"/>
    <w:link w:val="Style_24"/>
  </w:style>
  <w:style w:styleId="Style_25" w:type="paragraph">
    <w:name w:val="Subtitle Char"/>
    <w:basedOn w:val="Style_7"/>
    <w:link w:val="Style_25_ch"/>
    <w:rPr>
      <w:rFonts w:asciiTheme="majorAscii" w:hAnsiTheme="majorHAnsi"/>
      <w:i w:val="1"/>
      <w:color w:themeColor="accent1" w:val="4F81BD"/>
      <w:spacing w:val="15"/>
      <w:sz w:val="24"/>
    </w:rPr>
  </w:style>
  <w:style w:styleId="Style_25_ch" w:type="character">
    <w:name w:val="Subtitle Char"/>
    <w:basedOn w:val="Style_7_ch"/>
    <w:link w:val="Style_25"/>
    <w:rPr>
      <w:rFonts w:asciiTheme="majorAscii" w:hAnsiTheme="majorHAnsi"/>
      <w:i w:val="1"/>
      <w:color w:themeColor="accent1" w:val="4F81BD"/>
      <w:spacing w:val="15"/>
      <w:sz w:val="24"/>
    </w:rPr>
  </w:style>
  <w:style w:styleId="Style_26" w:type="paragraph">
    <w:name w:val="Heading 3 Char"/>
    <w:basedOn w:val="Style_7"/>
    <w:link w:val="Style_26_ch"/>
    <w:rPr>
      <w:rFonts w:asciiTheme="majorAscii" w:hAnsiTheme="majorHAnsi"/>
      <w:b w:val="1"/>
      <w:color w:themeColor="accent1" w:val="4F81BD"/>
    </w:rPr>
  </w:style>
  <w:style w:styleId="Style_26_ch" w:type="character">
    <w:name w:val="Heading 3 Char"/>
    <w:basedOn w:val="Style_7_ch"/>
    <w:link w:val="Style_26"/>
    <w:rPr>
      <w:rFonts w:asciiTheme="majorAscii" w:hAnsiTheme="majorHAnsi"/>
      <w:b w:val="1"/>
      <w:color w:themeColor="accent1" w:val="4F81BD"/>
    </w:rPr>
  </w:style>
  <w:style w:styleId="Style_27" w:type="paragraph">
    <w:name w:val="Subtle Emphasis"/>
    <w:basedOn w:val="Style_7"/>
    <w:link w:val="Style_27_ch"/>
    <w:rPr>
      <w:i w:val="1"/>
      <w:color w:themeColor="text1" w:themeTint="7F" w:val="808080"/>
    </w:rPr>
  </w:style>
  <w:style w:styleId="Style_27_ch" w:type="character">
    <w:name w:val="Subtle Emphasis"/>
    <w:basedOn w:val="Style_7_ch"/>
    <w:link w:val="Style_27"/>
    <w:rPr>
      <w:i w:val="1"/>
      <w:color w:themeColor="text1" w:themeTint="7F" w:val="808080"/>
    </w:rPr>
  </w:style>
  <w:style w:styleId="Style_28" w:type="paragraph">
    <w:name w:val="Heading 5 Char"/>
    <w:basedOn w:val="Style_7"/>
    <w:link w:val="Style_28_ch"/>
    <w:rPr>
      <w:rFonts w:asciiTheme="majorAscii" w:hAnsiTheme="majorHAnsi"/>
      <w:color w:themeColor="accent1" w:themeShade="7F" w:val="244061"/>
    </w:rPr>
  </w:style>
  <w:style w:styleId="Style_28_ch" w:type="character">
    <w:name w:val="Heading 5 Char"/>
    <w:basedOn w:val="Style_7_ch"/>
    <w:link w:val="Style_28"/>
    <w:rPr>
      <w:rFonts w:asciiTheme="majorAscii" w:hAnsiTheme="majorHAnsi"/>
      <w:color w:themeColor="accent1" w:themeShade="7F" w:val="244061"/>
    </w:rPr>
  </w:style>
  <w:style w:styleId="Style_29" w:type="paragraph">
    <w:name w:val="Emphasis"/>
    <w:basedOn w:val="Style_7"/>
    <w:link w:val="Style_29_ch"/>
    <w:rPr>
      <w:i w:val="1"/>
    </w:rPr>
  </w:style>
  <w:style w:styleId="Style_29_ch" w:type="character">
    <w:name w:val="Emphasis"/>
    <w:basedOn w:val="Style_7_ch"/>
    <w:link w:val="Style_29"/>
    <w:rPr>
      <w:i w:val="1"/>
    </w:rPr>
  </w:style>
  <w:style w:styleId="Style_30" w:type="paragraph">
    <w:name w:val="Intense Emphasis"/>
    <w:basedOn w:val="Style_7"/>
    <w:link w:val="Style_30_ch"/>
    <w:rPr>
      <w:b w:val="1"/>
      <w:i w:val="1"/>
      <w:color w:themeColor="accent1" w:val="4F81BD"/>
    </w:rPr>
  </w:style>
  <w:style w:styleId="Style_30_ch" w:type="character">
    <w:name w:val="Intense Emphasis"/>
    <w:basedOn w:val="Style_7_ch"/>
    <w:link w:val="Style_30"/>
    <w:rPr>
      <w:b w:val="1"/>
      <w:i w:val="1"/>
      <w:color w:themeColor="accent1" w:val="4F81BD"/>
    </w:rPr>
  </w:style>
  <w:style w:styleId="Style_31" w:type="paragraph">
    <w:name w:val="toc 3"/>
    <w:next w:val="Style_5"/>
    <w:link w:val="Style_31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31_ch" w:type="character">
    <w:name w:val="toc 3"/>
    <w:link w:val="Style_31"/>
    <w:rPr>
      <w:rFonts w:ascii="XO Thames" w:hAnsi="XO Thames"/>
      <w:sz w:val="28"/>
    </w:rPr>
  </w:style>
  <w:style w:styleId="Style_7" w:type="paragraph">
    <w:name w:val="Default Paragraph Font"/>
    <w:link w:val="Style_7_ch"/>
  </w:style>
  <w:style w:styleId="Style_7_ch" w:type="character">
    <w:name w:val="Default Paragraph Font"/>
    <w:link w:val="Style_7"/>
  </w:style>
  <w:style w:styleId="Style_32" w:type="paragraph">
    <w:name w:val="Intense Reference"/>
    <w:basedOn w:val="Style_7"/>
    <w:link w:val="Style_32_ch"/>
    <w:rPr>
      <w:b w:val="1"/>
      <w:smallCaps w:val="1"/>
      <w:color w:themeColor="accent2" w:val="C0504D"/>
      <w:spacing w:val="5"/>
      <w:u w:val="single"/>
    </w:rPr>
  </w:style>
  <w:style w:styleId="Style_32_ch" w:type="character">
    <w:name w:val="Intense Reference"/>
    <w:basedOn w:val="Style_7_ch"/>
    <w:link w:val="Style_32"/>
    <w:rPr>
      <w:b w:val="1"/>
      <w:smallCaps w:val="1"/>
      <w:color w:themeColor="accent2" w:val="C0504D"/>
      <w:spacing w:val="5"/>
      <w:u w:val="single"/>
    </w:rPr>
  </w:style>
  <w:style w:styleId="Style_33" w:type="paragraph">
    <w:name w:val="Intense Quote"/>
    <w:basedOn w:val="Style_5"/>
    <w:next w:val="Style_5"/>
    <w:link w:val="Style_33_ch"/>
    <w:pPr>
      <w:spacing w:after="280" w:before="200"/>
      <w:ind w:firstLine="0" w:left="936" w:right="936"/>
    </w:pPr>
    <w:rPr>
      <w:b w:val="1"/>
      <w:i w:val="1"/>
      <w:color w:themeColor="accent1" w:val="4F81BD"/>
    </w:rPr>
  </w:style>
  <w:style w:styleId="Style_33_ch" w:type="character">
    <w:name w:val="Intense Quote"/>
    <w:basedOn w:val="Style_5_ch"/>
    <w:link w:val="Style_33"/>
    <w:rPr>
      <w:b w:val="1"/>
      <w:i w:val="1"/>
      <w:color w:themeColor="accent1" w:val="4F81BD"/>
    </w:rPr>
  </w:style>
  <w:style w:styleId="Style_34" w:type="paragraph">
    <w:name w:val="Strong"/>
    <w:basedOn w:val="Style_7"/>
    <w:link w:val="Style_34_ch"/>
    <w:rPr>
      <w:b w:val="1"/>
    </w:rPr>
  </w:style>
  <w:style w:styleId="Style_34_ch" w:type="character">
    <w:name w:val="Strong"/>
    <w:basedOn w:val="Style_7_ch"/>
    <w:link w:val="Style_34"/>
    <w:rPr>
      <w:b w:val="1"/>
    </w:rPr>
  </w:style>
  <w:style w:styleId="Style_35" w:type="paragraph">
    <w:name w:val="macro"/>
    <w:link w:val="Style_35_ch"/>
    <w:pPr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ind/>
    </w:pPr>
    <w:rPr>
      <w:rFonts w:ascii="Courier" w:hAnsi="Courier"/>
      <w:sz w:val="20"/>
    </w:rPr>
  </w:style>
  <w:style w:styleId="Style_35_ch" w:type="character">
    <w:name w:val="macro"/>
    <w:link w:val="Style_35"/>
    <w:rPr>
      <w:rFonts w:ascii="Courier" w:hAnsi="Courier"/>
      <w:sz w:val="20"/>
    </w:rPr>
  </w:style>
  <w:style w:styleId="Style_36" w:type="paragraph">
    <w:name w:val="header"/>
    <w:basedOn w:val="Style_5"/>
    <w:link w:val="Style_36_ch"/>
    <w:pPr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36_ch" w:type="character">
    <w:name w:val="header"/>
    <w:basedOn w:val="Style_5_ch"/>
    <w:link w:val="Style_36"/>
  </w:style>
  <w:style w:styleId="Style_37" w:type="paragraph">
    <w:name w:val="heading 5"/>
    <w:basedOn w:val="Style_5"/>
    <w:next w:val="Style_5"/>
    <w:link w:val="Style_37_ch"/>
    <w:uiPriority w:val="9"/>
    <w:qFormat/>
    <w:pPr>
      <w:keepNext w:val="1"/>
      <w:keepLines w:val="1"/>
      <w:spacing w:after="0" w:before="200"/>
      <w:ind/>
      <w:outlineLvl w:val="4"/>
    </w:pPr>
    <w:rPr>
      <w:rFonts w:ascii="Calibri" w:hAnsi="Calibri"/>
      <w:color w:val="243F61"/>
    </w:rPr>
  </w:style>
  <w:style w:styleId="Style_37_ch" w:type="character">
    <w:name w:val="heading 5"/>
    <w:basedOn w:val="Style_5_ch"/>
    <w:link w:val="Style_37"/>
    <w:rPr>
      <w:rFonts w:ascii="Calibri" w:hAnsi="Calibri"/>
      <w:color w:val="243F61"/>
    </w:rPr>
  </w:style>
  <w:style w:styleId="Style_38" w:type="paragraph">
    <w:name w:val="List Number"/>
    <w:basedOn w:val="Style_5"/>
    <w:link w:val="Style_38_ch"/>
    <w:pPr>
      <w:ind/>
      <w:contextualSpacing w:val="1"/>
    </w:pPr>
  </w:style>
  <w:style w:styleId="Style_38_ch" w:type="character">
    <w:name w:val="List Number"/>
    <w:basedOn w:val="Style_5_ch"/>
    <w:link w:val="Style_38"/>
  </w:style>
  <w:style w:styleId="Style_15" w:type="paragraph">
    <w:name w:val="heading 1"/>
    <w:basedOn w:val="Style_5"/>
    <w:next w:val="Style_5"/>
    <w:link w:val="Style_15_ch"/>
    <w:uiPriority w:val="9"/>
    <w:qFormat/>
    <w:pPr>
      <w:keepNext w:val="1"/>
      <w:keepLines w:val="1"/>
      <w:spacing w:after="0" w:before="480"/>
      <w:ind/>
      <w:outlineLvl w:val="0"/>
    </w:pPr>
    <w:rPr>
      <w:rFonts w:ascii="Calibri" w:hAnsi="Calibri"/>
      <w:b w:val="1"/>
      <w:color w:val="366091"/>
      <w:sz w:val="28"/>
    </w:rPr>
  </w:style>
  <w:style w:styleId="Style_15_ch" w:type="character">
    <w:name w:val="heading 1"/>
    <w:basedOn w:val="Style_5_ch"/>
    <w:link w:val="Style_15"/>
    <w:rPr>
      <w:rFonts w:ascii="Calibri" w:hAnsi="Calibri"/>
      <w:b w:val="1"/>
      <w:color w:val="366091"/>
      <w:sz w:val="28"/>
    </w:rPr>
  </w:style>
  <w:style w:styleId="Style_39" w:type="paragraph">
    <w:name w:val="No Spacing"/>
    <w:link w:val="Style_39_ch"/>
    <w:pPr>
      <w:spacing w:after="0" w:line="240" w:lineRule="auto"/>
      <w:ind/>
    </w:pPr>
  </w:style>
  <w:style w:styleId="Style_39_ch" w:type="character">
    <w:name w:val="No Spacing"/>
    <w:link w:val="Style_39"/>
  </w:style>
  <w:style w:styleId="Style_40" w:type="paragraph">
    <w:name w:val="List Bullet 2"/>
    <w:basedOn w:val="Style_5"/>
    <w:link w:val="Style_40_ch"/>
    <w:pPr>
      <w:ind/>
      <w:contextualSpacing w:val="1"/>
    </w:pPr>
  </w:style>
  <w:style w:styleId="Style_40_ch" w:type="character">
    <w:name w:val="List Bullet 2"/>
    <w:basedOn w:val="Style_5_ch"/>
    <w:link w:val="Style_40"/>
  </w:style>
  <w:style w:styleId="Style_41" w:type="paragraph">
    <w:name w:val="Body Text"/>
    <w:basedOn w:val="Style_5"/>
    <w:link w:val="Style_41_ch"/>
    <w:pPr>
      <w:spacing w:after="120"/>
      <w:ind/>
    </w:pPr>
  </w:style>
  <w:style w:styleId="Style_41_ch" w:type="character">
    <w:name w:val="Body Text"/>
    <w:basedOn w:val="Style_5_ch"/>
    <w:link w:val="Style_41"/>
  </w:style>
  <w:style w:styleId="Style_42" w:type="paragraph">
    <w:name w:val="Hyperlink"/>
    <w:link w:val="Style_42_ch"/>
    <w:rPr>
      <w:color w:val="0000FF"/>
      <w:u w:val="single"/>
    </w:rPr>
  </w:style>
  <w:style w:styleId="Style_42_ch" w:type="character">
    <w:name w:val="Hyperlink"/>
    <w:link w:val="Style_42"/>
    <w:rPr>
      <w:color w:val="0000FF"/>
      <w:u w:val="single"/>
    </w:rPr>
  </w:style>
  <w:style w:styleId="Style_43" w:type="paragraph">
    <w:name w:val="Footnote"/>
    <w:link w:val="Style_43_ch"/>
    <w:pPr>
      <w:ind w:firstLine="851" w:left="0"/>
      <w:jc w:val="both"/>
    </w:pPr>
    <w:rPr>
      <w:rFonts w:ascii="XO Thames" w:hAnsi="XO Thames"/>
      <w:sz w:val="22"/>
    </w:rPr>
  </w:style>
  <w:style w:styleId="Style_43_ch" w:type="character">
    <w:name w:val="Footnote"/>
    <w:link w:val="Style_43"/>
    <w:rPr>
      <w:rFonts w:ascii="XO Thames" w:hAnsi="XO Thames"/>
      <w:sz w:val="22"/>
    </w:rPr>
  </w:style>
  <w:style w:styleId="Style_44" w:type="paragraph">
    <w:name w:val="heading 8"/>
    <w:basedOn w:val="Style_5"/>
    <w:next w:val="Style_5"/>
    <w:link w:val="Style_44_ch"/>
    <w:uiPriority w:val="9"/>
    <w:qFormat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accent1" w:val="4F81BD"/>
      <w:sz w:val="20"/>
    </w:rPr>
  </w:style>
  <w:style w:styleId="Style_44_ch" w:type="character">
    <w:name w:val="heading 8"/>
    <w:basedOn w:val="Style_5_ch"/>
    <w:link w:val="Style_44"/>
    <w:rPr>
      <w:rFonts w:asciiTheme="majorAscii" w:hAnsiTheme="majorHAnsi"/>
      <w:color w:themeColor="accent1" w:val="4F81BD"/>
      <w:sz w:val="20"/>
    </w:rPr>
  </w:style>
  <w:style w:styleId="Style_45" w:type="paragraph">
    <w:name w:val="List Bullet 3"/>
    <w:basedOn w:val="Style_5"/>
    <w:link w:val="Style_45_ch"/>
    <w:pPr>
      <w:ind/>
      <w:contextualSpacing w:val="1"/>
    </w:pPr>
  </w:style>
  <w:style w:styleId="Style_45_ch" w:type="character">
    <w:name w:val="List Bullet 3"/>
    <w:basedOn w:val="Style_5_ch"/>
    <w:link w:val="Style_45"/>
  </w:style>
  <w:style w:styleId="Style_46" w:type="paragraph">
    <w:name w:val="Heading 1 Char"/>
    <w:basedOn w:val="Style_7"/>
    <w:link w:val="Style_46_ch"/>
    <w:rPr>
      <w:rFonts w:asciiTheme="majorAscii" w:hAnsiTheme="majorHAnsi"/>
      <w:b w:val="1"/>
      <w:color w:themeColor="accent1" w:themeShade="BF" w:val="376092"/>
      <w:sz w:val="28"/>
    </w:rPr>
  </w:style>
  <w:style w:styleId="Style_46_ch" w:type="character">
    <w:name w:val="Heading 1 Char"/>
    <w:basedOn w:val="Style_7_ch"/>
    <w:link w:val="Style_46"/>
    <w:rPr>
      <w:rFonts w:asciiTheme="majorAscii" w:hAnsiTheme="majorHAnsi"/>
      <w:b w:val="1"/>
      <w:color w:themeColor="accent1" w:themeShade="BF" w:val="376092"/>
      <w:sz w:val="28"/>
    </w:rPr>
  </w:style>
  <w:style w:styleId="Style_47" w:type="paragraph">
    <w:name w:val="toc 1"/>
    <w:next w:val="Style_5"/>
    <w:link w:val="Style_47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47_ch" w:type="character">
    <w:name w:val="toc 1"/>
    <w:link w:val="Style_47"/>
    <w:rPr>
      <w:rFonts w:ascii="XO Thames" w:hAnsi="XO Thames"/>
      <w:b w:val="1"/>
      <w:sz w:val="28"/>
    </w:rPr>
  </w:style>
  <w:style w:styleId="Style_48" w:type="paragraph">
    <w:name w:val="List Continue"/>
    <w:basedOn w:val="Style_5"/>
    <w:link w:val="Style_48_ch"/>
    <w:pPr>
      <w:spacing w:after="120"/>
      <w:ind w:firstLine="0" w:left="360"/>
      <w:contextualSpacing w:val="1"/>
    </w:pPr>
  </w:style>
  <w:style w:styleId="Style_48_ch" w:type="character">
    <w:name w:val="List Continue"/>
    <w:basedOn w:val="Style_5_ch"/>
    <w:link w:val="Style_48"/>
  </w:style>
  <w:style w:styleId="Style_49" w:type="paragraph">
    <w:name w:val="List 3"/>
    <w:basedOn w:val="Style_5"/>
    <w:link w:val="Style_49_ch"/>
    <w:pPr>
      <w:ind w:hanging="360" w:left="1080"/>
      <w:contextualSpacing w:val="1"/>
    </w:pPr>
  </w:style>
  <w:style w:styleId="Style_49_ch" w:type="character">
    <w:name w:val="List 3"/>
    <w:basedOn w:val="Style_5_ch"/>
    <w:link w:val="Style_49"/>
  </w:style>
  <w:style w:styleId="Style_50" w:type="paragraph">
    <w:name w:val="Header and Footer"/>
    <w:link w:val="Style_50_ch"/>
    <w:pPr>
      <w:spacing w:line="240" w:lineRule="auto"/>
      <w:ind/>
      <w:jc w:val="both"/>
    </w:pPr>
    <w:rPr>
      <w:rFonts w:ascii="XO Thames" w:hAnsi="XO Thames"/>
      <w:sz w:val="20"/>
    </w:rPr>
  </w:style>
  <w:style w:styleId="Style_50_ch" w:type="character">
    <w:name w:val="Header and Footer"/>
    <w:link w:val="Style_50"/>
    <w:rPr>
      <w:rFonts w:ascii="XO Thames" w:hAnsi="XO Thames"/>
      <w:sz w:val="20"/>
    </w:rPr>
  </w:style>
  <w:style w:styleId="Style_51" w:type="paragraph">
    <w:name w:val="toc 9"/>
    <w:next w:val="Style_5"/>
    <w:link w:val="Style_5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51_ch" w:type="character">
    <w:name w:val="toc 9"/>
    <w:link w:val="Style_51"/>
    <w:rPr>
      <w:rFonts w:ascii="XO Thames" w:hAnsi="XO Thames"/>
      <w:sz w:val="28"/>
    </w:rPr>
  </w:style>
  <w:style w:styleId="Style_52" w:type="paragraph">
    <w:name w:val="List Continue 2"/>
    <w:basedOn w:val="Style_5"/>
    <w:link w:val="Style_52_ch"/>
    <w:pPr>
      <w:spacing w:after="120"/>
      <w:ind w:firstLine="0" w:left="720"/>
      <w:contextualSpacing w:val="1"/>
    </w:pPr>
  </w:style>
  <w:style w:styleId="Style_52_ch" w:type="character">
    <w:name w:val="List Continue 2"/>
    <w:basedOn w:val="Style_5_ch"/>
    <w:link w:val="Style_52"/>
  </w:style>
  <w:style w:styleId="Style_53" w:type="paragraph">
    <w:name w:val="List Number 3"/>
    <w:basedOn w:val="Style_5"/>
    <w:link w:val="Style_53_ch"/>
    <w:pPr>
      <w:ind/>
      <w:contextualSpacing w:val="1"/>
    </w:pPr>
  </w:style>
  <w:style w:styleId="Style_53_ch" w:type="character">
    <w:name w:val="List Number 3"/>
    <w:basedOn w:val="Style_5_ch"/>
    <w:link w:val="Style_53"/>
  </w:style>
  <w:style w:styleId="Style_54" w:type="paragraph">
    <w:name w:val="toc 8"/>
    <w:next w:val="Style_5"/>
    <w:link w:val="Style_54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54_ch" w:type="character">
    <w:name w:val="toc 8"/>
    <w:link w:val="Style_54"/>
    <w:rPr>
      <w:rFonts w:ascii="XO Thames" w:hAnsi="XO Thames"/>
      <w:sz w:val="28"/>
    </w:rPr>
  </w:style>
  <w:style w:styleId="Style_55" w:type="paragraph">
    <w:name w:val="List Number 2"/>
    <w:basedOn w:val="Style_5"/>
    <w:link w:val="Style_55_ch"/>
    <w:pPr>
      <w:ind/>
      <w:contextualSpacing w:val="1"/>
    </w:pPr>
  </w:style>
  <w:style w:styleId="Style_55_ch" w:type="character">
    <w:name w:val="List Number 2"/>
    <w:basedOn w:val="Style_5_ch"/>
    <w:link w:val="Style_55"/>
  </w:style>
  <w:style w:styleId="Style_56" w:type="paragraph">
    <w:name w:val="Heading 6 Char"/>
    <w:basedOn w:val="Style_7"/>
    <w:link w:val="Style_56_ch"/>
    <w:rPr>
      <w:rFonts w:asciiTheme="majorAscii" w:hAnsiTheme="majorHAnsi"/>
      <w:i w:val="1"/>
      <w:color w:themeColor="accent1" w:themeShade="7F" w:val="244061"/>
    </w:rPr>
  </w:style>
  <w:style w:styleId="Style_56_ch" w:type="character">
    <w:name w:val="Heading 6 Char"/>
    <w:basedOn w:val="Style_7_ch"/>
    <w:link w:val="Style_56"/>
    <w:rPr>
      <w:rFonts w:asciiTheme="majorAscii" w:hAnsiTheme="majorHAnsi"/>
      <w:i w:val="1"/>
      <w:color w:themeColor="accent1" w:themeShade="7F" w:val="244061"/>
    </w:rPr>
  </w:style>
  <w:style w:styleId="Style_57" w:type="paragraph">
    <w:name w:val="Body Text 3"/>
    <w:basedOn w:val="Style_5"/>
    <w:link w:val="Style_57_ch"/>
    <w:pPr>
      <w:spacing w:after="120"/>
      <w:ind/>
    </w:pPr>
    <w:rPr>
      <w:sz w:val="16"/>
    </w:rPr>
  </w:style>
  <w:style w:styleId="Style_57_ch" w:type="character">
    <w:name w:val="Body Text 3"/>
    <w:basedOn w:val="Style_5_ch"/>
    <w:link w:val="Style_57"/>
    <w:rPr>
      <w:sz w:val="16"/>
    </w:rPr>
  </w:style>
  <w:style w:styleId="Style_58" w:type="paragraph">
    <w:name w:val="toc 5"/>
    <w:next w:val="Style_5"/>
    <w:link w:val="Style_58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58_ch" w:type="character">
    <w:name w:val="toc 5"/>
    <w:link w:val="Style_58"/>
    <w:rPr>
      <w:rFonts w:ascii="XO Thames" w:hAnsi="XO Thames"/>
      <w:sz w:val="28"/>
    </w:rPr>
  </w:style>
  <w:style w:styleId="Style_59" w:type="paragraph">
    <w:name w:val="Heading 2 Char"/>
    <w:basedOn w:val="Style_7"/>
    <w:link w:val="Style_59_ch"/>
    <w:rPr>
      <w:rFonts w:asciiTheme="majorAscii" w:hAnsiTheme="majorHAnsi"/>
      <w:b w:val="1"/>
      <w:color w:themeColor="accent1" w:val="4F81BD"/>
      <w:sz w:val="26"/>
    </w:rPr>
  </w:style>
  <w:style w:styleId="Style_59_ch" w:type="character">
    <w:name w:val="Heading 2 Char"/>
    <w:basedOn w:val="Style_7_ch"/>
    <w:link w:val="Style_59"/>
    <w:rPr>
      <w:rFonts w:asciiTheme="majorAscii" w:hAnsiTheme="majorHAnsi"/>
      <w:b w:val="1"/>
      <w:color w:themeColor="accent1" w:val="4F81BD"/>
      <w:sz w:val="26"/>
    </w:rPr>
  </w:style>
  <w:style w:styleId="Style_60" w:type="paragraph">
    <w:name w:val="Subtitle"/>
    <w:basedOn w:val="Style_5"/>
    <w:next w:val="Style_5"/>
    <w:link w:val="Style_60_ch"/>
    <w:uiPriority w:val="11"/>
    <w:qFormat/>
    <w:rPr>
      <w:rFonts w:ascii="Calibri" w:hAnsi="Calibri"/>
      <w:i w:val="1"/>
      <w:color w:val="4F81BD"/>
      <w:sz w:val="24"/>
    </w:rPr>
  </w:style>
  <w:style w:styleId="Style_60_ch" w:type="character">
    <w:name w:val="Subtitle"/>
    <w:basedOn w:val="Style_5_ch"/>
    <w:link w:val="Style_60"/>
    <w:rPr>
      <w:rFonts w:ascii="Calibri" w:hAnsi="Calibri"/>
      <w:i w:val="1"/>
      <w:color w:val="4F81BD"/>
      <w:sz w:val="24"/>
    </w:rPr>
  </w:style>
  <w:style w:styleId="Style_61" w:type="paragraph">
    <w:name w:val="Title"/>
    <w:basedOn w:val="Style_5"/>
    <w:next w:val="Style_5"/>
    <w:link w:val="Style_61_ch"/>
    <w:uiPriority w:val="10"/>
    <w:qFormat/>
    <w:pPr>
      <w:spacing w:after="300" w:line="240" w:lineRule="auto"/>
      <w:ind/>
    </w:pPr>
    <w:rPr>
      <w:rFonts w:ascii="Calibri" w:hAnsi="Calibri"/>
      <w:color w:val="17365D"/>
      <w:sz w:val="52"/>
    </w:rPr>
  </w:style>
  <w:style w:styleId="Style_61_ch" w:type="character">
    <w:name w:val="Title"/>
    <w:basedOn w:val="Style_5_ch"/>
    <w:link w:val="Style_61"/>
    <w:rPr>
      <w:rFonts w:ascii="Calibri" w:hAnsi="Calibri"/>
      <w:color w:val="17365D"/>
      <w:sz w:val="52"/>
    </w:rPr>
  </w:style>
  <w:style w:styleId="Style_62" w:type="paragraph">
    <w:name w:val="heading 4"/>
    <w:basedOn w:val="Style_5"/>
    <w:next w:val="Style_5"/>
    <w:link w:val="Style_62_ch"/>
    <w:uiPriority w:val="9"/>
    <w:qFormat/>
    <w:pPr>
      <w:keepNext w:val="1"/>
      <w:keepLines w:val="1"/>
      <w:spacing w:after="0" w:before="200"/>
      <w:ind/>
      <w:outlineLvl w:val="3"/>
    </w:pPr>
    <w:rPr>
      <w:rFonts w:ascii="Calibri" w:hAnsi="Calibri"/>
      <w:b w:val="1"/>
      <w:i w:val="1"/>
      <w:color w:val="4F81BD"/>
    </w:rPr>
  </w:style>
  <w:style w:styleId="Style_62_ch" w:type="character">
    <w:name w:val="heading 4"/>
    <w:basedOn w:val="Style_5_ch"/>
    <w:link w:val="Style_62"/>
    <w:rPr>
      <w:rFonts w:ascii="Calibri" w:hAnsi="Calibri"/>
      <w:b w:val="1"/>
      <w:i w:val="1"/>
      <w:color w:val="4F81BD"/>
    </w:rPr>
  </w:style>
  <w:style w:styleId="Style_63" w:type="paragraph">
    <w:name w:val="Quote"/>
    <w:basedOn w:val="Style_5"/>
    <w:next w:val="Style_5"/>
    <w:link w:val="Style_63_ch"/>
    <w:rPr>
      <w:i w:val="1"/>
      <w:color w:themeColor="text1" w:val="000000"/>
    </w:rPr>
  </w:style>
  <w:style w:styleId="Style_63_ch" w:type="character">
    <w:name w:val="Quote"/>
    <w:basedOn w:val="Style_5_ch"/>
    <w:link w:val="Style_63"/>
    <w:rPr>
      <w:i w:val="1"/>
      <w:color w:themeColor="text1" w:val="000000"/>
    </w:rPr>
  </w:style>
  <w:style w:styleId="Style_64" w:type="paragraph">
    <w:name w:val="caption"/>
    <w:basedOn w:val="Style_5"/>
    <w:next w:val="Style_5"/>
    <w:link w:val="Style_64_ch"/>
    <w:pPr>
      <w:spacing w:line="240" w:lineRule="auto"/>
      <w:ind/>
    </w:pPr>
    <w:rPr>
      <w:b w:val="1"/>
      <w:color w:themeColor="accent1" w:val="4F81BD"/>
      <w:sz w:val="18"/>
    </w:rPr>
  </w:style>
  <w:style w:styleId="Style_64_ch" w:type="character">
    <w:name w:val="caption"/>
    <w:basedOn w:val="Style_5_ch"/>
    <w:link w:val="Style_64"/>
    <w:rPr>
      <w:b w:val="1"/>
      <w:color w:themeColor="accent1" w:val="4F81BD"/>
      <w:sz w:val="18"/>
    </w:rPr>
  </w:style>
  <w:style w:styleId="Style_65" w:type="paragraph">
    <w:name w:val="heading 2"/>
    <w:basedOn w:val="Style_5"/>
    <w:next w:val="Style_5"/>
    <w:link w:val="Style_65_ch"/>
    <w:uiPriority w:val="9"/>
    <w:qFormat/>
    <w:pPr>
      <w:keepNext w:val="1"/>
      <w:keepLines w:val="1"/>
      <w:spacing w:after="0" w:before="200"/>
      <w:ind/>
      <w:outlineLvl w:val="1"/>
    </w:pPr>
    <w:rPr>
      <w:rFonts w:ascii="Calibri" w:hAnsi="Calibri"/>
      <w:b w:val="1"/>
      <w:color w:val="4F81BD"/>
      <w:sz w:val="26"/>
    </w:rPr>
  </w:style>
  <w:style w:styleId="Style_65_ch" w:type="character">
    <w:name w:val="heading 2"/>
    <w:basedOn w:val="Style_5_ch"/>
    <w:link w:val="Style_65"/>
    <w:rPr>
      <w:rFonts w:ascii="Calibri" w:hAnsi="Calibri"/>
      <w:b w:val="1"/>
      <w:color w:val="4F81BD"/>
      <w:sz w:val="26"/>
    </w:rPr>
  </w:style>
  <w:style w:styleId="Style_66" w:type="paragraph">
    <w:name w:val="heading 6"/>
    <w:basedOn w:val="Style_5"/>
    <w:next w:val="Style_5"/>
    <w:link w:val="Style_66_ch"/>
    <w:uiPriority w:val="9"/>
    <w:qFormat/>
    <w:pPr>
      <w:keepNext w:val="1"/>
      <w:keepLines w:val="1"/>
      <w:spacing w:after="0" w:before="200"/>
      <w:ind/>
      <w:outlineLvl w:val="5"/>
    </w:pPr>
    <w:rPr>
      <w:rFonts w:ascii="Calibri" w:hAnsi="Calibri"/>
      <w:i w:val="1"/>
      <w:color w:val="243F61"/>
    </w:rPr>
  </w:style>
  <w:style w:styleId="Style_66_ch" w:type="character">
    <w:name w:val="heading 6"/>
    <w:basedOn w:val="Style_5_ch"/>
    <w:link w:val="Style_66"/>
    <w:rPr>
      <w:rFonts w:ascii="Calibri" w:hAnsi="Calibri"/>
      <w:i w:val="1"/>
      <w:color w:val="243F61"/>
    </w:rPr>
  </w:style>
  <w:style w:styleId="Style_67" w:type="paragraph">
    <w:name w:val="Book Title"/>
    <w:basedOn w:val="Style_7"/>
    <w:link w:val="Style_67_ch"/>
    <w:rPr>
      <w:b w:val="1"/>
      <w:smallCaps w:val="1"/>
      <w:spacing w:val="5"/>
    </w:rPr>
  </w:style>
  <w:style w:styleId="Style_67_ch" w:type="character">
    <w:name w:val="Book Title"/>
    <w:basedOn w:val="Style_7_ch"/>
    <w:link w:val="Style_67"/>
    <w:rPr>
      <w:b w:val="1"/>
      <w:smallCaps w:val="1"/>
      <w:spacing w:val="5"/>
    </w:rPr>
  </w:style>
  <w:style w:styleId="Style_68" w:type="paragraph">
    <w:name w:val="footer"/>
    <w:basedOn w:val="Style_5"/>
    <w:link w:val="Style_68_ch"/>
    <w:pPr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68_ch" w:type="character">
    <w:name w:val="footer"/>
    <w:basedOn w:val="Style_5_ch"/>
    <w:link w:val="Style_68"/>
  </w:style>
  <w:style w:styleId="Style_69" w:type="table">
    <w:name w:val="Colorful Shading Accent 6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Colorful Grid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Medium List 2 Accent 5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Medium Grid 3"/>
    <w:basedOn w:val="Style_70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Light Shading Accent 3"/>
    <w:basedOn w:val="Style_70"/>
    <w:pPr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Light List Accent 5"/>
    <w:basedOn w:val="Style_70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Colorful List Accent 6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Medium List 2 Accent 2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Colorful List Accent 3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Light Grid Accent 5"/>
    <w:basedOn w:val="Style_70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Light List Accent 2"/>
    <w:basedOn w:val="Style_70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Medium Grid 1 Accent 1"/>
    <w:basedOn w:val="Style_70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Medium Grid 3 Accent 2"/>
    <w:basedOn w:val="Style_70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Dark List Accent 3"/>
    <w:basedOn w:val="Style_70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Light List"/>
    <w:basedOn w:val="Style_70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Medium Grid 1 Accent 3"/>
    <w:basedOn w:val="Style_70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Medium List 2 Accent 4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Medium Shading 1"/>
    <w:basedOn w:val="Style_70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3" w:type="table">
    <w:basedOn w:val="Style_70"/>
    <w:semiHidden w:val="1"/>
    <w:unhideWhenUsed w:val="1"/>
    <w:pPr>
      <w:spacing w:after="0" w:line="240" w:lineRule="auto"/>
      <w:ind/>
    </w:pPr>
    <w:tblPr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Colorful Shading Accent 2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Light Grid Accent 3"/>
    <w:basedOn w:val="Style_70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Dark List Accent 6"/>
    <w:basedOn w:val="Style_70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Medium Grid 3 Accent 5"/>
    <w:basedOn w:val="Style_70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Medium List 2 Accent 3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Medium Grid 3 Accent 1"/>
    <w:basedOn w:val="Style_70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Colorful List Accent 1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Medium Grid 2 Accent 5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Medium Grid 2 Accent 6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Medium Shading 2 Accent 6"/>
    <w:basedOn w:val="Style_70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Medium Grid 3 Accent 6"/>
    <w:basedOn w:val="Style_70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Colorful Grid Accent 5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Medium Shading 2"/>
    <w:basedOn w:val="Style_70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Medium Shading 1 Accent 6"/>
    <w:basedOn w:val="Style_70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Light Shading Accent 2"/>
    <w:basedOn w:val="Style_70"/>
    <w:pPr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Medium Shading 1 Accent 1"/>
    <w:basedOn w:val="Style_70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Medium Shading 1 Accent 3"/>
    <w:basedOn w:val="Style_70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Light Shading Accent 6"/>
    <w:basedOn w:val="Style_70"/>
    <w:pPr>
      <w:spacing w:after="0" w:line="240" w:lineRule="auto"/>
      <w:ind/>
    </w:pPr>
    <w:rPr>
      <w:color w:themeColor="accent6" w:themeShade="BF" w:val="E46C0A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Colorful Grid Accent 2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Medium Shading 1 Accent 5"/>
    <w:basedOn w:val="Style_70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Light Grid Accent 1"/>
    <w:basedOn w:val="Style_70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Colorful Grid Accent 1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" w:type="table">
    <w:basedOn w:val="Style_70"/>
    <w:semiHidden w:val="1"/>
    <w:unhideWhenUsed w:val="1"/>
    <w:pPr>
      <w:spacing w:after="0" w:line="240" w:lineRule="auto"/>
      <w:ind/>
    </w:pPr>
    <w:tblPr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Medium Grid 2 Accent 2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Medium List 1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Medium List 1 Accent 5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Colorful List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Medium List 2 Accent 1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Light Shading Accent 5"/>
    <w:basedOn w:val="Style_70"/>
    <w:pPr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Medium List 1 Accent 1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Medium Shading 2 Accent 4"/>
    <w:basedOn w:val="Style_70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Medium Grid 2 Accent 1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Colorful Grid Accent 4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Medium Grid 3 Accent 4"/>
    <w:basedOn w:val="Style_70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Colorful Grid Accent 6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Medium List 1 Accent 3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Light Grid Accent 2"/>
    <w:basedOn w:val="Style_70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Colorful Grid Accent 3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Light Grid Accent 6"/>
    <w:basedOn w:val="Style_70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Medium Shading 2 Accent 2"/>
    <w:basedOn w:val="Style_70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Medium Shading 2 Accent 5"/>
    <w:basedOn w:val="Style_70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Light List Accent 3"/>
    <w:basedOn w:val="Style_70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Dark List Accent 5"/>
    <w:basedOn w:val="Style_70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Medium Grid 1"/>
    <w:basedOn w:val="Style_70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Medium Shading 2 Accent 3"/>
    <w:basedOn w:val="Style_70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Medium Grid 2 Accent 3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Dark List"/>
    <w:basedOn w:val="Style_70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Dark List Accent 4"/>
    <w:basedOn w:val="Style_70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Colorful List Accent 5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Medium List 1 Accent 6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Light Shading Accent 1"/>
    <w:basedOn w:val="Style_70"/>
    <w:pPr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Colorful Shading Accent 1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Light List Accent 6"/>
    <w:basedOn w:val="Style_70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Medium Grid 1 Accent 4"/>
    <w:basedOn w:val="Style_70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Medium Grid 2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4" w:type="table">
    <w:name w:val="Table Grid"/>
    <w:basedOn w:val="Style_70"/>
    <w:pPr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Colorful Shading Accent 3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Light List Accent 4"/>
    <w:basedOn w:val="Style_70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Medium List 2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Medium Grid 1 Accent 6"/>
    <w:basedOn w:val="Style_70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Medium Shading 2 Accent 1"/>
    <w:basedOn w:val="Style_70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Medium Shading 1 Accent 2"/>
    <w:basedOn w:val="Style_70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Colorful Shading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Colorful Shading Accent 5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Light Grid Accent 4"/>
    <w:basedOn w:val="Style_70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Light Shading"/>
    <w:basedOn w:val="Style_70"/>
    <w:pPr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Light List Accent 1"/>
    <w:basedOn w:val="Style_70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Medium Grid 3 Accent 3"/>
    <w:basedOn w:val="Style_70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Medium Shading 1 Accent 4"/>
    <w:basedOn w:val="Style_70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Dark List Accent 2"/>
    <w:basedOn w:val="Style_70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Medium Grid 2 Accent 4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7" w:type="table">
    <w:name w:val="Medium List 1 Accent 4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8" w:type="table">
    <w:name w:val="Colorful List Accent 2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9" w:type="table">
    <w:name w:val="Light Grid"/>
    <w:basedOn w:val="Style_70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0" w:type="table">
    <w:name w:val="Dark List Accent 1"/>
    <w:basedOn w:val="Style_70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61" w:type="table">
    <w:name w:val="Medium Grid 1 Accent 2"/>
    <w:basedOn w:val="Style_70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2" w:type="table">
    <w:name w:val="Colorful Shading Accent 4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" w:type="table">
    <w:basedOn w:val="Style_70"/>
    <w:semiHidden w:val="1"/>
    <w:unhideWhenUsed w:val="1"/>
    <w:pPr>
      <w:spacing w:after="0" w:line="240" w:lineRule="auto"/>
      <w:ind/>
    </w:pPr>
    <w:tblPr>
      <w:tblCellMar>
        <w:top w:type="dxa" w:w="0"/>
        <w:left w:type="dxa" w:w="108"/>
        <w:bottom w:type="dxa" w:w="0"/>
        <w:right w:type="dxa" w:w="108"/>
      </w:tblCellMar>
    </w:tblPr>
  </w:style>
  <w:style w:styleId="Style_163" w:type="table">
    <w:name w:val="Light Shading Accent 4"/>
    <w:basedOn w:val="Style_70"/>
    <w:pPr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4" w:type="table">
    <w:name w:val="Colorful List Accent 4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tyle_70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Style_165" w:type="table">
    <w:name w:val="Medium List 2 Accent 6"/>
    <w:basedOn w:val="Style_70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6" w:type="table">
    <w:name w:val="Medium List 1 Accent 2"/>
    <w:basedOn w:val="Style_70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67" w:type="table">
    <w:name w:val="Medium Grid 1 Accent 5"/>
    <w:basedOn w:val="Style_70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8" Target="theme/theme1.xml" Type="http://schemas.openxmlformats.org/officeDocument/2006/relationships/theme"/>
  <Relationship Id="rId7" Target="webSettings.xml" Type="http://schemas.openxmlformats.org/officeDocument/2006/relationships/webSettings"/>
  <Relationship Id="rId6" Target="stylesWithEffects.xml" Type="http://schemas.microsoft.com/office/2007/relationships/stylesWithEffects"/>
  <Relationship Id="rId5" Target="styles.xml" Type="http://schemas.openxmlformats.org/officeDocument/2006/relationships/styles"/>
  <Relationship Id="rId4" Target="settings.xml" Type="http://schemas.openxmlformats.org/officeDocument/2006/relationships/settings"/>
  <Relationship Id="rId3" Target="fontTable.xml" Type="http://schemas.openxmlformats.org/officeDocument/2006/relationships/fontTable"/>
  <Relationship Id="rId2" Target="footer2.xml" Type="http://schemas.openxmlformats.org/officeDocument/2006/relationships/footer"/>
  <Relationship Id="rId1" Target="footer1.xml" Type="http://schemas.openxmlformats.org/officeDocument/2006/relationships/foot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2026-03-27T16:32:26Z</dcterms:modified>
</cp:coreProperties>
</file>