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68C8" w14:textId="5A15415A" w:rsidR="001C3577" w:rsidRPr="00EB2583" w:rsidRDefault="00EB2583">
      <w:pPr>
        <w:rPr>
          <w:lang w:val="en-US"/>
        </w:rPr>
      </w:pPr>
      <w:r>
        <w:rPr>
          <w:lang w:val="en-US"/>
        </w:rPr>
        <w:t>Wrbfcjfdbv hj</w:t>
      </w:r>
    </w:p>
    <w:sectPr w:rsidR="001C3577" w:rsidRPr="00EB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EB"/>
    <w:rsid w:val="001C3577"/>
    <w:rsid w:val="003B00EB"/>
    <w:rsid w:val="00E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022"/>
  <w15:chartTrackingRefBased/>
  <w15:docId w15:val="{3FB490D1-3E93-482B-B4F4-69C1C2EB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Gaur</dc:creator>
  <cp:keywords/>
  <dc:description/>
  <cp:lastModifiedBy>Gautam Gaur</cp:lastModifiedBy>
  <cp:revision>3</cp:revision>
  <dcterms:created xsi:type="dcterms:W3CDTF">2023-02-12T09:00:00Z</dcterms:created>
  <dcterms:modified xsi:type="dcterms:W3CDTF">2023-02-12T09:00:00Z</dcterms:modified>
</cp:coreProperties>
</file>