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k Free" w:hAnsi="Ink Free" w:cs="Ink Free"/>
          <w:b/>
          <w:bCs/>
          <w:sz w:val="72"/>
          <w:szCs w:val="72"/>
          <w:u w:val="single"/>
          <w:lang w:val="en-IN"/>
        </w:rPr>
      </w:pPr>
      <w:r>
        <w:rPr>
          <w:rFonts w:hint="default" w:ascii="Ink Free" w:hAnsi="Ink Free" w:cs="Ink Free"/>
          <w:b/>
          <w:bCs/>
          <w:sz w:val="72"/>
          <w:szCs w:val="72"/>
          <w:u w:val="single"/>
          <w:lang w:val="en-IN"/>
        </w:rPr>
        <w:t>Logistic Regression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Logistic regression as a special case of linear regression when the outcome variable is categorical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. </w:t>
      </w:r>
      <w:r>
        <w:rPr>
          <w:rFonts w:hint="default" w:ascii="Times New Roman" w:hAnsi="Times New Roman" w:eastAsia="Times New Roman"/>
          <w:color w:val="000000"/>
          <w:sz w:val="23"/>
        </w:rPr>
        <w:t>Logistic regression is used to find the probability of event_ success and event failure. The dependent variable must be binary in nature (0 or 1).It is widely used for classification problems.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</w:t>
      </w:r>
      <w:r>
        <w:rPr>
          <w:rFonts w:hint="default" w:ascii="Times New Roman" w:hAnsi="Times New Roman" w:eastAsia="Times New Roman"/>
          <w:color w:val="000000"/>
          <w:sz w:val="23"/>
        </w:rPr>
        <w:t>t predicts the probability of occurrence of an event by fitting data to a log it function.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Input Variable/ Target Variable can be following types,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b/>
          <w:color w:val="000000"/>
          <w:sz w:val="23"/>
        </w:rPr>
        <w:t xml:space="preserve">Binomial: </w:t>
      </w:r>
      <w:r>
        <w:rPr>
          <w:rFonts w:hint="default" w:ascii="Times New Roman" w:hAnsi="Times New Roman" w:eastAsia="Times New Roman"/>
          <w:color w:val="000000"/>
          <w:sz w:val="23"/>
        </w:rPr>
        <w:t>target variable can have only 2 possible types: ―0 or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3"/>
        </w:rPr>
        <w:t>1 which may represent ―win vs. loss, pass vs. fail, dead vs. alive, etc.</w:t>
      </w:r>
      <w:r>
        <w:rPr>
          <w:rFonts w:hint="default" w:ascii="Times New Roman" w:hAnsi="Times New Roman" w:eastAsia="Times New Roman"/>
          <w:color w:val="000000"/>
          <w:sz w:val="23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Ex :-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Gender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Correct( 1 ) / Incorrect( 0 )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Female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Female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Times New Roman" w:hAnsi="Times New Roman" w:eastAsia="Times New Roman"/>
          <w:color w:val="000000"/>
          <w:sz w:val="23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eastAsia" w:ascii="Times New Roman" w:hAnsi="Times New Roman" w:eastAsia="Times New Roman"/>
          <w:b/>
          <w:color w:val="000000"/>
          <w:sz w:val="23"/>
        </w:rPr>
        <w:t xml:space="preserve">Multinomial: </w:t>
      </w:r>
      <w:r>
        <w:rPr>
          <w:rFonts w:hint="eastAsia" w:ascii="Times New Roman" w:hAnsi="Times New Roman" w:eastAsia="Times New Roman"/>
          <w:color w:val="000000"/>
          <w:sz w:val="23"/>
        </w:rPr>
        <w:t>target variable can have 3 or more possible types which are not ordered (i.e. types have no quantitative significance) like disease A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vs.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disease B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vs.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disease C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Target Variable can have multiple unique values.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b/>
          <w:color w:val="000000"/>
          <w:sz w:val="23"/>
        </w:rPr>
        <w:t xml:space="preserve">Ordinal: </w:t>
      </w:r>
      <w:r>
        <w:rPr>
          <w:rFonts w:hint="default" w:ascii="Times New Roman" w:hAnsi="Times New Roman" w:eastAsia="Times New Roman"/>
          <w:color w:val="000000"/>
          <w:sz w:val="23"/>
        </w:rPr>
        <w:t>it deals with target variables with ordered categories. For example, a test score can be categorized as: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3"/>
        </w:rPr>
        <w:t>very poor, poor, good, very good. Here, each category can be given a score like 0, 1, 2, 3.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Basically, Our of a data set we always consider all input as X and Output as 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Where Y can be 0 or 1.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0 is for No. And 1 is for Yes.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Y = { 0 then, Fail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1 then, Pass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In Linear Regression Y = mx + 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But, In Logistic Regression,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41780" cy="514350"/>
            <wp:effectExtent l="0" t="0" r="12700" b="381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Here, f(x) is nothing but y. f(x) is the output when, x is given as input.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Let’s Assume following different Cases.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1 :- when x = 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US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Y = 1/( 1 + 1 ) = 1/ 2</w:t>
      </w:r>
      <w:r>
        <w:rPr>
          <w:rFonts w:hint="default" w:ascii="Times New Roman" w:hAnsi="Times New Roman" w:eastAsia="Times New Roman"/>
          <w:color w:val="000000"/>
          <w:sz w:val="23"/>
          <w:lang w:val="en-US"/>
        </w:rPr>
        <w:t xml:space="preserve"> = 0.5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II : - When x = 1 then, y = 0.7310585786300049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II :- When x = -1 then, y = 0.2689414213699951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Basically, Sigmoidal Function Follows following graph,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93390" cy="2096135"/>
            <wp:effectExtent l="0" t="0" r="8890" b="6985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44E81"/>
    <w:multiLevelType w:val="singleLevel"/>
    <w:tmpl w:val="9F144E81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88E"/>
    <w:rsid w:val="00C21117"/>
    <w:rsid w:val="02317356"/>
    <w:rsid w:val="06D65D5F"/>
    <w:rsid w:val="08680C58"/>
    <w:rsid w:val="12FB31A9"/>
    <w:rsid w:val="1A160FE6"/>
    <w:rsid w:val="22925129"/>
    <w:rsid w:val="267B1166"/>
    <w:rsid w:val="2FE75F18"/>
    <w:rsid w:val="306634FF"/>
    <w:rsid w:val="362B51FF"/>
    <w:rsid w:val="368F19C7"/>
    <w:rsid w:val="37D95179"/>
    <w:rsid w:val="38506008"/>
    <w:rsid w:val="3DD34049"/>
    <w:rsid w:val="485815A3"/>
    <w:rsid w:val="49861CB8"/>
    <w:rsid w:val="4BEC2031"/>
    <w:rsid w:val="4C946ECE"/>
    <w:rsid w:val="4D076950"/>
    <w:rsid w:val="51767817"/>
    <w:rsid w:val="539E3B83"/>
    <w:rsid w:val="5A5549D7"/>
    <w:rsid w:val="5B5455E0"/>
    <w:rsid w:val="5C5D170C"/>
    <w:rsid w:val="5DDB6C56"/>
    <w:rsid w:val="606405F5"/>
    <w:rsid w:val="61C84094"/>
    <w:rsid w:val="636354F4"/>
    <w:rsid w:val="76D02A3F"/>
    <w:rsid w:val="78522598"/>
    <w:rsid w:val="788F1356"/>
    <w:rsid w:val="7E3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2019-08-07T05:24:00Z</dcterms:created>
  <dc:creator>gauta</dc:creator>
  <cp:lastModifiedBy>gauta</cp:lastModifiedBy>
  <dcterms:modified xsi:type="dcterms:W3CDTF">2020-04-13T15:47:23Z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