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180" w:lineRule="exact"/>
        <w:ind w:left="-124"/>
        <w:jc w:val="left"/>
        <w:rPr>
          <w:sz w:val="18"/>
        </w:rPr>
      </w:pPr>
      <w:r>
        <w:rPr>
          <w:position w:val="-3"/>
          <w:sz w:val="18"/>
        </w:rPr>
        <mc:AlternateContent>
          <mc:Choice Requires="wps">
            <w:drawing>
              <wp:inline distT="0" distB="0" distL="0" distR="0">
                <wp:extent cx="1543050" cy="114300"/>
                <wp:effectExtent l="0" t="0" r="0" b="0"/>
                <wp:docPr id="1" name="Group 1"/>
                <wp:cNvGraphicFramePr>
                  <a:graphicFrameLocks/>
                </wp:cNvGraphicFramePr>
                <a:graphic>
                  <a:graphicData uri="http://schemas.microsoft.com/office/word/2010/wordprocessingGroup">
                    <wpg:wgp>
                      <wpg:cNvPr id="1" name="Group 1"/>
                      <wpg:cNvGrpSpPr/>
                      <wpg:grpSpPr>
                        <a:xfrm>
                          <a:off x="0" y="0"/>
                          <a:ext cx="1543050" cy="114300"/>
                          <a:chExt cx="1543050" cy="114300"/>
                        </a:xfrm>
                      </wpg:grpSpPr>
                      <wps:wsp>
                        <wps:cNvPr id="2" name="Graphic 2"/>
                        <wps:cNvSpPr/>
                        <wps:spPr>
                          <a:xfrm>
                            <a:off x="0" y="0"/>
                            <a:ext cx="1543050" cy="114300"/>
                          </a:xfrm>
                          <a:custGeom>
                            <a:avLst/>
                            <a:gdLst/>
                            <a:ahLst/>
                            <a:cxnLst/>
                            <a:rect l="l" t="t" r="r" b="b"/>
                            <a:pathLst>
                              <a:path w="1543050" h="114300">
                                <a:moveTo>
                                  <a:pt x="1543050" y="0"/>
                                </a:moveTo>
                                <a:lnTo>
                                  <a:pt x="0" y="0"/>
                                </a:lnTo>
                                <a:lnTo>
                                  <a:pt x="0" y="114300"/>
                                </a:lnTo>
                                <a:lnTo>
                                  <a:pt x="1543050" y="114300"/>
                                </a:lnTo>
                                <a:lnTo>
                                  <a:pt x="1543050"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121.5pt;height:9pt;mso-position-horizontal-relative:char;mso-position-vertical-relative:line" id="docshapegroup1" coordorigin="0,0" coordsize="2430,180">
                <v:rect style="position:absolute;left:0;top:0;width:2430;height:180" id="docshape2" filled="true" fillcolor="#ffffff" stroked="false">
                  <v:fill type="solid"/>
                </v:rect>
              </v:group>
            </w:pict>
          </mc:Fallback>
        </mc:AlternateContent>
      </w:r>
      <w:r>
        <w:rPr>
          <w:position w:val="-3"/>
          <w:sz w:val="18"/>
        </w:rPr>
      </w:r>
    </w:p>
    <w:p>
      <w:pPr>
        <w:pStyle w:val="Heading1"/>
        <w:ind w:left="0" w:right="635"/>
        <w:jc w:val="center"/>
      </w:pPr>
      <w:r>
        <w:rPr/>
        <w:t>CỘNG</w:t>
      </w:r>
      <w:r>
        <w:rPr>
          <w:spacing w:val="-8"/>
        </w:rPr>
        <w:t> </w:t>
      </w:r>
      <w:r>
        <w:rPr/>
        <w:t>HÒA</w:t>
      </w:r>
      <w:r>
        <w:rPr>
          <w:spacing w:val="-7"/>
        </w:rPr>
        <w:t> </w:t>
      </w:r>
      <w:r>
        <w:rPr/>
        <w:t>XÃ</w:t>
      </w:r>
      <w:r>
        <w:rPr>
          <w:spacing w:val="-5"/>
        </w:rPr>
        <w:t> </w:t>
      </w:r>
      <w:r>
        <w:rPr/>
        <w:t>HỘI</w:t>
      </w:r>
      <w:r>
        <w:rPr>
          <w:spacing w:val="-6"/>
        </w:rPr>
        <w:t> </w:t>
      </w:r>
      <w:r>
        <w:rPr/>
        <w:t>CHỦ</w:t>
      </w:r>
      <w:r>
        <w:rPr>
          <w:spacing w:val="-7"/>
        </w:rPr>
        <w:t> </w:t>
      </w:r>
      <w:r>
        <w:rPr/>
        <w:t>NGHĨA</w:t>
      </w:r>
      <w:r>
        <w:rPr>
          <w:spacing w:val="-7"/>
        </w:rPr>
        <w:t> </w:t>
      </w:r>
      <w:r>
        <w:rPr/>
        <w:t>VIỆT</w:t>
      </w:r>
      <w:r>
        <w:rPr>
          <w:spacing w:val="-6"/>
        </w:rPr>
        <w:t> </w:t>
      </w:r>
      <w:r>
        <w:rPr>
          <w:spacing w:val="-5"/>
        </w:rPr>
        <w:t>NAM</w:t>
      </w:r>
    </w:p>
    <w:p>
      <w:pPr>
        <w:pStyle w:val="BodyText"/>
        <w:ind w:left="6" w:right="635"/>
        <w:jc w:val="center"/>
      </w:pPr>
      <w:r>
        <w:rPr/>
        <w:t>Độc</w:t>
      </w:r>
      <w:r>
        <w:rPr>
          <w:spacing w:val="-4"/>
        </w:rPr>
        <w:t> </w:t>
      </w:r>
      <w:r>
        <w:rPr/>
        <w:t>lập</w:t>
      </w:r>
      <w:r>
        <w:rPr>
          <w:spacing w:val="-4"/>
        </w:rPr>
        <w:t> </w:t>
      </w:r>
      <w:r>
        <w:rPr/>
        <w:t>-</w:t>
      </w:r>
      <w:r>
        <w:rPr>
          <w:spacing w:val="-3"/>
        </w:rPr>
        <w:t> </w:t>
      </w:r>
      <w:r>
        <w:rPr/>
        <w:t>Tự</w:t>
      </w:r>
      <w:r>
        <w:rPr>
          <w:spacing w:val="-3"/>
        </w:rPr>
        <w:t> </w:t>
      </w:r>
      <w:r>
        <w:rPr/>
        <w:t>do</w:t>
      </w:r>
      <w:r>
        <w:rPr>
          <w:spacing w:val="-3"/>
        </w:rPr>
        <w:t> </w:t>
      </w:r>
      <w:r>
        <w:rPr/>
        <w:t>-</w:t>
      </w:r>
      <w:r>
        <w:rPr>
          <w:spacing w:val="-3"/>
        </w:rPr>
        <w:t> </w:t>
      </w:r>
      <w:r>
        <w:rPr/>
        <w:t>Hạnh</w:t>
      </w:r>
      <w:r>
        <w:rPr>
          <w:spacing w:val="-1"/>
        </w:rPr>
        <w:t> </w:t>
      </w:r>
      <w:r>
        <w:rPr>
          <w:spacing w:val="-4"/>
        </w:rPr>
        <w:t>phúc</w:t>
      </w:r>
    </w:p>
    <w:p>
      <w:pPr>
        <w:pStyle w:val="BodyText"/>
        <w:spacing w:before="3"/>
        <w:ind w:left="0"/>
        <w:jc w:val="left"/>
        <w:rPr>
          <w:sz w:val="8"/>
        </w:rPr>
      </w:pPr>
      <w:r>
        <w:rPr/>
        <mc:AlternateContent>
          <mc:Choice Requires="wps">
            <w:drawing>
              <wp:anchor distT="0" distB="0" distL="0" distR="0" allowOverlap="1" layoutInCell="1" locked="0" behindDoc="1" simplePos="0" relativeHeight="487588352">
                <wp:simplePos x="0" y="0"/>
                <wp:positionH relativeFrom="page">
                  <wp:posOffset>3324478</wp:posOffset>
                </wp:positionH>
                <wp:positionV relativeFrom="paragraph">
                  <wp:posOffset>75775</wp:posOffset>
                </wp:positionV>
                <wp:extent cx="148272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482725" cy="1270"/>
                        </a:xfrm>
                        <a:custGeom>
                          <a:avLst/>
                          <a:gdLst/>
                          <a:ahLst/>
                          <a:cxnLst/>
                          <a:rect l="l" t="t" r="r" b="b"/>
                          <a:pathLst>
                            <a:path w="1482725" h="0">
                              <a:moveTo>
                                <a:pt x="0" y="0"/>
                              </a:moveTo>
                              <a:lnTo>
                                <a:pt x="1482679" y="0"/>
                              </a:lnTo>
                            </a:path>
                          </a:pathLst>
                        </a:custGeom>
                        <a:ln w="12179">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61.769989pt;margin-top:5.966568pt;width:116.75pt;height:.1pt;mso-position-horizontal-relative:page;mso-position-vertical-relative:paragraph;z-index:-15728128;mso-wrap-distance-left:0;mso-wrap-distance-right:0" id="docshape3" coordorigin="5235,119" coordsize="2335,0" path="m5235,119l7570,119e" filled="false" stroked="true" strokeweight=".95904pt" strokecolor="#000000">
                <v:path arrowok="t"/>
                <v:stroke dashstyle="dash"/>
                <w10:wrap type="topAndBottom"/>
              </v:shape>
            </w:pict>
          </mc:Fallback>
        </mc:AlternateContent>
      </w:r>
    </w:p>
    <w:p>
      <w:pPr>
        <w:pStyle w:val="BodyText"/>
        <w:spacing w:before="104"/>
        <w:ind w:left="0"/>
        <w:jc w:val="left"/>
      </w:pPr>
    </w:p>
    <w:p>
      <w:pPr>
        <w:pStyle w:val="Heading1"/>
        <w:ind w:left="3312" w:right="3942"/>
        <w:jc w:val="center"/>
      </w:pPr>
      <w:r>
        <w:rPr/>
        <w:t>HỢP</w:t>
      </w:r>
      <w:r>
        <w:rPr>
          <w:spacing w:val="-13"/>
        </w:rPr>
        <w:t> </w:t>
      </w:r>
      <w:r>
        <w:rPr/>
        <w:t>ĐỒNG</w:t>
      </w:r>
      <w:r>
        <w:rPr>
          <w:spacing w:val="-13"/>
        </w:rPr>
        <w:t> </w:t>
      </w:r>
      <w:r>
        <w:rPr/>
        <w:t>DỊCH</w:t>
      </w:r>
      <w:r>
        <w:rPr>
          <w:spacing w:val="-13"/>
        </w:rPr>
        <w:t> </w:t>
      </w:r>
      <w:r>
        <w:rPr/>
        <w:t>VỤ GỬI - GIỮ XE</w:t>
      </w:r>
    </w:p>
    <w:p>
      <w:pPr>
        <w:pStyle w:val="BodyText"/>
        <w:spacing w:before="2"/>
        <w:ind w:left="4" w:right="635"/>
        <w:jc w:val="center"/>
      </w:pPr>
      <w:r>
        <w:rPr/>
        <w:t>Số:</w:t>
      </w:r>
      <w:r>
        <w:rPr>
          <w:spacing w:val="-7"/>
        </w:rPr>
        <w:t> </w:t>
      </w:r>
      <w:r>
        <w:rPr>
          <w:spacing w:val="-2"/>
        </w:rPr>
        <w:t>[….]/HĐ</w:t>
      </w:r>
    </w:p>
    <w:p>
      <w:pPr>
        <w:pStyle w:val="BodyText"/>
        <w:spacing w:before="297"/>
        <w:ind w:left="0"/>
        <w:jc w:val="left"/>
      </w:pPr>
    </w:p>
    <w:p>
      <w:pPr>
        <w:spacing w:before="1"/>
        <w:ind w:left="122" w:right="6218" w:firstLine="0"/>
        <w:jc w:val="left"/>
        <w:rPr>
          <w:i/>
          <w:sz w:val="26"/>
        </w:rPr>
      </w:pPr>
      <w:r>
        <w:rPr>
          <w:i/>
          <w:sz w:val="26"/>
        </w:rPr>
        <w:t>Căn cứ Bộ luật dân sự năm 2015;</w:t>
      </w:r>
      <w:r>
        <w:rPr>
          <w:i/>
          <w:sz w:val="26"/>
        </w:rPr>
        <w:t> Căn</w:t>
      </w:r>
      <w:r>
        <w:rPr>
          <w:i/>
          <w:spacing w:val="-7"/>
          <w:sz w:val="26"/>
        </w:rPr>
        <w:t> </w:t>
      </w:r>
      <w:r>
        <w:rPr>
          <w:i/>
          <w:sz w:val="26"/>
        </w:rPr>
        <w:t>cứ</w:t>
      </w:r>
      <w:r>
        <w:rPr>
          <w:i/>
          <w:spacing w:val="-7"/>
          <w:sz w:val="26"/>
        </w:rPr>
        <w:t> </w:t>
      </w:r>
      <w:r>
        <w:rPr>
          <w:i/>
          <w:sz w:val="26"/>
        </w:rPr>
        <w:t>Luật</w:t>
      </w:r>
      <w:r>
        <w:rPr>
          <w:i/>
          <w:spacing w:val="-7"/>
          <w:sz w:val="26"/>
        </w:rPr>
        <w:t> </w:t>
      </w:r>
      <w:r>
        <w:rPr>
          <w:i/>
          <w:sz w:val="26"/>
        </w:rPr>
        <w:t>Thương</w:t>
      </w:r>
      <w:r>
        <w:rPr>
          <w:i/>
          <w:spacing w:val="-6"/>
          <w:sz w:val="26"/>
        </w:rPr>
        <w:t> </w:t>
      </w:r>
      <w:r>
        <w:rPr>
          <w:i/>
          <w:sz w:val="26"/>
        </w:rPr>
        <w:t>mại</w:t>
      </w:r>
      <w:r>
        <w:rPr>
          <w:i/>
          <w:spacing w:val="-6"/>
          <w:sz w:val="26"/>
        </w:rPr>
        <w:t> </w:t>
      </w:r>
      <w:r>
        <w:rPr>
          <w:i/>
          <w:sz w:val="26"/>
        </w:rPr>
        <w:t>năm</w:t>
      </w:r>
      <w:r>
        <w:rPr>
          <w:i/>
          <w:spacing w:val="-7"/>
          <w:sz w:val="26"/>
        </w:rPr>
        <w:t> </w:t>
      </w:r>
      <w:r>
        <w:rPr>
          <w:i/>
          <w:sz w:val="26"/>
        </w:rPr>
        <w:t>2005;</w:t>
      </w:r>
    </w:p>
    <w:p>
      <w:pPr>
        <w:spacing w:line="299" w:lineRule="exact" w:before="0"/>
        <w:ind w:left="122" w:right="0" w:firstLine="0"/>
        <w:jc w:val="left"/>
        <w:rPr>
          <w:i/>
          <w:sz w:val="26"/>
        </w:rPr>
      </w:pPr>
      <w:r>
        <w:rPr>
          <w:i/>
          <w:sz w:val="26"/>
        </w:rPr>
        <w:t>Căn</w:t>
      </w:r>
      <w:r>
        <w:rPr>
          <w:i/>
          <w:spacing w:val="-5"/>
          <w:sz w:val="26"/>
        </w:rPr>
        <w:t> </w:t>
      </w:r>
      <w:r>
        <w:rPr>
          <w:i/>
          <w:sz w:val="26"/>
        </w:rPr>
        <w:t>cứ</w:t>
      </w:r>
      <w:r>
        <w:rPr>
          <w:i/>
          <w:spacing w:val="-5"/>
          <w:sz w:val="26"/>
        </w:rPr>
        <w:t> </w:t>
      </w:r>
      <w:r>
        <w:rPr>
          <w:i/>
          <w:sz w:val="26"/>
        </w:rPr>
        <w:t>vào</w:t>
      </w:r>
      <w:r>
        <w:rPr>
          <w:i/>
          <w:spacing w:val="-1"/>
          <w:sz w:val="26"/>
        </w:rPr>
        <w:t> </w:t>
      </w:r>
      <w:r>
        <w:rPr>
          <w:i/>
          <w:sz w:val="26"/>
        </w:rPr>
        <w:t>khả</w:t>
      </w:r>
      <w:r>
        <w:rPr>
          <w:i/>
          <w:spacing w:val="-5"/>
          <w:sz w:val="26"/>
        </w:rPr>
        <w:t> </w:t>
      </w:r>
      <w:r>
        <w:rPr>
          <w:i/>
          <w:sz w:val="26"/>
        </w:rPr>
        <w:t>năng,</w:t>
      </w:r>
      <w:r>
        <w:rPr>
          <w:i/>
          <w:spacing w:val="-2"/>
          <w:sz w:val="26"/>
        </w:rPr>
        <w:t> </w:t>
      </w:r>
      <w:r>
        <w:rPr>
          <w:i/>
          <w:sz w:val="26"/>
        </w:rPr>
        <w:t>nhu</w:t>
      </w:r>
      <w:r>
        <w:rPr>
          <w:i/>
          <w:spacing w:val="-5"/>
          <w:sz w:val="26"/>
        </w:rPr>
        <w:t> </w:t>
      </w:r>
      <w:r>
        <w:rPr>
          <w:i/>
          <w:sz w:val="26"/>
        </w:rPr>
        <w:t>cầu</w:t>
      </w:r>
      <w:r>
        <w:rPr>
          <w:i/>
          <w:spacing w:val="-4"/>
          <w:sz w:val="26"/>
        </w:rPr>
        <w:t> </w:t>
      </w:r>
      <w:r>
        <w:rPr>
          <w:i/>
          <w:sz w:val="26"/>
        </w:rPr>
        <w:t>của</w:t>
      </w:r>
      <w:r>
        <w:rPr>
          <w:i/>
          <w:spacing w:val="-5"/>
          <w:sz w:val="26"/>
        </w:rPr>
        <w:t> </w:t>
      </w:r>
      <w:r>
        <w:rPr>
          <w:i/>
          <w:sz w:val="26"/>
        </w:rPr>
        <w:t>hai</w:t>
      </w:r>
      <w:r>
        <w:rPr>
          <w:i/>
          <w:spacing w:val="-4"/>
          <w:sz w:val="26"/>
        </w:rPr>
        <w:t> bên;</w:t>
      </w:r>
    </w:p>
    <w:p>
      <w:pPr>
        <w:pStyle w:val="BodyText"/>
        <w:spacing w:before="2"/>
        <w:ind w:left="0"/>
        <w:jc w:val="left"/>
        <w:rPr>
          <w:i/>
        </w:rPr>
      </w:pPr>
    </w:p>
    <w:p>
      <w:pPr>
        <w:pStyle w:val="BodyText"/>
        <w:tabs>
          <w:tab w:pos="2671" w:val="left" w:leader="none"/>
          <w:tab w:pos="3506" w:val="left" w:leader="none"/>
          <w:tab w:pos="4329" w:val="left" w:leader="none"/>
          <w:tab w:pos="5170" w:val="left" w:leader="none"/>
          <w:tab w:pos="6122" w:val="left" w:leader="none"/>
        </w:tabs>
        <w:ind w:left="122"/>
        <w:jc w:val="left"/>
      </w:pPr>
      <w:r>
        <w:rPr/>
        <w:t>Hôm</w:t>
      </w:r>
      <w:r>
        <w:rPr>
          <w:spacing w:val="-4"/>
        </w:rPr>
        <w:t> </w:t>
      </w:r>
      <w:r>
        <w:rPr/>
        <w:t>nay,</w:t>
      </w:r>
      <w:r>
        <w:rPr>
          <w:spacing w:val="-2"/>
        </w:rPr>
        <w:t> </w:t>
      </w:r>
      <w:r>
        <w:rPr/>
        <w:t>ngày</w:t>
      </w:r>
      <w:r>
        <w:rPr>
          <w:spacing w:val="27"/>
        </w:rPr>
        <w:t>  </w:t>
      </w:r>
      <w:r>
        <w:rPr>
          <w:spacing w:val="-4"/>
        </w:rPr>
        <w:t>[….]</w:t>
      </w:r>
      <w:r>
        <w:rPr/>
        <w:tab/>
      </w:r>
      <w:r>
        <w:rPr>
          <w:spacing w:val="-2"/>
        </w:rPr>
        <w:t>tháng</w:t>
      </w:r>
      <w:r>
        <w:rPr/>
        <w:tab/>
      </w:r>
      <w:r>
        <w:rPr>
          <w:spacing w:val="-4"/>
        </w:rPr>
        <w:t>[….]</w:t>
      </w:r>
      <w:r>
        <w:rPr/>
        <w:tab/>
      </w:r>
      <w:r>
        <w:rPr>
          <w:spacing w:val="-5"/>
        </w:rPr>
        <w:t>năm</w:t>
      </w:r>
      <w:r>
        <w:rPr/>
        <w:tab/>
      </w:r>
      <w:r>
        <w:rPr>
          <w:spacing w:val="-4"/>
        </w:rPr>
        <w:t>[….]</w:t>
      </w:r>
      <w:r>
        <w:rPr/>
        <w:tab/>
        <w:t>,</w:t>
      </w:r>
      <w:r>
        <w:rPr>
          <w:spacing w:val="-5"/>
        </w:rPr>
        <w:t> </w:t>
      </w:r>
      <w:r>
        <w:rPr/>
        <w:t>chúng</w:t>
      </w:r>
      <w:r>
        <w:rPr>
          <w:spacing w:val="-1"/>
        </w:rPr>
        <w:t> </w:t>
      </w:r>
      <w:r>
        <w:rPr/>
        <w:t>tôi</w:t>
      </w:r>
      <w:r>
        <w:rPr>
          <w:spacing w:val="-4"/>
        </w:rPr>
        <w:t> </w:t>
      </w:r>
      <w:r>
        <w:rPr/>
        <w:t>gồm</w:t>
      </w:r>
      <w:r>
        <w:rPr>
          <w:spacing w:val="-4"/>
        </w:rPr>
        <w:t> </w:t>
      </w:r>
      <w:r>
        <w:rPr>
          <w:spacing w:val="-5"/>
        </w:rPr>
        <w:t>có:</w:t>
      </w:r>
    </w:p>
    <w:p>
      <w:pPr>
        <w:pStyle w:val="BodyText"/>
        <w:ind w:left="0"/>
        <w:jc w:val="left"/>
      </w:pPr>
    </w:p>
    <w:p>
      <w:pPr>
        <w:pStyle w:val="Heading2"/>
        <w:spacing w:after="11"/>
        <w:ind w:firstLine="0"/>
        <w:rPr>
          <w:b w:val="0"/>
        </w:rPr>
      </w:pPr>
      <w:r>
        <w:rPr/>
        <w:t>BÊN</w:t>
      </w:r>
      <w:r>
        <w:rPr>
          <w:spacing w:val="-6"/>
        </w:rPr>
        <w:t> </w:t>
      </w:r>
      <w:r>
        <w:rPr/>
        <w:t>A</w:t>
      </w:r>
      <w:r>
        <w:rPr>
          <w:spacing w:val="-5"/>
        </w:rPr>
        <w:t> </w:t>
      </w:r>
      <w:r>
        <w:rPr/>
        <w:t>(Bên</w:t>
      </w:r>
      <w:r>
        <w:rPr>
          <w:spacing w:val="-5"/>
        </w:rPr>
        <w:t> </w:t>
      </w:r>
      <w:r>
        <w:rPr/>
        <w:t>gửi</w:t>
      </w:r>
      <w:r>
        <w:rPr>
          <w:spacing w:val="-5"/>
        </w:rPr>
        <w:t> </w:t>
      </w:r>
      <w:r>
        <w:rPr/>
        <w:t>xe):</w:t>
      </w:r>
      <w:r>
        <w:rPr>
          <w:spacing w:val="-3"/>
        </w:rPr>
        <w:t> </w:t>
      </w:r>
      <w:r>
        <w:rPr>
          <w:b w:val="0"/>
          <w:spacing w:val="-4"/>
        </w:rPr>
        <w:t>[….]</w:t>
      </w:r>
    </w:p>
    <w:tbl>
      <w:tblPr>
        <w:tblW w:w="0" w:type="auto"/>
        <w:jc w:val="left"/>
        <w:tblInd w:w="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0"/>
        <w:gridCol w:w="896"/>
      </w:tblGrid>
      <w:tr>
        <w:trPr>
          <w:trHeight w:val="592" w:hRule="atLeast"/>
        </w:trPr>
        <w:tc>
          <w:tcPr>
            <w:tcW w:w="1340" w:type="dxa"/>
          </w:tcPr>
          <w:p>
            <w:pPr>
              <w:pStyle w:val="TableParagraph"/>
              <w:spacing w:line="287" w:lineRule="exact"/>
              <w:rPr>
                <w:sz w:val="26"/>
              </w:rPr>
            </w:pPr>
            <w:r>
              <w:rPr>
                <w:sz w:val="26"/>
              </w:rPr>
              <w:t>Địa</w:t>
            </w:r>
            <w:r>
              <w:rPr>
                <w:spacing w:val="-5"/>
                <w:sz w:val="26"/>
              </w:rPr>
              <w:t> chỉ</w:t>
            </w:r>
          </w:p>
          <w:p>
            <w:pPr>
              <w:pStyle w:val="TableParagraph"/>
              <w:spacing w:line="284" w:lineRule="exact" w:before="1"/>
              <w:rPr>
                <w:sz w:val="26"/>
              </w:rPr>
            </w:pPr>
            <w:r>
              <w:rPr>
                <w:spacing w:val="-5"/>
                <w:sz w:val="26"/>
              </w:rPr>
              <w:t>MST</w:t>
            </w:r>
          </w:p>
        </w:tc>
        <w:tc>
          <w:tcPr>
            <w:tcW w:w="896" w:type="dxa"/>
          </w:tcPr>
          <w:p>
            <w:pPr>
              <w:pStyle w:val="TableParagraph"/>
              <w:spacing w:line="287" w:lineRule="exact"/>
              <w:ind w:left="212"/>
              <w:rPr>
                <w:sz w:val="26"/>
              </w:rPr>
            </w:pPr>
            <w:r>
              <w:rPr>
                <w:sz w:val="26"/>
              </w:rPr>
              <w:t>:</w:t>
            </w:r>
            <w:r>
              <w:rPr>
                <w:spacing w:val="-2"/>
                <w:sz w:val="26"/>
              </w:rPr>
              <w:t> </w:t>
            </w:r>
            <w:r>
              <w:rPr>
                <w:spacing w:val="-4"/>
                <w:sz w:val="26"/>
              </w:rPr>
              <w:t>[….]</w:t>
            </w:r>
          </w:p>
          <w:p>
            <w:pPr>
              <w:pStyle w:val="TableParagraph"/>
              <w:spacing w:line="284" w:lineRule="exact" w:before="1"/>
              <w:ind w:left="212"/>
              <w:rPr>
                <w:sz w:val="26"/>
              </w:rPr>
            </w:pPr>
            <w:r>
              <w:rPr>
                <w:sz w:val="26"/>
              </w:rPr>
              <w:t>:</w:t>
            </w:r>
            <w:r>
              <w:rPr>
                <w:spacing w:val="-2"/>
                <w:sz w:val="26"/>
              </w:rPr>
              <w:t> </w:t>
            </w:r>
            <w:r>
              <w:rPr>
                <w:spacing w:val="-4"/>
                <w:sz w:val="26"/>
              </w:rPr>
              <w:t>[….]</w:t>
            </w:r>
          </w:p>
        </w:tc>
      </w:tr>
      <w:tr>
        <w:trPr>
          <w:trHeight w:val="298" w:hRule="atLeast"/>
        </w:trPr>
        <w:tc>
          <w:tcPr>
            <w:tcW w:w="1340" w:type="dxa"/>
          </w:tcPr>
          <w:p>
            <w:pPr>
              <w:pStyle w:val="TableParagraph"/>
              <w:spacing w:line="279" w:lineRule="exact"/>
              <w:rPr>
                <w:sz w:val="26"/>
              </w:rPr>
            </w:pPr>
            <w:r>
              <w:rPr>
                <w:sz w:val="26"/>
              </w:rPr>
              <w:t>Điện</w:t>
            </w:r>
            <w:r>
              <w:rPr>
                <w:spacing w:val="-7"/>
                <w:sz w:val="26"/>
              </w:rPr>
              <w:t> </w:t>
            </w:r>
            <w:r>
              <w:rPr>
                <w:spacing w:val="-2"/>
                <w:sz w:val="26"/>
              </w:rPr>
              <w:t>thoại</w:t>
            </w:r>
          </w:p>
        </w:tc>
        <w:tc>
          <w:tcPr>
            <w:tcW w:w="896" w:type="dxa"/>
          </w:tcPr>
          <w:p>
            <w:pPr>
              <w:pStyle w:val="TableParagraph"/>
              <w:spacing w:line="279" w:lineRule="exact"/>
              <w:ind w:left="162"/>
              <w:jc w:val="center"/>
              <w:rPr>
                <w:sz w:val="26"/>
              </w:rPr>
            </w:pPr>
            <w:r>
              <w:rPr>
                <w:sz w:val="26"/>
              </w:rPr>
              <w:t>:</w:t>
            </w:r>
            <w:r>
              <w:rPr>
                <w:spacing w:val="-2"/>
                <w:sz w:val="26"/>
              </w:rPr>
              <w:t> </w:t>
            </w:r>
            <w:r>
              <w:rPr>
                <w:spacing w:val="-4"/>
                <w:sz w:val="26"/>
              </w:rPr>
              <w:t>[….]</w:t>
            </w:r>
          </w:p>
        </w:tc>
      </w:tr>
      <w:tr>
        <w:trPr>
          <w:trHeight w:val="300" w:hRule="atLeast"/>
        </w:trPr>
        <w:tc>
          <w:tcPr>
            <w:tcW w:w="1340" w:type="dxa"/>
          </w:tcPr>
          <w:p>
            <w:pPr>
              <w:pStyle w:val="TableParagraph"/>
              <w:spacing w:line="280" w:lineRule="exact"/>
              <w:rPr>
                <w:sz w:val="26"/>
              </w:rPr>
            </w:pPr>
            <w:r>
              <w:rPr>
                <w:spacing w:val="-5"/>
                <w:sz w:val="26"/>
              </w:rPr>
              <w:t>Fax</w:t>
            </w:r>
          </w:p>
        </w:tc>
        <w:tc>
          <w:tcPr>
            <w:tcW w:w="896" w:type="dxa"/>
          </w:tcPr>
          <w:p>
            <w:pPr>
              <w:pStyle w:val="TableParagraph"/>
              <w:spacing w:line="280" w:lineRule="exact"/>
              <w:ind w:left="162" w:right="17"/>
              <w:jc w:val="center"/>
              <w:rPr>
                <w:sz w:val="26"/>
              </w:rPr>
            </w:pPr>
            <w:r>
              <w:rPr>
                <w:sz w:val="26"/>
              </w:rPr>
              <w:t>:</w:t>
            </w:r>
            <w:r>
              <w:rPr>
                <w:spacing w:val="-2"/>
                <w:sz w:val="26"/>
              </w:rPr>
              <w:t> </w:t>
            </w:r>
            <w:r>
              <w:rPr>
                <w:spacing w:val="-4"/>
                <w:sz w:val="26"/>
              </w:rPr>
              <w:t>[….]</w:t>
            </w:r>
          </w:p>
        </w:tc>
      </w:tr>
      <w:tr>
        <w:trPr>
          <w:trHeight w:val="298" w:hRule="atLeast"/>
        </w:trPr>
        <w:tc>
          <w:tcPr>
            <w:tcW w:w="1340" w:type="dxa"/>
          </w:tcPr>
          <w:p>
            <w:pPr>
              <w:pStyle w:val="TableParagraph"/>
              <w:spacing w:line="279" w:lineRule="exact"/>
              <w:rPr>
                <w:sz w:val="26"/>
              </w:rPr>
            </w:pPr>
            <w:r>
              <w:rPr>
                <w:sz w:val="26"/>
              </w:rPr>
              <w:t>Đại</w:t>
            </w:r>
            <w:r>
              <w:rPr>
                <w:spacing w:val="-5"/>
                <w:sz w:val="26"/>
              </w:rPr>
              <w:t> </w:t>
            </w:r>
            <w:r>
              <w:rPr>
                <w:spacing w:val="-4"/>
                <w:sz w:val="26"/>
              </w:rPr>
              <w:t>diện</w:t>
            </w:r>
          </w:p>
        </w:tc>
        <w:tc>
          <w:tcPr>
            <w:tcW w:w="896" w:type="dxa"/>
          </w:tcPr>
          <w:p>
            <w:pPr>
              <w:pStyle w:val="TableParagraph"/>
              <w:spacing w:line="279" w:lineRule="exact"/>
              <w:ind w:left="162"/>
              <w:jc w:val="center"/>
              <w:rPr>
                <w:sz w:val="26"/>
              </w:rPr>
            </w:pPr>
            <w:r>
              <w:rPr>
                <w:sz w:val="26"/>
              </w:rPr>
              <w:t>:</w:t>
            </w:r>
            <w:r>
              <w:rPr>
                <w:spacing w:val="-2"/>
                <w:sz w:val="26"/>
              </w:rPr>
              <w:t> </w:t>
            </w:r>
            <w:r>
              <w:rPr>
                <w:spacing w:val="-4"/>
                <w:sz w:val="26"/>
              </w:rPr>
              <w:t>[….]</w:t>
            </w:r>
          </w:p>
        </w:tc>
      </w:tr>
      <w:tr>
        <w:trPr>
          <w:trHeight w:val="292" w:hRule="atLeast"/>
        </w:trPr>
        <w:tc>
          <w:tcPr>
            <w:tcW w:w="1340" w:type="dxa"/>
          </w:tcPr>
          <w:p>
            <w:pPr>
              <w:pStyle w:val="TableParagraph"/>
              <w:spacing w:line="272" w:lineRule="exact"/>
              <w:rPr>
                <w:sz w:val="26"/>
              </w:rPr>
            </w:pPr>
            <w:r>
              <w:rPr>
                <w:sz w:val="26"/>
              </w:rPr>
              <w:t>Chức</w:t>
            </w:r>
            <w:r>
              <w:rPr>
                <w:spacing w:val="-7"/>
                <w:sz w:val="26"/>
              </w:rPr>
              <w:t> </w:t>
            </w:r>
            <w:r>
              <w:rPr>
                <w:spacing w:val="-5"/>
                <w:sz w:val="26"/>
              </w:rPr>
              <w:t>vụ</w:t>
            </w:r>
          </w:p>
        </w:tc>
        <w:tc>
          <w:tcPr>
            <w:tcW w:w="896" w:type="dxa"/>
          </w:tcPr>
          <w:p>
            <w:pPr>
              <w:pStyle w:val="TableParagraph"/>
              <w:spacing w:line="272" w:lineRule="exact"/>
              <w:ind w:left="162"/>
              <w:jc w:val="center"/>
              <w:rPr>
                <w:sz w:val="26"/>
              </w:rPr>
            </w:pPr>
            <w:r>
              <w:rPr>
                <w:sz w:val="26"/>
              </w:rPr>
              <w:t>:</w:t>
            </w:r>
            <w:r>
              <w:rPr>
                <w:spacing w:val="-2"/>
                <w:sz w:val="26"/>
              </w:rPr>
              <w:t> </w:t>
            </w:r>
            <w:r>
              <w:rPr>
                <w:spacing w:val="-4"/>
                <w:sz w:val="26"/>
              </w:rPr>
              <w:t>[….]</w:t>
            </w:r>
          </w:p>
        </w:tc>
      </w:tr>
    </w:tbl>
    <w:p>
      <w:pPr>
        <w:pStyle w:val="BodyText"/>
        <w:spacing w:before="2"/>
        <w:ind w:left="0"/>
        <w:jc w:val="left"/>
      </w:pPr>
    </w:p>
    <w:p>
      <w:pPr>
        <w:spacing w:before="0"/>
        <w:ind w:left="309" w:right="7015" w:hanging="188"/>
        <w:jc w:val="left"/>
        <w:rPr>
          <w:sz w:val="26"/>
        </w:rPr>
      </w:pPr>
      <w:r>
        <w:rPr>
          <w:b/>
          <w:sz w:val="26"/>
        </w:rPr>
        <w:t>BÊN</w:t>
      </w:r>
      <w:r>
        <w:rPr>
          <w:b/>
          <w:spacing w:val="-9"/>
          <w:sz w:val="26"/>
        </w:rPr>
        <w:t> </w:t>
      </w:r>
      <w:r>
        <w:rPr>
          <w:b/>
          <w:sz w:val="26"/>
        </w:rPr>
        <w:t>B</w:t>
      </w:r>
      <w:r>
        <w:rPr>
          <w:b/>
          <w:spacing w:val="-9"/>
          <w:sz w:val="26"/>
        </w:rPr>
        <w:t> </w:t>
      </w:r>
      <w:r>
        <w:rPr>
          <w:b/>
          <w:sz w:val="26"/>
        </w:rPr>
        <w:t>(Bên</w:t>
      </w:r>
      <w:r>
        <w:rPr>
          <w:b/>
          <w:spacing w:val="-9"/>
          <w:sz w:val="26"/>
        </w:rPr>
        <w:t> </w:t>
      </w:r>
      <w:r>
        <w:rPr>
          <w:b/>
          <w:sz w:val="26"/>
        </w:rPr>
        <w:t>giữ</w:t>
      </w:r>
      <w:r>
        <w:rPr>
          <w:b/>
          <w:spacing w:val="-6"/>
          <w:sz w:val="26"/>
        </w:rPr>
        <w:t> </w:t>
      </w:r>
      <w:r>
        <w:rPr>
          <w:b/>
          <w:sz w:val="26"/>
        </w:rPr>
        <w:t>xe):</w:t>
      </w:r>
      <w:r>
        <w:rPr>
          <w:b/>
          <w:spacing w:val="-7"/>
          <w:sz w:val="26"/>
        </w:rPr>
        <w:t> </w:t>
      </w:r>
      <w:r>
        <w:rPr>
          <w:sz w:val="26"/>
        </w:rPr>
        <w:t>[….] Địa chỉ trụ sở</w:t>
      </w:r>
      <w:r>
        <w:rPr>
          <w:spacing w:val="40"/>
          <w:sz w:val="26"/>
        </w:rPr>
        <w:t> </w:t>
      </w:r>
      <w:r>
        <w:rPr>
          <w:sz w:val="26"/>
        </w:rPr>
        <w:t>:</w:t>
      </w:r>
      <w:r>
        <w:rPr>
          <w:spacing w:val="40"/>
          <w:sz w:val="26"/>
        </w:rPr>
        <w:t> </w:t>
      </w:r>
      <w:r>
        <w:rPr>
          <w:sz w:val="26"/>
        </w:rPr>
        <w:t>[….]</w:t>
      </w:r>
    </w:p>
    <w:p>
      <w:pPr>
        <w:pStyle w:val="BodyText"/>
        <w:tabs>
          <w:tab w:pos="1852" w:val="left" w:leader="none"/>
        </w:tabs>
        <w:ind w:left="309" w:right="7702"/>
        <w:jc w:val="left"/>
      </w:pPr>
      <w:r>
        <w:rPr/>
        <w:t>Mã số thuế</w:t>
        <w:tab/>
        <w:t>:</w:t>
      </w:r>
      <w:r>
        <w:rPr>
          <w:spacing w:val="40"/>
        </w:rPr>
        <w:t> </w:t>
      </w:r>
      <w:r>
        <w:rPr/>
        <w:t>[….] Điện</w:t>
      </w:r>
      <w:r>
        <w:rPr>
          <w:spacing w:val="-7"/>
        </w:rPr>
        <w:t> </w:t>
      </w:r>
      <w:r>
        <w:rPr>
          <w:spacing w:val="-2"/>
        </w:rPr>
        <w:t>thoại</w:t>
      </w:r>
      <w:r>
        <w:rPr/>
        <w:tab/>
      </w:r>
      <w:r>
        <w:rPr>
          <w:spacing w:val="-42"/>
        </w:rPr>
        <w:t> </w:t>
      </w:r>
      <w:r>
        <w:rPr/>
        <w:t>:</w:t>
      </w:r>
      <w:r>
        <w:rPr>
          <w:spacing w:val="63"/>
        </w:rPr>
        <w:t> </w:t>
      </w:r>
      <w:r>
        <w:rPr>
          <w:spacing w:val="-2"/>
        </w:rPr>
        <w:t>[….]</w:t>
      </w:r>
    </w:p>
    <w:p>
      <w:pPr>
        <w:pStyle w:val="BodyText"/>
        <w:tabs>
          <w:tab w:pos="1876" w:val="left" w:leader="none"/>
          <w:tab w:pos="5045" w:val="left" w:leader="none"/>
        </w:tabs>
        <w:spacing w:before="2"/>
        <w:ind w:left="309" w:right="3607"/>
        <w:jc w:val="left"/>
      </w:pPr>
      <w:r>
        <w:rPr/>
        <w:t>Đại diện</w:t>
        <w:tab/>
        <w:t>:</w:t>
      </w:r>
      <w:r>
        <w:rPr>
          <w:spacing w:val="40"/>
        </w:rPr>
        <w:t> </w:t>
      </w:r>
      <w:r>
        <w:rPr/>
        <w:t>[….]</w:t>
        <w:tab/>
        <w:t>Sinh</w:t>
      </w:r>
      <w:r>
        <w:rPr>
          <w:spacing w:val="-17"/>
        </w:rPr>
        <w:t> </w:t>
      </w:r>
      <w:r>
        <w:rPr/>
        <w:t>năm:</w:t>
      </w:r>
      <w:r>
        <w:rPr>
          <w:spacing w:val="-16"/>
        </w:rPr>
        <w:t> </w:t>
      </w:r>
      <w:r>
        <w:rPr/>
        <w:t>[….] Chức vụ</w:t>
        <w:tab/>
        <w:t>:</w:t>
      </w:r>
      <w:r>
        <w:rPr>
          <w:spacing w:val="40"/>
        </w:rPr>
        <w:t> </w:t>
      </w:r>
      <w:r>
        <w:rPr/>
        <w:t>[….]</w:t>
      </w:r>
    </w:p>
    <w:p>
      <w:pPr>
        <w:pStyle w:val="BodyText"/>
        <w:spacing w:before="297"/>
        <w:ind w:left="122"/>
        <w:jc w:val="left"/>
      </w:pPr>
      <w:r>
        <w:rPr/>
        <w:t>Sau</w:t>
      </w:r>
      <w:r>
        <w:rPr>
          <w:spacing w:val="2"/>
        </w:rPr>
        <w:t> </w:t>
      </w:r>
      <w:r>
        <w:rPr/>
        <w:t>khi</w:t>
      </w:r>
      <w:r>
        <w:rPr>
          <w:spacing w:val="6"/>
        </w:rPr>
        <w:t> </w:t>
      </w:r>
      <w:r>
        <w:rPr/>
        <w:t>bàn</w:t>
      </w:r>
      <w:r>
        <w:rPr>
          <w:spacing w:val="3"/>
        </w:rPr>
        <w:t> </w:t>
      </w:r>
      <w:r>
        <w:rPr/>
        <w:t>bạc</w:t>
      </w:r>
      <w:r>
        <w:rPr>
          <w:spacing w:val="6"/>
        </w:rPr>
        <w:t> </w:t>
      </w:r>
      <w:r>
        <w:rPr/>
        <w:t>và</w:t>
      </w:r>
      <w:r>
        <w:rPr>
          <w:spacing w:val="3"/>
        </w:rPr>
        <w:t> </w:t>
      </w:r>
      <w:r>
        <w:rPr/>
        <w:t>thảo</w:t>
      </w:r>
      <w:r>
        <w:rPr>
          <w:spacing w:val="3"/>
        </w:rPr>
        <w:t> </w:t>
      </w:r>
      <w:r>
        <w:rPr/>
        <w:t>luận,</w:t>
      </w:r>
      <w:r>
        <w:rPr>
          <w:spacing w:val="2"/>
        </w:rPr>
        <w:t> </w:t>
      </w:r>
      <w:r>
        <w:rPr/>
        <w:t>hai</w:t>
      </w:r>
      <w:r>
        <w:rPr>
          <w:spacing w:val="3"/>
        </w:rPr>
        <w:t> </w:t>
      </w:r>
      <w:r>
        <w:rPr/>
        <w:t>bên</w:t>
      </w:r>
      <w:r>
        <w:rPr>
          <w:spacing w:val="10"/>
        </w:rPr>
        <w:t> </w:t>
      </w:r>
      <w:r>
        <w:rPr/>
        <w:t>nêu</w:t>
      </w:r>
      <w:r>
        <w:rPr>
          <w:spacing w:val="3"/>
        </w:rPr>
        <w:t> </w:t>
      </w:r>
      <w:r>
        <w:rPr/>
        <w:t>trên</w:t>
      </w:r>
      <w:r>
        <w:rPr>
          <w:spacing w:val="5"/>
        </w:rPr>
        <w:t> </w:t>
      </w:r>
      <w:r>
        <w:rPr/>
        <w:t>cùng</w:t>
      </w:r>
      <w:r>
        <w:rPr>
          <w:spacing w:val="2"/>
        </w:rPr>
        <w:t> </w:t>
      </w:r>
      <w:r>
        <w:rPr/>
        <w:t>thống</w:t>
      </w:r>
      <w:r>
        <w:rPr>
          <w:spacing w:val="3"/>
        </w:rPr>
        <w:t> </w:t>
      </w:r>
      <w:r>
        <w:rPr/>
        <w:t>nhất</w:t>
      </w:r>
      <w:r>
        <w:rPr>
          <w:spacing w:val="3"/>
        </w:rPr>
        <w:t> </w:t>
      </w:r>
      <w:r>
        <w:rPr/>
        <w:t>ký</w:t>
      </w:r>
      <w:r>
        <w:rPr>
          <w:spacing w:val="8"/>
        </w:rPr>
        <w:t> </w:t>
      </w:r>
      <w:r>
        <w:rPr/>
        <w:t>Hợp</w:t>
      </w:r>
      <w:r>
        <w:rPr>
          <w:spacing w:val="3"/>
        </w:rPr>
        <w:t> </w:t>
      </w:r>
      <w:r>
        <w:rPr/>
        <w:t>đồng</w:t>
      </w:r>
      <w:r>
        <w:rPr>
          <w:spacing w:val="3"/>
        </w:rPr>
        <w:t> </w:t>
      </w:r>
      <w:r>
        <w:rPr/>
        <w:t>dịch</w:t>
      </w:r>
      <w:r>
        <w:rPr>
          <w:spacing w:val="4"/>
        </w:rPr>
        <w:t> </w:t>
      </w:r>
      <w:r>
        <w:rPr/>
        <w:t>vụ</w:t>
      </w:r>
      <w:r>
        <w:rPr>
          <w:spacing w:val="3"/>
        </w:rPr>
        <w:t> </w:t>
      </w:r>
      <w:r>
        <w:rPr>
          <w:spacing w:val="-5"/>
        </w:rPr>
        <w:t>Gửi</w:t>
      </w:r>
    </w:p>
    <w:p>
      <w:pPr>
        <w:pStyle w:val="BodyText"/>
        <w:spacing w:before="1"/>
        <w:ind w:left="122" w:right="160"/>
        <w:jc w:val="left"/>
      </w:pPr>
      <w:r>
        <w:rPr/>
        <w:t>-</w:t>
      </w:r>
      <w:r>
        <w:rPr>
          <w:spacing w:val="29"/>
        </w:rPr>
        <w:t> </w:t>
      </w:r>
      <w:r>
        <w:rPr/>
        <w:t>Giữ</w:t>
      </w:r>
      <w:r>
        <w:rPr>
          <w:spacing w:val="29"/>
        </w:rPr>
        <w:t> </w:t>
      </w:r>
      <w:r>
        <w:rPr/>
        <w:t>xe</w:t>
      </w:r>
      <w:r>
        <w:rPr>
          <w:spacing w:val="32"/>
        </w:rPr>
        <w:t> </w:t>
      </w:r>
      <w:r>
        <w:rPr/>
        <w:t>Xe</w:t>
      </w:r>
      <w:r>
        <w:rPr>
          <w:spacing w:val="28"/>
        </w:rPr>
        <w:t> </w:t>
      </w:r>
      <w:r>
        <w:rPr/>
        <w:t>máy</w:t>
      </w:r>
      <w:r>
        <w:rPr>
          <w:spacing w:val="29"/>
        </w:rPr>
        <w:t> </w:t>
      </w:r>
      <w:r>
        <w:rPr/>
        <w:t>(bao</w:t>
      </w:r>
      <w:r>
        <w:rPr>
          <w:spacing w:val="30"/>
        </w:rPr>
        <w:t> </w:t>
      </w:r>
      <w:r>
        <w:rPr/>
        <w:t>gồm</w:t>
      </w:r>
      <w:r>
        <w:rPr>
          <w:spacing w:val="28"/>
        </w:rPr>
        <w:t> </w:t>
      </w:r>
      <w:r>
        <w:rPr/>
        <w:t>cả</w:t>
      </w:r>
      <w:r>
        <w:rPr>
          <w:spacing w:val="31"/>
        </w:rPr>
        <w:t> </w:t>
      </w:r>
      <w:r>
        <w:rPr/>
        <w:t>xe</w:t>
      </w:r>
      <w:r>
        <w:rPr>
          <w:spacing w:val="31"/>
        </w:rPr>
        <w:t> </w:t>
      </w:r>
      <w:r>
        <w:rPr/>
        <w:t>máy</w:t>
      </w:r>
      <w:r>
        <w:rPr>
          <w:spacing w:val="28"/>
        </w:rPr>
        <w:t> </w:t>
      </w:r>
      <w:r>
        <w:rPr/>
        <w:t>điện</w:t>
      </w:r>
      <w:r>
        <w:rPr>
          <w:spacing w:val="35"/>
        </w:rPr>
        <w:t> </w:t>
      </w:r>
      <w:r>
        <w:rPr/>
        <w:t>và</w:t>
      </w:r>
      <w:r>
        <w:rPr>
          <w:spacing w:val="28"/>
        </w:rPr>
        <w:t> </w:t>
      </w:r>
      <w:r>
        <w:rPr/>
        <w:t>xe</w:t>
      </w:r>
      <w:r>
        <w:rPr>
          <w:spacing w:val="28"/>
        </w:rPr>
        <w:t> </w:t>
      </w:r>
      <w:r>
        <w:rPr/>
        <w:t>đạp</w:t>
      </w:r>
      <w:r>
        <w:rPr>
          <w:spacing w:val="28"/>
        </w:rPr>
        <w:t> </w:t>
      </w:r>
      <w:r>
        <w:rPr/>
        <w:t>điện)</w:t>
      </w:r>
      <w:r>
        <w:rPr>
          <w:spacing w:val="29"/>
        </w:rPr>
        <w:t> </w:t>
      </w:r>
      <w:r>
        <w:rPr/>
        <w:t>(sau</w:t>
      </w:r>
      <w:r>
        <w:rPr>
          <w:spacing w:val="30"/>
        </w:rPr>
        <w:t> </w:t>
      </w:r>
      <w:r>
        <w:rPr/>
        <w:t>đây</w:t>
      </w:r>
      <w:r>
        <w:rPr>
          <w:spacing w:val="28"/>
        </w:rPr>
        <w:t> </w:t>
      </w:r>
      <w:r>
        <w:rPr/>
        <w:t>gọi</w:t>
      </w:r>
      <w:r>
        <w:rPr>
          <w:spacing w:val="28"/>
        </w:rPr>
        <w:t> </w:t>
      </w:r>
      <w:r>
        <w:rPr/>
        <w:t>là</w:t>
      </w:r>
      <w:r>
        <w:rPr>
          <w:spacing w:val="28"/>
        </w:rPr>
        <w:t> </w:t>
      </w:r>
      <w:r>
        <w:rPr/>
        <w:t>“Xe”)</w:t>
      </w:r>
      <w:r>
        <w:rPr>
          <w:spacing w:val="31"/>
        </w:rPr>
        <w:t> </w:t>
      </w:r>
      <w:r>
        <w:rPr/>
        <w:t>với những điều khoản như sau:</w:t>
      </w:r>
    </w:p>
    <w:p>
      <w:pPr>
        <w:pStyle w:val="BodyText"/>
        <w:spacing w:before="1"/>
        <w:ind w:left="0"/>
        <w:jc w:val="left"/>
      </w:pPr>
    </w:p>
    <w:p>
      <w:pPr>
        <w:pStyle w:val="Heading1"/>
      </w:pPr>
      <w:r>
        <w:rPr/>
        <w:t>ĐIỀU</w:t>
      </w:r>
      <w:r>
        <w:rPr>
          <w:spacing w:val="-7"/>
        </w:rPr>
        <w:t> </w:t>
      </w:r>
      <w:r>
        <w:rPr/>
        <w:t>1:</w:t>
      </w:r>
      <w:r>
        <w:rPr>
          <w:spacing w:val="56"/>
        </w:rPr>
        <w:t> </w:t>
      </w:r>
      <w:r>
        <w:rPr/>
        <w:t>ĐỊA</w:t>
      </w:r>
      <w:r>
        <w:rPr>
          <w:spacing w:val="-6"/>
        </w:rPr>
        <w:t> </w:t>
      </w:r>
      <w:r>
        <w:rPr/>
        <w:t>ĐIỂM</w:t>
      </w:r>
      <w:r>
        <w:rPr>
          <w:spacing w:val="-4"/>
        </w:rPr>
        <w:t> </w:t>
      </w:r>
      <w:r>
        <w:rPr/>
        <w:t>VÀ</w:t>
      </w:r>
      <w:r>
        <w:rPr>
          <w:spacing w:val="-6"/>
        </w:rPr>
        <w:t> </w:t>
      </w:r>
      <w:r>
        <w:rPr/>
        <w:t>ĐỐI</w:t>
      </w:r>
      <w:r>
        <w:rPr>
          <w:spacing w:val="-3"/>
        </w:rPr>
        <w:t> </w:t>
      </w:r>
      <w:r>
        <w:rPr/>
        <w:t>TƯỢNG</w:t>
      </w:r>
      <w:r>
        <w:rPr>
          <w:spacing w:val="-7"/>
        </w:rPr>
        <w:t> </w:t>
      </w:r>
      <w:r>
        <w:rPr/>
        <w:t>GỬI</w:t>
      </w:r>
      <w:r>
        <w:rPr>
          <w:spacing w:val="-6"/>
        </w:rPr>
        <w:t> </w:t>
      </w:r>
      <w:r>
        <w:rPr/>
        <w:t>GIỮ</w:t>
      </w:r>
      <w:r>
        <w:rPr>
          <w:spacing w:val="-6"/>
        </w:rPr>
        <w:t> </w:t>
      </w:r>
      <w:r>
        <w:rPr>
          <w:spacing w:val="-5"/>
        </w:rPr>
        <w:t>XE</w:t>
      </w:r>
    </w:p>
    <w:tbl>
      <w:tblPr>
        <w:tblW w:w="0" w:type="auto"/>
        <w:jc w:val="left"/>
        <w:tblInd w:w="12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72"/>
        <w:gridCol w:w="809"/>
        <w:gridCol w:w="3080"/>
        <w:gridCol w:w="2487"/>
        <w:gridCol w:w="2685"/>
      </w:tblGrid>
      <w:tr>
        <w:trPr>
          <w:trHeight w:val="287" w:hRule="atLeast"/>
        </w:trPr>
        <w:tc>
          <w:tcPr>
            <w:tcW w:w="972" w:type="dxa"/>
            <w:vMerge w:val="restart"/>
            <w:tcBorders>
              <w:left w:val="nil"/>
              <w:bottom w:val="nil"/>
              <w:right w:val="single" w:sz="4" w:space="0" w:color="000000"/>
            </w:tcBorders>
          </w:tcPr>
          <w:p>
            <w:pPr>
              <w:pStyle w:val="TableParagraph"/>
              <w:ind w:left="0"/>
              <w:rPr>
                <w:sz w:val="24"/>
              </w:rPr>
            </w:pPr>
          </w:p>
        </w:tc>
        <w:tc>
          <w:tcPr>
            <w:tcW w:w="809" w:type="dxa"/>
            <w:tcBorders>
              <w:top w:val="single" w:sz="4" w:space="0" w:color="000000"/>
              <w:left w:val="single" w:sz="4" w:space="0" w:color="000000"/>
              <w:bottom w:val="single" w:sz="4" w:space="0" w:color="000000"/>
              <w:right w:val="single" w:sz="4" w:space="0" w:color="000000"/>
            </w:tcBorders>
          </w:tcPr>
          <w:p>
            <w:pPr>
              <w:pStyle w:val="TableParagraph"/>
              <w:spacing w:line="268" w:lineRule="exact"/>
              <w:ind w:left="6" w:right="97"/>
              <w:jc w:val="center"/>
              <w:rPr>
                <w:b/>
                <w:sz w:val="26"/>
              </w:rPr>
            </w:pPr>
            <w:r>
              <w:rPr>
                <w:b/>
                <w:spacing w:val="-5"/>
                <w:sz w:val="26"/>
              </w:rPr>
              <w:t>STT</w:t>
            </w:r>
          </w:p>
        </w:tc>
        <w:tc>
          <w:tcPr>
            <w:tcW w:w="3080" w:type="dxa"/>
            <w:tcBorders>
              <w:top w:val="single" w:sz="4" w:space="0" w:color="000000"/>
              <w:left w:val="single" w:sz="4" w:space="0" w:color="000000"/>
              <w:bottom w:val="single" w:sz="4" w:space="0" w:color="000000"/>
              <w:right w:val="single" w:sz="4" w:space="0" w:color="000000"/>
            </w:tcBorders>
          </w:tcPr>
          <w:p>
            <w:pPr>
              <w:pStyle w:val="TableParagraph"/>
              <w:spacing w:line="268" w:lineRule="exact"/>
              <w:ind w:left="107"/>
              <w:rPr>
                <w:b/>
                <w:sz w:val="26"/>
              </w:rPr>
            </w:pPr>
            <w:r>
              <w:rPr>
                <w:b/>
                <w:sz w:val="26"/>
              </w:rPr>
              <w:t>Loại</w:t>
            </w:r>
            <w:r>
              <w:rPr>
                <w:b/>
                <w:spacing w:val="-10"/>
                <w:sz w:val="26"/>
              </w:rPr>
              <w:t> </w:t>
            </w:r>
            <w:r>
              <w:rPr>
                <w:b/>
                <w:spacing w:val="-5"/>
                <w:sz w:val="26"/>
              </w:rPr>
              <w:t>Xe</w:t>
            </w:r>
          </w:p>
        </w:tc>
        <w:tc>
          <w:tcPr>
            <w:tcW w:w="2487" w:type="dxa"/>
            <w:tcBorders>
              <w:top w:val="single" w:sz="4" w:space="0" w:color="000000"/>
              <w:left w:val="single" w:sz="4" w:space="0" w:color="000000"/>
              <w:bottom w:val="single" w:sz="4" w:space="0" w:color="000000"/>
              <w:right w:val="single" w:sz="4" w:space="0" w:color="000000"/>
            </w:tcBorders>
          </w:tcPr>
          <w:p>
            <w:pPr>
              <w:pStyle w:val="TableParagraph"/>
              <w:spacing w:line="268" w:lineRule="exact"/>
              <w:ind w:left="107"/>
              <w:rPr>
                <w:b/>
                <w:sz w:val="26"/>
              </w:rPr>
            </w:pPr>
            <w:r>
              <w:rPr>
                <w:b/>
                <w:sz w:val="26"/>
              </w:rPr>
              <w:t>Biển</w:t>
            </w:r>
            <w:r>
              <w:rPr>
                <w:b/>
                <w:spacing w:val="-10"/>
                <w:sz w:val="26"/>
              </w:rPr>
              <w:t> </w:t>
            </w:r>
            <w:r>
              <w:rPr>
                <w:b/>
                <w:spacing w:val="-5"/>
                <w:sz w:val="26"/>
              </w:rPr>
              <w:t>Số</w:t>
            </w:r>
          </w:p>
        </w:tc>
        <w:tc>
          <w:tcPr>
            <w:tcW w:w="2685" w:type="dxa"/>
            <w:tcBorders>
              <w:top w:val="single" w:sz="4" w:space="0" w:color="000000"/>
              <w:left w:val="single" w:sz="4" w:space="0" w:color="000000"/>
              <w:bottom w:val="single" w:sz="4" w:space="0" w:color="000000"/>
              <w:right w:val="single" w:sz="4" w:space="0" w:color="000000"/>
            </w:tcBorders>
          </w:tcPr>
          <w:p>
            <w:pPr>
              <w:pStyle w:val="TableParagraph"/>
              <w:spacing w:line="268" w:lineRule="exact"/>
              <w:ind w:left="112"/>
              <w:rPr>
                <w:b/>
                <w:sz w:val="26"/>
              </w:rPr>
            </w:pPr>
            <w:r>
              <w:rPr>
                <w:b/>
                <w:sz w:val="26"/>
              </w:rPr>
              <w:t>Thời</w:t>
            </w:r>
            <w:r>
              <w:rPr>
                <w:b/>
                <w:spacing w:val="-6"/>
                <w:sz w:val="26"/>
              </w:rPr>
              <w:t> </w:t>
            </w:r>
            <w:r>
              <w:rPr>
                <w:b/>
                <w:sz w:val="26"/>
              </w:rPr>
              <w:t>Gian</w:t>
            </w:r>
            <w:r>
              <w:rPr>
                <w:b/>
                <w:spacing w:val="-4"/>
                <w:sz w:val="26"/>
              </w:rPr>
              <w:t> </w:t>
            </w:r>
            <w:r>
              <w:rPr>
                <w:b/>
                <w:sz w:val="26"/>
              </w:rPr>
              <w:t>Gửi</w:t>
            </w:r>
            <w:r>
              <w:rPr>
                <w:b/>
                <w:spacing w:val="-5"/>
                <w:sz w:val="26"/>
              </w:rPr>
              <w:t> </w:t>
            </w:r>
            <w:r>
              <w:rPr>
                <w:b/>
                <w:sz w:val="26"/>
              </w:rPr>
              <w:t>–</w:t>
            </w:r>
            <w:r>
              <w:rPr>
                <w:b/>
                <w:spacing w:val="-3"/>
                <w:sz w:val="26"/>
              </w:rPr>
              <w:t> </w:t>
            </w:r>
            <w:r>
              <w:rPr>
                <w:b/>
                <w:spacing w:val="-5"/>
                <w:sz w:val="26"/>
              </w:rPr>
              <w:t>Giữ</w:t>
            </w:r>
          </w:p>
        </w:tc>
      </w:tr>
      <w:tr>
        <w:trPr>
          <w:trHeight w:val="599" w:hRule="atLeast"/>
        </w:trPr>
        <w:tc>
          <w:tcPr>
            <w:tcW w:w="972" w:type="dxa"/>
            <w:vMerge/>
            <w:tcBorders>
              <w:top w:val="nil"/>
              <w:left w:val="nil"/>
              <w:bottom w:val="nil"/>
              <w:right w:val="single" w:sz="4" w:space="0" w:color="000000"/>
            </w:tcBorders>
          </w:tcPr>
          <w:p>
            <w:pPr>
              <w:rPr>
                <w:sz w:val="2"/>
                <w:szCs w:val="2"/>
              </w:rPr>
            </w:pPr>
          </w:p>
        </w:tc>
        <w:tc>
          <w:tcPr>
            <w:tcW w:w="809" w:type="dxa"/>
            <w:tcBorders>
              <w:top w:val="single" w:sz="4" w:space="0" w:color="000000"/>
              <w:left w:val="single" w:sz="4" w:space="0" w:color="000000"/>
              <w:bottom w:val="single" w:sz="4" w:space="0" w:color="000000"/>
              <w:right w:val="single" w:sz="4" w:space="0" w:color="000000"/>
            </w:tcBorders>
          </w:tcPr>
          <w:p>
            <w:pPr>
              <w:pStyle w:val="TableParagraph"/>
              <w:spacing w:before="142"/>
              <w:ind w:left="6"/>
              <w:jc w:val="center"/>
              <w:rPr>
                <w:sz w:val="26"/>
              </w:rPr>
            </w:pPr>
            <w:r>
              <w:rPr>
                <w:spacing w:val="-10"/>
                <w:sz w:val="26"/>
              </w:rPr>
              <w:t>1</w:t>
            </w:r>
          </w:p>
        </w:tc>
        <w:tc>
          <w:tcPr>
            <w:tcW w:w="3080" w:type="dxa"/>
            <w:tcBorders>
              <w:top w:val="single" w:sz="4" w:space="0" w:color="000000"/>
              <w:left w:val="single" w:sz="4" w:space="0" w:color="000000"/>
              <w:bottom w:val="single" w:sz="4" w:space="0" w:color="000000"/>
              <w:right w:val="single" w:sz="4" w:space="0" w:color="000000"/>
            </w:tcBorders>
          </w:tcPr>
          <w:p>
            <w:pPr>
              <w:pStyle w:val="TableParagraph"/>
              <w:spacing w:before="142"/>
              <w:ind w:left="107"/>
              <w:rPr>
                <w:sz w:val="26"/>
              </w:rPr>
            </w:pPr>
            <w:r>
              <w:rPr>
                <w:sz w:val="26"/>
              </w:rPr>
              <w:t>Xe</w:t>
            </w:r>
            <w:r>
              <w:rPr>
                <w:spacing w:val="-5"/>
                <w:sz w:val="26"/>
              </w:rPr>
              <w:t> máy</w:t>
            </w:r>
          </w:p>
        </w:tc>
        <w:tc>
          <w:tcPr>
            <w:tcW w:w="2487" w:type="dxa"/>
            <w:tcBorders>
              <w:top w:val="single" w:sz="4" w:space="0" w:color="000000"/>
              <w:left w:val="single" w:sz="4" w:space="0" w:color="000000"/>
              <w:bottom w:val="single" w:sz="4" w:space="0" w:color="000000"/>
              <w:right w:val="single" w:sz="4" w:space="0" w:color="000000"/>
            </w:tcBorders>
          </w:tcPr>
          <w:p>
            <w:pPr>
              <w:pStyle w:val="TableParagraph"/>
              <w:spacing w:line="293" w:lineRule="exact"/>
              <w:ind w:left="107"/>
              <w:rPr>
                <w:sz w:val="26"/>
              </w:rPr>
            </w:pPr>
            <w:r>
              <w:rPr>
                <w:sz w:val="26"/>
              </w:rPr>
              <w:t>Theo</w:t>
            </w:r>
            <w:r>
              <w:rPr>
                <w:spacing w:val="-6"/>
                <w:sz w:val="26"/>
              </w:rPr>
              <w:t> </w:t>
            </w:r>
            <w:r>
              <w:rPr>
                <w:sz w:val="26"/>
              </w:rPr>
              <w:t>danh</w:t>
            </w:r>
            <w:r>
              <w:rPr>
                <w:spacing w:val="-5"/>
                <w:sz w:val="26"/>
              </w:rPr>
              <w:t> </w:t>
            </w:r>
            <w:r>
              <w:rPr>
                <w:sz w:val="26"/>
              </w:rPr>
              <w:t>sách</w:t>
            </w:r>
            <w:r>
              <w:rPr>
                <w:spacing w:val="-6"/>
                <w:sz w:val="26"/>
              </w:rPr>
              <w:t> </w:t>
            </w:r>
            <w:r>
              <w:rPr>
                <w:spacing w:val="-4"/>
                <w:sz w:val="26"/>
              </w:rPr>
              <w:t>đính</w:t>
            </w:r>
          </w:p>
          <w:p>
            <w:pPr>
              <w:pStyle w:val="TableParagraph"/>
              <w:spacing w:line="286" w:lineRule="exact" w:before="1"/>
              <w:ind w:left="107"/>
              <w:rPr>
                <w:sz w:val="26"/>
              </w:rPr>
            </w:pPr>
            <w:r>
              <w:rPr>
                <w:sz w:val="26"/>
              </w:rPr>
              <w:t>kèm</w:t>
            </w:r>
            <w:r>
              <w:rPr>
                <w:spacing w:val="-6"/>
                <w:sz w:val="26"/>
              </w:rPr>
              <w:t> </w:t>
            </w:r>
            <w:r>
              <w:rPr>
                <w:sz w:val="26"/>
              </w:rPr>
              <w:t>Hợp</w:t>
            </w:r>
            <w:r>
              <w:rPr>
                <w:spacing w:val="-4"/>
                <w:sz w:val="26"/>
              </w:rPr>
              <w:t> </w:t>
            </w:r>
            <w:r>
              <w:rPr>
                <w:sz w:val="26"/>
              </w:rPr>
              <w:t>Đồng</w:t>
            </w:r>
            <w:r>
              <w:rPr>
                <w:spacing w:val="-6"/>
                <w:sz w:val="26"/>
              </w:rPr>
              <w:t> </w:t>
            </w:r>
            <w:r>
              <w:rPr>
                <w:spacing w:val="-5"/>
                <w:sz w:val="26"/>
              </w:rPr>
              <w:t>này</w:t>
            </w:r>
          </w:p>
        </w:tc>
        <w:tc>
          <w:tcPr>
            <w:tcW w:w="2685"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153"/>
              <w:ind w:left="0"/>
              <w:rPr>
                <w:b/>
                <w:sz w:val="26"/>
              </w:rPr>
            </w:pPr>
          </w:p>
          <w:p>
            <w:pPr>
              <w:pStyle w:val="TableParagraph"/>
              <w:ind w:left="9"/>
              <w:jc w:val="center"/>
              <w:rPr>
                <w:sz w:val="26"/>
              </w:rPr>
            </w:pPr>
            <w:r>
              <w:rPr>
                <w:spacing w:val="-4"/>
                <w:sz w:val="26"/>
              </w:rPr>
              <w:t>[….]</w:t>
            </w:r>
          </w:p>
        </w:tc>
      </w:tr>
      <w:tr>
        <w:trPr>
          <w:trHeight w:val="297" w:hRule="atLeast"/>
        </w:trPr>
        <w:tc>
          <w:tcPr>
            <w:tcW w:w="972" w:type="dxa"/>
            <w:vMerge/>
            <w:tcBorders>
              <w:top w:val="nil"/>
              <w:left w:val="nil"/>
              <w:bottom w:val="nil"/>
              <w:right w:val="single" w:sz="4" w:space="0" w:color="000000"/>
            </w:tcBorders>
          </w:tcPr>
          <w:p>
            <w:pPr>
              <w:rPr>
                <w:sz w:val="2"/>
                <w:szCs w:val="2"/>
              </w:rPr>
            </w:pPr>
          </w:p>
        </w:tc>
        <w:tc>
          <w:tcPr>
            <w:tcW w:w="809"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6"/>
              <w:jc w:val="center"/>
              <w:rPr>
                <w:sz w:val="26"/>
              </w:rPr>
            </w:pPr>
            <w:r>
              <w:rPr>
                <w:spacing w:val="-10"/>
                <w:sz w:val="26"/>
              </w:rPr>
              <w:t>2</w:t>
            </w:r>
          </w:p>
        </w:tc>
        <w:tc>
          <w:tcPr>
            <w:tcW w:w="3080"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0" w:right="1282"/>
              <w:jc w:val="right"/>
              <w:rPr>
                <w:sz w:val="26"/>
              </w:rPr>
            </w:pPr>
            <w:r>
              <w:rPr>
                <w:spacing w:val="-4"/>
                <w:sz w:val="26"/>
              </w:rPr>
              <w:t>[….]</w:t>
            </w:r>
          </w:p>
        </w:tc>
        <w:tc>
          <w:tcPr>
            <w:tcW w:w="2487"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0" w:right="982"/>
              <w:jc w:val="right"/>
              <w:rPr>
                <w:sz w:val="26"/>
              </w:rPr>
            </w:pPr>
            <w:r>
              <w:rPr>
                <w:spacing w:val="-4"/>
                <w:sz w:val="26"/>
              </w:rPr>
              <w:t>[….]</w:t>
            </w:r>
          </w:p>
        </w:tc>
        <w:tc>
          <w:tcPr>
            <w:tcW w:w="2685" w:type="dxa"/>
            <w:vMerge/>
            <w:tcBorders>
              <w:top w:val="nil"/>
              <w:left w:val="single" w:sz="4" w:space="0" w:color="000000"/>
              <w:bottom w:val="single" w:sz="4" w:space="0" w:color="000000"/>
              <w:right w:val="single" w:sz="4" w:space="0" w:color="000000"/>
            </w:tcBorders>
          </w:tcPr>
          <w:p>
            <w:pPr>
              <w:rPr>
                <w:sz w:val="2"/>
                <w:szCs w:val="2"/>
              </w:rPr>
            </w:pPr>
          </w:p>
        </w:tc>
      </w:tr>
      <w:tr>
        <w:trPr>
          <w:trHeight w:val="299" w:hRule="atLeast"/>
        </w:trPr>
        <w:tc>
          <w:tcPr>
            <w:tcW w:w="972" w:type="dxa"/>
            <w:vMerge/>
            <w:tcBorders>
              <w:top w:val="nil"/>
              <w:left w:val="nil"/>
              <w:bottom w:val="nil"/>
              <w:right w:val="single" w:sz="4" w:space="0" w:color="000000"/>
            </w:tcBorders>
          </w:tcPr>
          <w:p>
            <w:pPr>
              <w:rPr>
                <w:sz w:val="2"/>
                <w:szCs w:val="2"/>
              </w:rPr>
            </w:pPr>
          </w:p>
        </w:tc>
        <w:tc>
          <w:tcPr>
            <w:tcW w:w="809"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6"/>
              <w:jc w:val="center"/>
              <w:rPr>
                <w:sz w:val="26"/>
              </w:rPr>
            </w:pPr>
            <w:r>
              <w:rPr>
                <w:spacing w:val="-10"/>
                <w:sz w:val="26"/>
              </w:rPr>
              <w:t>3</w:t>
            </w:r>
          </w:p>
        </w:tc>
        <w:tc>
          <w:tcPr>
            <w:tcW w:w="3080"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0" w:right="1282"/>
              <w:jc w:val="right"/>
              <w:rPr>
                <w:sz w:val="26"/>
              </w:rPr>
            </w:pPr>
            <w:r>
              <w:rPr>
                <w:spacing w:val="-4"/>
                <w:sz w:val="26"/>
              </w:rPr>
              <w:t>[….]</w:t>
            </w:r>
          </w:p>
        </w:tc>
        <w:tc>
          <w:tcPr>
            <w:tcW w:w="2487"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0" w:right="982"/>
              <w:jc w:val="right"/>
              <w:rPr>
                <w:sz w:val="26"/>
              </w:rPr>
            </w:pPr>
            <w:r>
              <w:rPr>
                <w:spacing w:val="-4"/>
                <w:sz w:val="26"/>
              </w:rPr>
              <w:t>[….]</w:t>
            </w:r>
          </w:p>
        </w:tc>
        <w:tc>
          <w:tcPr>
            <w:tcW w:w="2685" w:type="dxa"/>
            <w:vMerge/>
            <w:tcBorders>
              <w:top w:val="nil"/>
              <w:left w:val="single" w:sz="4" w:space="0" w:color="000000"/>
              <w:bottom w:val="single" w:sz="4" w:space="0" w:color="000000"/>
              <w:right w:val="single" w:sz="4" w:space="0" w:color="000000"/>
            </w:tcBorders>
          </w:tcPr>
          <w:p>
            <w:pPr>
              <w:rPr>
                <w:sz w:val="2"/>
                <w:szCs w:val="2"/>
              </w:rPr>
            </w:pPr>
          </w:p>
        </w:tc>
      </w:tr>
      <w:tr>
        <w:trPr>
          <w:trHeight w:val="1494" w:hRule="atLeast"/>
        </w:trPr>
        <w:tc>
          <w:tcPr>
            <w:tcW w:w="972" w:type="dxa"/>
            <w:vMerge/>
            <w:tcBorders>
              <w:top w:val="nil"/>
              <w:left w:val="nil"/>
              <w:bottom w:val="nil"/>
              <w:right w:val="single" w:sz="4" w:space="0" w:color="000000"/>
            </w:tcBorders>
          </w:tcPr>
          <w:p>
            <w:pPr>
              <w:rPr>
                <w:sz w:val="2"/>
                <w:szCs w:val="2"/>
              </w:rPr>
            </w:pPr>
          </w:p>
        </w:tc>
        <w:tc>
          <w:tcPr>
            <w:tcW w:w="9061" w:type="dxa"/>
            <w:gridSpan w:val="4"/>
            <w:tcBorders>
              <w:top w:val="single" w:sz="4" w:space="0" w:color="000000"/>
              <w:left w:val="single" w:sz="4" w:space="0" w:color="000000"/>
              <w:bottom w:val="single" w:sz="4" w:space="0" w:color="000000"/>
              <w:right w:val="single" w:sz="4" w:space="0" w:color="000000"/>
            </w:tcBorders>
          </w:tcPr>
          <w:p>
            <w:pPr>
              <w:pStyle w:val="TableParagraph"/>
              <w:ind w:left="107" w:right="100"/>
              <w:jc w:val="both"/>
              <w:rPr>
                <w:sz w:val="26"/>
              </w:rPr>
            </w:pPr>
            <w:r>
              <w:rPr>
                <w:b/>
                <w:sz w:val="26"/>
              </w:rPr>
              <w:t>Địa điểm gửi giữ Xe: </w:t>
            </w:r>
            <w:r>
              <w:rPr>
                <w:sz w:val="26"/>
              </w:rPr>
              <w:t>là diện tích đất đặt tại địa chỉ [….] mà Bên B có quyền sử dụng để cung cấp dịch vụ trông giữ Xe phù hợp với văn bản chấp thuận của cơ quan nhà nước có thẩm quyền, sau đây gọi là “Địa Điểm Gửi Giữ”.</w:t>
            </w:r>
          </w:p>
          <w:p>
            <w:pPr>
              <w:pStyle w:val="TableParagraph"/>
              <w:spacing w:line="298" w:lineRule="exact"/>
              <w:ind w:left="107" w:right="98"/>
              <w:jc w:val="both"/>
              <w:rPr>
                <w:sz w:val="26"/>
              </w:rPr>
            </w:pPr>
            <w:r>
              <w:rPr>
                <w:b/>
                <w:sz w:val="26"/>
              </w:rPr>
              <w:t>Đối tượng gửi giữ Xe</w:t>
            </w:r>
            <w:r>
              <w:rPr>
                <w:sz w:val="26"/>
              </w:rPr>
              <w:t>: là nhân viên, người lao động, hoặc người khác được Bên A cho phép (“</w:t>
            </w:r>
            <w:r>
              <w:rPr>
                <w:b/>
                <w:sz w:val="26"/>
              </w:rPr>
              <w:t>Chủ Xe</w:t>
            </w:r>
            <w:r>
              <w:rPr>
                <w:sz w:val="26"/>
              </w:rPr>
              <w:t>”) gửi Xe tại Địa Điểm Gửi Giữ.</w:t>
            </w:r>
          </w:p>
        </w:tc>
      </w:tr>
    </w:tbl>
    <w:p>
      <w:pPr>
        <w:spacing w:after="0" w:line="298" w:lineRule="exact"/>
        <w:jc w:val="both"/>
        <w:rPr>
          <w:sz w:val="26"/>
        </w:rPr>
        <w:sectPr>
          <w:type w:val="continuous"/>
          <w:pgSz w:w="12240" w:h="15840"/>
          <w:pgMar w:top="1020" w:bottom="280" w:left="1580" w:right="380"/>
        </w:sectPr>
      </w:pPr>
    </w:p>
    <w:p>
      <w:pPr>
        <w:spacing w:line="298" w:lineRule="exact" w:before="75"/>
        <w:ind w:left="122" w:right="0" w:firstLine="0"/>
        <w:jc w:val="left"/>
        <w:rPr>
          <w:b/>
          <w:sz w:val="26"/>
        </w:rPr>
      </w:pPr>
      <w:r>
        <w:rPr>
          <w:b/>
          <w:sz w:val="26"/>
          <w:u w:val="single"/>
        </w:rPr>
        <w:t>ĐIỀU</w:t>
      </w:r>
      <w:r>
        <w:rPr>
          <w:b/>
          <w:spacing w:val="-7"/>
          <w:sz w:val="26"/>
          <w:u w:val="single"/>
        </w:rPr>
        <w:t> </w:t>
      </w:r>
      <w:r>
        <w:rPr>
          <w:b/>
          <w:sz w:val="26"/>
          <w:u w:val="single"/>
        </w:rPr>
        <w:t>2:</w:t>
      </w:r>
      <w:r>
        <w:rPr>
          <w:b/>
          <w:spacing w:val="55"/>
          <w:sz w:val="26"/>
        </w:rPr>
        <w:t> </w:t>
      </w:r>
      <w:r>
        <w:rPr>
          <w:b/>
          <w:sz w:val="26"/>
        </w:rPr>
        <w:t>GIÁ</w:t>
      </w:r>
      <w:r>
        <w:rPr>
          <w:b/>
          <w:spacing w:val="-7"/>
          <w:sz w:val="26"/>
        </w:rPr>
        <w:t> </w:t>
      </w:r>
      <w:r>
        <w:rPr>
          <w:b/>
          <w:sz w:val="26"/>
        </w:rPr>
        <w:t>DỊCH</w:t>
      </w:r>
      <w:r>
        <w:rPr>
          <w:b/>
          <w:spacing w:val="-5"/>
          <w:sz w:val="26"/>
        </w:rPr>
        <w:t> </w:t>
      </w:r>
      <w:r>
        <w:rPr>
          <w:b/>
          <w:sz w:val="26"/>
        </w:rPr>
        <w:t>VỤ</w:t>
      </w:r>
      <w:r>
        <w:rPr>
          <w:b/>
          <w:spacing w:val="-6"/>
          <w:sz w:val="26"/>
        </w:rPr>
        <w:t> </w:t>
      </w:r>
      <w:r>
        <w:rPr>
          <w:b/>
          <w:sz w:val="26"/>
        </w:rPr>
        <w:t>VÀ</w:t>
      </w:r>
      <w:r>
        <w:rPr>
          <w:b/>
          <w:spacing w:val="-7"/>
          <w:sz w:val="26"/>
        </w:rPr>
        <w:t> </w:t>
      </w:r>
      <w:r>
        <w:rPr>
          <w:b/>
          <w:sz w:val="26"/>
        </w:rPr>
        <w:t>PHƯƠNG</w:t>
      </w:r>
      <w:r>
        <w:rPr>
          <w:b/>
          <w:spacing w:val="-6"/>
          <w:sz w:val="26"/>
        </w:rPr>
        <w:t> </w:t>
      </w:r>
      <w:r>
        <w:rPr>
          <w:b/>
          <w:sz w:val="26"/>
        </w:rPr>
        <w:t>THỨC</w:t>
      </w:r>
      <w:r>
        <w:rPr>
          <w:b/>
          <w:spacing w:val="-7"/>
          <w:sz w:val="26"/>
        </w:rPr>
        <w:t> </w:t>
      </w:r>
      <w:r>
        <w:rPr>
          <w:b/>
          <w:sz w:val="26"/>
        </w:rPr>
        <w:t>THANH</w:t>
      </w:r>
      <w:r>
        <w:rPr>
          <w:b/>
          <w:spacing w:val="-6"/>
          <w:sz w:val="26"/>
        </w:rPr>
        <w:t> </w:t>
      </w:r>
      <w:r>
        <w:rPr>
          <w:b/>
          <w:spacing w:val="-4"/>
          <w:sz w:val="26"/>
        </w:rPr>
        <w:t>TOÁN</w:t>
      </w:r>
    </w:p>
    <w:p>
      <w:pPr>
        <w:pStyle w:val="ListParagraph"/>
        <w:numPr>
          <w:ilvl w:val="1"/>
          <w:numId w:val="1"/>
        </w:numPr>
        <w:tabs>
          <w:tab w:pos="829" w:val="left" w:leader="none"/>
        </w:tabs>
        <w:spacing w:line="298" w:lineRule="exact" w:before="0" w:after="0"/>
        <w:ind w:left="829" w:right="0" w:hanging="707"/>
        <w:jc w:val="both"/>
        <w:rPr>
          <w:sz w:val="26"/>
        </w:rPr>
      </w:pPr>
      <w:r>
        <w:rPr>
          <w:sz w:val="26"/>
        </w:rPr>
        <w:t>Đơn</w:t>
      </w:r>
      <w:r>
        <w:rPr>
          <w:spacing w:val="-3"/>
          <w:sz w:val="26"/>
        </w:rPr>
        <w:t> </w:t>
      </w:r>
      <w:r>
        <w:rPr>
          <w:sz w:val="26"/>
        </w:rPr>
        <w:t>Giá</w:t>
      </w:r>
      <w:r>
        <w:rPr>
          <w:spacing w:val="-3"/>
          <w:sz w:val="26"/>
        </w:rPr>
        <w:t> </w:t>
      </w:r>
      <w:r>
        <w:rPr>
          <w:sz w:val="26"/>
        </w:rPr>
        <w:t>dịch</w:t>
      </w:r>
      <w:r>
        <w:rPr>
          <w:spacing w:val="-3"/>
          <w:sz w:val="26"/>
        </w:rPr>
        <w:t> </w:t>
      </w:r>
      <w:r>
        <w:rPr>
          <w:sz w:val="26"/>
        </w:rPr>
        <w:t>vụ:</w:t>
      </w:r>
      <w:r>
        <w:rPr>
          <w:spacing w:val="61"/>
          <w:sz w:val="26"/>
        </w:rPr>
        <w:t>  </w:t>
      </w:r>
      <w:r>
        <w:rPr>
          <w:spacing w:val="-4"/>
          <w:sz w:val="26"/>
        </w:rPr>
        <w:t>[….].</w:t>
      </w:r>
    </w:p>
    <w:p>
      <w:pPr>
        <w:pStyle w:val="BodyText"/>
        <w:spacing w:before="1"/>
        <w:ind w:right="5858"/>
      </w:pPr>
      <w:r>
        <w:rPr/>
        <w:t>Bằng</w:t>
      </w:r>
      <w:r>
        <w:rPr>
          <w:spacing w:val="-8"/>
        </w:rPr>
        <w:t> </w:t>
      </w:r>
      <w:r>
        <w:rPr/>
        <w:t>chữ:</w:t>
      </w:r>
      <w:r>
        <w:rPr>
          <w:spacing w:val="-7"/>
        </w:rPr>
        <w:t> </w:t>
      </w:r>
      <w:r>
        <w:rPr/>
        <w:t>[….]</w:t>
      </w:r>
      <w:r>
        <w:rPr>
          <w:spacing w:val="-8"/>
        </w:rPr>
        <w:t> </w:t>
      </w:r>
      <w:r>
        <w:rPr/>
        <w:t>một</w:t>
      </w:r>
      <w:r>
        <w:rPr>
          <w:spacing w:val="-8"/>
        </w:rPr>
        <w:t> </w:t>
      </w:r>
      <w:r>
        <w:rPr/>
        <w:t>xe</w:t>
      </w:r>
      <w:r>
        <w:rPr>
          <w:spacing w:val="-6"/>
        </w:rPr>
        <w:t> </w:t>
      </w:r>
      <w:r>
        <w:rPr/>
        <w:t>một</w:t>
      </w:r>
      <w:r>
        <w:rPr>
          <w:spacing w:val="-8"/>
        </w:rPr>
        <w:t> </w:t>
      </w:r>
      <w:r>
        <w:rPr/>
        <w:t>tháng. Số lượng Xe:</w:t>
      </w:r>
      <w:r>
        <w:rPr>
          <w:spacing w:val="40"/>
        </w:rPr>
        <w:t>  </w:t>
      </w:r>
      <w:r>
        <w:rPr/>
        <w:t>[….] (chiếc)</w:t>
      </w:r>
    </w:p>
    <w:p>
      <w:pPr>
        <w:pStyle w:val="BodyText"/>
        <w:spacing w:line="299" w:lineRule="exact"/>
      </w:pPr>
      <w:r>
        <w:rPr/>
        <w:t>Tổng</w:t>
      </w:r>
      <w:r>
        <w:rPr>
          <w:spacing w:val="-6"/>
        </w:rPr>
        <w:t> </w:t>
      </w:r>
      <w:r>
        <w:rPr/>
        <w:t>phí</w:t>
      </w:r>
      <w:r>
        <w:rPr>
          <w:spacing w:val="-5"/>
        </w:rPr>
        <w:t> </w:t>
      </w:r>
      <w:r>
        <w:rPr/>
        <w:t>dịch</w:t>
      </w:r>
      <w:r>
        <w:rPr>
          <w:spacing w:val="-5"/>
        </w:rPr>
        <w:t> </w:t>
      </w:r>
      <w:r>
        <w:rPr/>
        <w:t>vụ:</w:t>
      </w:r>
      <w:r>
        <w:rPr>
          <w:spacing w:val="-2"/>
        </w:rPr>
        <w:t> </w:t>
      </w:r>
      <w:r>
        <w:rPr/>
        <w:t>[….]</w:t>
      </w:r>
      <w:r>
        <w:rPr>
          <w:spacing w:val="-2"/>
        </w:rPr>
        <w:t> đồng/tháng</w:t>
      </w:r>
    </w:p>
    <w:p>
      <w:pPr>
        <w:pStyle w:val="ListParagraph"/>
        <w:numPr>
          <w:ilvl w:val="1"/>
          <w:numId w:val="1"/>
        </w:numPr>
        <w:tabs>
          <w:tab w:pos="829" w:val="left" w:leader="none"/>
        </w:tabs>
        <w:spacing w:line="298" w:lineRule="exact" w:before="1" w:after="0"/>
        <w:ind w:left="829" w:right="0" w:hanging="707"/>
        <w:jc w:val="both"/>
        <w:rPr>
          <w:sz w:val="26"/>
        </w:rPr>
      </w:pPr>
      <w:r>
        <w:rPr>
          <w:sz w:val="26"/>
        </w:rPr>
        <w:t>Hình</w:t>
      </w:r>
      <w:r>
        <w:rPr>
          <w:spacing w:val="-6"/>
          <w:sz w:val="26"/>
        </w:rPr>
        <w:t> </w:t>
      </w:r>
      <w:r>
        <w:rPr>
          <w:sz w:val="26"/>
        </w:rPr>
        <w:t>thức</w:t>
      </w:r>
      <w:r>
        <w:rPr>
          <w:spacing w:val="-6"/>
          <w:sz w:val="26"/>
        </w:rPr>
        <w:t> </w:t>
      </w:r>
      <w:r>
        <w:rPr>
          <w:sz w:val="26"/>
        </w:rPr>
        <w:t>thanh</w:t>
      </w:r>
      <w:r>
        <w:rPr>
          <w:spacing w:val="-5"/>
          <w:sz w:val="26"/>
        </w:rPr>
        <w:t> </w:t>
      </w:r>
      <w:r>
        <w:rPr>
          <w:sz w:val="26"/>
        </w:rPr>
        <w:t>toán:</w:t>
      </w:r>
      <w:r>
        <w:rPr>
          <w:spacing w:val="-2"/>
          <w:sz w:val="26"/>
        </w:rPr>
        <w:t> </w:t>
      </w:r>
      <w:r>
        <w:rPr>
          <w:sz w:val="26"/>
        </w:rPr>
        <w:t>bằng</w:t>
      </w:r>
      <w:r>
        <w:rPr>
          <w:spacing w:val="-6"/>
          <w:sz w:val="26"/>
        </w:rPr>
        <w:t> </w:t>
      </w:r>
      <w:r>
        <w:rPr>
          <w:sz w:val="26"/>
        </w:rPr>
        <w:t>tiền</w:t>
      </w:r>
      <w:r>
        <w:rPr>
          <w:spacing w:val="-3"/>
          <w:sz w:val="26"/>
        </w:rPr>
        <w:t> </w:t>
      </w:r>
      <w:r>
        <w:rPr>
          <w:spacing w:val="-5"/>
          <w:sz w:val="26"/>
        </w:rPr>
        <w:t>mặt</w:t>
      </w:r>
    </w:p>
    <w:p>
      <w:pPr>
        <w:pStyle w:val="ListParagraph"/>
        <w:numPr>
          <w:ilvl w:val="1"/>
          <w:numId w:val="1"/>
        </w:numPr>
        <w:tabs>
          <w:tab w:pos="830" w:val="left" w:leader="none"/>
        </w:tabs>
        <w:spacing w:line="240" w:lineRule="auto" w:before="0" w:after="0"/>
        <w:ind w:left="830" w:right="751" w:hanging="708"/>
        <w:jc w:val="both"/>
        <w:rPr>
          <w:sz w:val="26"/>
        </w:rPr>
      </w:pPr>
      <w:r>
        <w:rPr>
          <w:sz w:val="26"/>
        </w:rPr>
        <w:t>Bên A thanh toán giá dịch vụ quy định tại Điều 2.1 cho Bên B trong vòng [….] ngày</w:t>
      </w:r>
      <w:r>
        <w:rPr>
          <w:spacing w:val="-1"/>
          <w:sz w:val="26"/>
        </w:rPr>
        <w:t> </w:t>
      </w:r>
      <w:r>
        <w:rPr>
          <w:sz w:val="26"/>
        </w:rPr>
        <w:t>kể</w:t>
      </w:r>
      <w:r>
        <w:rPr>
          <w:spacing w:val="-1"/>
          <w:sz w:val="26"/>
        </w:rPr>
        <w:t> </w:t>
      </w:r>
      <w:r>
        <w:rPr>
          <w:sz w:val="26"/>
        </w:rPr>
        <w:t>từ</w:t>
      </w:r>
      <w:r>
        <w:rPr>
          <w:spacing w:val="-1"/>
          <w:sz w:val="26"/>
        </w:rPr>
        <w:t> </w:t>
      </w:r>
      <w:r>
        <w:rPr>
          <w:sz w:val="26"/>
        </w:rPr>
        <w:t>ngày Bên A nhận</w:t>
      </w:r>
      <w:r>
        <w:rPr>
          <w:spacing w:val="-1"/>
          <w:sz w:val="26"/>
        </w:rPr>
        <w:t> </w:t>
      </w:r>
      <w:r>
        <w:rPr>
          <w:sz w:val="26"/>
        </w:rPr>
        <w:t>được</w:t>
      </w:r>
      <w:r>
        <w:rPr>
          <w:spacing w:val="-1"/>
          <w:sz w:val="26"/>
        </w:rPr>
        <w:t> </w:t>
      </w:r>
      <w:r>
        <w:rPr>
          <w:sz w:val="26"/>
        </w:rPr>
        <w:t>từ Bên</w:t>
      </w:r>
      <w:r>
        <w:rPr>
          <w:spacing w:val="-2"/>
          <w:sz w:val="26"/>
        </w:rPr>
        <w:t> </w:t>
      </w:r>
      <w:r>
        <w:rPr>
          <w:sz w:val="26"/>
        </w:rPr>
        <w:t>B văn</w:t>
      </w:r>
      <w:r>
        <w:rPr>
          <w:spacing w:val="-1"/>
          <w:sz w:val="26"/>
        </w:rPr>
        <w:t> </w:t>
      </w:r>
      <w:r>
        <w:rPr>
          <w:sz w:val="26"/>
        </w:rPr>
        <w:t>bản</w:t>
      </w:r>
      <w:r>
        <w:rPr>
          <w:spacing w:val="-1"/>
          <w:sz w:val="26"/>
        </w:rPr>
        <w:t> </w:t>
      </w:r>
      <w:r>
        <w:rPr>
          <w:sz w:val="26"/>
        </w:rPr>
        <w:t>đề nghị</w:t>
      </w:r>
      <w:r>
        <w:rPr>
          <w:spacing w:val="-2"/>
          <w:sz w:val="26"/>
        </w:rPr>
        <w:t> </w:t>
      </w:r>
      <w:r>
        <w:rPr>
          <w:sz w:val="26"/>
        </w:rPr>
        <w:t>thanh</w:t>
      </w:r>
      <w:r>
        <w:rPr>
          <w:spacing w:val="-1"/>
          <w:sz w:val="26"/>
        </w:rPr>
        <w:t> </w:t>
      </w:r>
      <w:r>
        <w:rPr>
          <w:sz w:val="26"/>
        </w:rPr>
        <w:t>toán</w:t>
      </w:r>
      <w:r>
        <w:rPr>
          <w:spacing w:val="-1"/>
          <w:sz w:val="26"/>
        </w:rPr>
        <w:t> </w:t>
      </w:r>
      <w:r>
        <w:rPr>
          <w:sz w:val="26"/>
        </w:rPr>
        <w:t>và</w:t>
      </w:r>
      <w:r>
        <w:rPr>
          <w:spacing w:val="-1"/>
          <w:sz w:val="26"/>
        </w:rPr>
        <w:t> </w:t>
      </w:r>
      <w:r>
        <w:rPr>
          <w:sz w:val="26"/>
        </w:rPr>
        <w:t>hóa đơn tài chính hợp lệ tương ứng với số tiền dịch vụ mà Bên A phải thanh toán cho Bên</w:t>
      </w:r>
      <w:r>
        <w:rPr>
          <w:spacing w:val="40"/>
          <w:sz w:val="26"/>
        </w:rPr>
        <w:t> </w:t>
      </w:r>
      <w:r>
        <w:rPr>
          <w:sz w:val="26"/>
        </w:rPr>
        <w:t>B trong tháng đó/tháng trước đó liền kề.</w:t>
      </w:r>
    </w:p>
    <w:p>
      <w:pPr>
        <w:pStyle w:val="Heading1"/>
        <w:spacing w:before="299"/>
      </w:pPr>
      <w:r>
        <w:rPr>
          <w:u w:val="single"/>
        </w:rPr>
        <w:t>ĐIỀU</w:t>
      </w:r>
      <w:r>
        <w:rPr>
          <w:spacing w:val="-7"/>
          <w:u w:val="single"/>
        </w:rPr>
        <w:t> </w:t>
      </w:r>
      <w:r>
        <w:rPr>
          <w:u w:val="single"/>
        </w:rPr>
        <w:t>3:</w:t>
      </w:r>
      <w:r>
        <w:rPr>
          <w:spacing w:val="55"/>
        </w:rPr>
        <w:t> </w:t>
      </w:r>
      <w:r>
        <w:rPr/>
        <w:t>TRÁCH</w:t>
      </w:r>
      <w:r>
        <w:rPr>
          <w:spacing w:val="-7"/>
        </w:rPr>
        <w:t> </w:t>
      </w:r>
      <w:r>
        <w:rPr/>
        <w:t>NHIỆM</w:t>
      </w:r>
      <w:r>
        <w:rPr>
          <w:spacing w:val="-6"/>
        </w:rPr>
        <w:t> </w:t>
      </w:r>
      <w:r>
        <w:rPr/>
        <w:t>HAI</w:t>
      </w:r>
      <w:r>
        <w:rPr>
          <w:spacing w:val="-5"/>
        </w:rPr>
        <w:t> BÊN</w:t>
      </w:r>
    </w:p>
    <w:p>
      <w:pPr>
        <w:pStyle w:val="Heading2"/>
        <w:numPr>
          <w:ilvl w:val="1"/>
          <w:numId w:val="2"/>
        </w:numPr>
        <w:tabs>
          <w:tab w:pos="829" w:val="left" w:leader="none"/>
        </w:tabs>
        <w:spacing w:line="298" w:lineRule="exact" w:before="1" w:after="0"/>
        <w:ind w:left="829" w:right="0" w:hanging="707"/>
        <w:jc w:val="both"/>
      </w:pPr>
      <w:r>
        <w:rPr/>
        <w:t>Trách</w:t>
      </w:r>
      <w:r>
        <w:rPr>
          <w:spacing w:val="-9"/>
        </w:rPr>
        <w:t> </w:t>
      </w:r>
      <w:r>
        <w:rPr/>
        <w:t>nhiệm</w:t>
      </w:r>
      <w:r>
        <w:rPr>
          <w:spacing w:val="-4"/>
        </w:rPr>
        <w:t> </w:t>
      </w:r>
      <w:r>
        <w:rPr/>
        <w:t>Bên</w:t>
      </w:r>
      <w:r>
        <w:rPr>
          <w:spacing w:val="-9"/>
        </w:rPr>
        <w:t> </w:t>
      </w:r>
      <w:r>
        <w:rPr>
          <w:spacing w:val="-10"/>
        </w:rPr>
        <w:t>A</w:t>
      </w:r>
    </w:p>
    <w:p>
      <w:pPr>
        <w:pStyle w:val="ListParagraph"/>
        <w:numPr>
          <w:ilvl w:val="0"/>
          <w:numId w:val="3"/>
        </w:numPr>
        <w:tabs>
          <w:tab w:pos="830" w:val="left" w:leader="none"/>
        </w:tabs>
        <w:spacing w:line="240" w:lineRule="auto" w:before="0" w:after="0"/>
        <w:ind w:left="830" w:right="748" w:hanging="708"/>
        <w:jc w:val="both"/>
        <w:rPr>
          <w:sz w:val="26"/>
        </w:rPr>
      </w:pPr>
      <w:r>
        <w:rPr>
          <w:sz w:val="26"/>
        </w:rPr>
        <w:t>Ký</w:t>
      </w:r>
      <w:r>
        <w:rPr>
          <w:spacing w:val="-3"/>
          <w:sz w:val="26"/>
        </w:rPr>
        <w:t> </w:t>
      </w:r>
      <w:r>
        <w:rPr>
          <w:sz w:val="26"/>
        </w:rPr>
        <w:t>tái</w:t>
      </w:r>
      <w:r>
        <w:rPr>
          <w:spacing w:val="-1"/>
          <w:sz w:val="26"/>
        </w:rPr>
        <w:t> </w:t>
      </w:r>
      <w:r>
        <w:rPr>
          <w:sz w:val="26"/>
        </w:rPr>
        <w:t>tục</w:t>
      </w:r>
      <w:r>
        <w:rPr>
          <w:spacing w:val="-2"/>
          <w:sz w:val="26"/>
        </w:rPr>
        <w:t> </w:t>
      </w:r>
      <w:r>
        <w:rPr>
          <w:sz w:val="26"/>
        </w:rPr>
        <w:t>hợp</w:t>
      </w:r>
      <w:r>
        <w:rPr>
          <w:spacing w:val="-3"/>
          <w:sz w:val="26"/>
        </w:rPr>
        <w:t> </w:t>
      </w:r>
      <w:r>
        <w:rPr>
          <w:sz w:val="26"/>
        </w:rPr>
        <w:t>đồng</w:t>
      </w:r>
      <w:r>
        <w:rPr>
          <w:spacing w:val="-2"/>
          <w:sz w:val="26"/>
        </w:rPr>
        <w:t> </w:t>
      </w:r>
      <w:r>
        <w:rPr>
          <w:sz w:val="26"/>
        </w:rPr>
        <w:t>này</w:t>
      </w:r>
      <w:r>
        <w:rPr>
          <w:spacing w:val="-2"/>
          <w:sz w:val="26"/>
        </w:rPr>
        <w:t> </w:t>
      </w:r>
      <w:r>
        <w:rPr>
          <w:sz w:val="26"/>
        </w:rPr>
        <w:t>trong</w:t>
      </w:r>
      <w:r>
        <w:rPr>
          <w:spacing w:val="-1"/>
          <w:sz w:val="26"/>
        </w:rPr>
        <w:t> </w:t>
      </w:r>
      <w:r>
        <w:rPr>
          <w:sz w:val="26"/>
        </w:rPr>
        <w:t>vòng [….] ngày</w:t>
      </w:r>
      <w:r>
        <w:rPr>
          <w:spacing w:val="-2"/>
          <w:sz w:val="26"/>
        </w:rPr>
        <w:t> </w:t>
      </w:r>
      <w:r>
        <w:rPr>
          <w:sz w:val="26"/>
        </w:rPr>
        <w:t>làm</w:t>
      </w:r>
      <w:r>
        <w:rPr>
          <w:spacing w:val="-1"/>
          <w:sz w:val="26"/>
        </w:rPr>
        <w:t> </w:t>
      </w:r>
      <w:r>
        <w:rPr>
          <w:sz w:val="26"/>
        </w:rPr>
        <w:t>việc</w:t>
      </w:r>
      <w:r>
        <w:rPr>
          <w:spacing w:val="-3"/>
          <w:sz w:val="26"/>
        </w:rPr>
        <w:t> </w:t>
      </w:r>
      <w:r>
        <w:rPr>
          <w:sz w:val="26"/>
        </w:rPr>
        <w:t>trước</w:t>
      </w:r>
      <w:r>
        <w:rPr>
          <w:spacing w:val="-2"/>
          <w:sz w:val="26"/>
        </w:rPr>
        <w:t> </w:t>
      </w:r>
      <w:r>
        <w:rPr>
          <w:sz w:val="26"/>
        </w:rPr>
        <w:t>khi</w:t>
      </w:r>
      <w:r>
        <w:rPr>
          <w:spacing w:val="-1"/>
          <w:sz w:val="26"/>
        </w:rPr>
        <w:t> </w:t>
      </w:r>
      <w:r>
        <w:rPr>
          <w:sz w:val="26"/>
        </w:rPr>
        <w:t>hết</w:t>
      </w:r>
      <w:r>
        <w:rPr>
          <w:spacing w:val="-3"/>
          <w:sz w:val="26"/>
        </w:rPr>
        <w:t> </w:t>
      </w:r>
      <w:r>
        <w:rPr>
          <w:sz w:val="26"/>
        </w:rPr>
        <w:t>hạn</w:t>
      </w:r>
      <w:r>
        <w:rPr>
          <w:spacing w:val="-2"/>
          <w:sz w:val="26"/>
        </w:rPr>
        <w:t> </w:t>
      </w:r>
      <w:r>
        <w:rPr>
          <w:sz w:val="26"/>
        </w:rPr>
        <w:t>hợp</w:t>
      </w:r>
      <w:r>
        <w:rPr>
          <w:spacing w:val="-3"/>
          <w:sz w:val="26"/>
        </w:rPr>
        <w:t> </w:t>
      </w:r>
      <w:r>
        <w:rPr>
          <w:sz w:val="26"/>
        </w:rPr>
        <w:t>đồng này nếu có nhu cầu tiếp</w:t>
      </w:r>
      <w:r>
        <w:rPr>
          <w:spacing w:val="-1"/>
          <w:sz w:val="26"/>
        </w:rPr>
        <w:t> </w:t>
      </w:r>
      <w:r>
        <w:rPr>
          <w:sz w:val="26"/>
        </w:rPr>
        <w:t>tục</w:t>
      </w:r>
      <w:r>
        <w:rPr>
          <w:spacing w:val="-1"/>
          <w:sz w:val="26"/>
        </w:rPr>
        <w:t> </w:t>
      </w:r>
      <w:r>
        <w:rPr>
          <w:sz w:val="26"/>
        </w:rPr>
        <w:t>sử dụng</w:t>
      </w:r>
      <w:r>
        <w:rPr>
          <w:spacing w:val="-1"/>
          <w:sz w:val="26"/>
        </w:rPr>
        <w:t> </w:t>
      </w:r>
      <w:r>
        <w:rPr>
          <w:sz w:val="26"/>
        </w:rPr>
        <w:t>dịch</w:t>
      </w:r>
      <w:r>
        <w:rPr>
          <w:spacing w:val="-1"/>
          <w:sz w:val="26"/>
        </w:rPr>
        <w:t> </w:t>
      </w:r>
      <w:r>
        <w:rPr>
          <w:sz w:val="26"/>
        </w:rPr>
        <w:t>vụ. Trường</w:t>
      </w:r>
      <w:r>
        <w:rPr>
          <w:spacing w:val="-1"/>
          <w:sz w:val="26"/>
        </w:rPr>
        <w:t> </w:t>
      </w:r>
      <w:r>
        <w:rPr>
          <w:sz w:val="26"/>
        </w:rPr>
        <w:t>hợp hết hạn hợp</w:t>
      </w:r>
      <w:r>
        <w:rPr>
          <w:spacing w:val="-1"/>
          <w:sz w:val="26"/>
        </w:rPr>
        <w:t> </w:t>
      </w:r>
      <w:r>
        <w:rPr>
          <w:sz w:val="26"/>
        </w:rPr>
        <w:t>đồng này mà Bên A chưa ký tái tục hợp đồng này, thì Bên B sẽ áp dụng tính phí gửi giữ Xe với mức phí theo ngày hiện tại hoặc từ chối giữ Xe nếu như không còn chỗ.</w:t>
      </w:r>
    </w:p>
    <w:p>
      <w:pPr>
        <w:pStyle w:val="ListParagraph"/>
        <w:numPr>
          <w:ilvl w:val="0"/>
          <w:numId w:val="3"/>
        </w:numPr>
        <w:tabs>
          <w:tab w:pos="829" w:val="left" w:leader="none"/>
        </w:tabs>
        <w:spacing w:line="298" w:lineRule="exact" w:before="0" w:after="0"/>
        <w:ind w:left="829" w:right="0" w:hanging="707"/>
        <w:jc w:val="both"/>
        <w:rPr>
          <w:sz w:val="26"/>
        </w:rPr>
      </w:pPr>
      <w:r>
        <w:rPr>
          <w:sz w:val="26"/>
        </w:rPr>
        <w:t>Thanh</w:t>
      </w:r>
      <w:r>
        <w:rPr>
          <w:spacing w:val="-6"/>
          <w:sz w:val="26"/>
        </w:rPr>
        <w:t> </w:t>
      </w:r>
      <w:r>
        <w:rPr>
          <w:sz w:val="26"/>
        </w:rPr>
        <w:t>toán</w:t>
      </w:r>
      <w:r>
        <w:rPr>
          <w:spacing w:val="-3"/>
          <w:sz w:val="26"/>
        </w:rPr>
        <w:t> </w:t>
      </w:r>
      <w:r>
        <w:rPr>
          <w:sz w:val="26"/>
        </w:rPr>
        <w:t>cho</w:t>
      </w:r>
      <w:r>
        <w:rPr>
          <w:spacing w:val="-4"/>
          <w:sz w:val="26"/>
        </w:rPr>
        <w:t> </w:t>
      </w:r>
      <w:r>
        <w:rPr>
          <w:sz w:val="26"/>
        </w:rPr>
        <w:t>Bên</w:t>
      </w:r>
      <w:r>
        <w:rPr>
          <w:spacing w:val="-5"/>
          <w:sz w:val="26"/>
        </w:rPr>
        <w:t> </w:t>
      </w:r>
      <w:r>
        <w:rPr>
          <w:sz w:val="26"/>
        </w:rPr>
        <w:t>B</w:t>
      </w:r>
      <w:r>
        <w:rPr>
          <w:spacing w:val="-2"/>
          <w:sz w:val="26"/>
        </w:rPr>
        <w:t> </w:t>
      </w:r>
      <w:r>
        <w:rPr>
          <w:sz w:val="26"/>
        </w:rPr>
        <w:t>theo</w:t>
      </w:r>
      <w:r>
        <w:rPr>
          <w:spacing w:val="-4"/>
          <w:sz w:val="26"/>
        </w:rPr>
        <w:t> </w:t>
      </w:r>
      <w:r>
        <w:rPr>
          <w:sz w:val="26"/>
        </w:rPr>
        <w:t>đúng</w:t>
      </w:r>
      <w:r>
        <w:rPr>
          <w:spacing w:val="-3"/>
          <w:sz w:val="26"/>
        </w:rPr>
        <w:t> </w:t>
      </w:r>
      <w:r>
        <w:rPr>
          <w:sz w:val="26"/>
        </w:rPr>
        <w:t>quy</w:t>
      </w:r>
      <w:r>
        <w:rPr>
          <w:spacing w:val="-5"/>
          <w:sz w:val="26"/>
        </w:rPr>
        <w:t> </w:t>
      </w:r>
      <w:r>
        <w:rPr>
          <w:sz w:val="26"/>
        </w:rPr>
        <w:t>định</w:t>
      </w:r>
      <w:r>
        <w:rPr>
          <w:spacing w:val="-5"/>
          <w:sz w:val="26"/>
        </w:rPr>
        <w:t> </w:t>
      </w:r>
      <w:r>
        <w:rPr>
          <w:sz w:val="26"/>
        </w:rPr>
        <w:t>tại</w:t>
      </w:r>
      <w:r>
        <w:rPr>
          <w:spacing w:val="-2"/>
          <w:sz w:val="26"/>
        </w:rPr>
        <w:t> </w:t>
      </w:r>
      <w:r>
        <w:rPr>
          <w:sz w:val="26"/>
        </w:rPr>
        <w:t>Điều</w:t>
      </w:r>
      <w:r>
        <w:rPr>
          <w:spacing w:val="-5"/>
          <w:sz w:val="26"/>
        </w:rPr>
        <w:t> 2.</w:t>
      </w:r>
    </w:p>
    <w:p>
      <w:pPr>
        <w:pStyle w:val="Heading2"/>
        <w:numPr>
          <w:ilvl w:val="1"/>
          <w:numId w:val="2"/>
        </w:numPr>
        <w:tabs>
          <w:tab w:pos="829" w:val="left" w:leader="none"/>
        </w:tabs>
        <w:spacing w:line="240" w:lineRule="auto" w:before="1" w:after="0"/>
        <w:ind w:left="829" w:right="0" w:hanging="707"/>
        <w:jc w:val="both"/>
      </w:pPr>
      <w:r>
        <w:rPr/>
        <w:t>Trách</w:t>
      </w:r>
      <w:r>
        <w:rPr>
          <w:spacing w:val="-9"/>
        </w:rPr>
        <w:t> </w:t>
      </w:r>
      <w:r>
        <w:rPr/>
        <w:t>nhiệm</w:t>
      </w:r>
      <w:r>
        <w:rPr>
          <w:spacing w:val="-4"/>
        </w:rPr>
        <w:t> </w:t>
      </w:r>
      <w:r>
        <w:rPr/>
        <w:t>Bên</w:t>
      </w:r>
      <w:r>
        <w:rPr>
          <w:spacing w:val="-9"/>
        </w:rPr>
        <w:t> </w:t>
      </w:r>
      <w:r>
        <w:rPr>
          <w:spacing w:val="-10"/>
        </w:rPr>
        <w:t>B</w:t>
      </w:r>
    </w:p>
    <w:p>
      <w:pPr>
        <w:pStyle w:val="ListParagraph"/>
        <w:numPr>
          <w:ilvl w:val="0"/>
          <w:numId w:val="4"/>
        </w:numPr>
        <w:tabs>
          <w:tab w:pos="830" w:val="left" w:leader="none"/>
        </w:tabs>
        <w:spacing w:line="240" w:lineRule="auto" w:before="1" w:after="0"/>
        <w:ind w:left="830" w:right="751" w:hanging="708"/>
        <w:jc w:val="both"/>
        <w:rPr>
          <w:sz w:val="26"/>
        </w:rPr>
      </w:pPr>
      <w:r>
        <w:rPr>
          <w:sz w:val="26"/>
        </w:rPr>
        <w:t>Đảm bảo Bên B có đầy đủ năng lực pháp lý và giấy chứng nhận, giấy phép, chấp thuận,</w:t>
      </w:r>
      <w:r>
        <w:rPr>
          <w:spacing w:val="-1"/>
          <w:sz w:val="26"/>
        </w:rPr>
        <w:t> </w:t>
      </w:r>
      <w:r>
        <w:rPr>
          <w:sz w:val="26"/>
        </w:rPr>
        <w:t>phê chuẩn của cơ</w:t>
      </w:r>
      <w:r>
        <w:rPr>
          <w:spacing w:val="-1"/>
          <w:sz w:val="26"/>
        </w:rPr>
        <w:t> </w:t>
      </w:r>
      <w:r>
        <w:rPr>
          <w:sz w:val="26"/>
        </w:rPr>
        <w:t>quan nhà nước</w:t>
      </w:r>
      <w:r>
        <w:rPr>
          <w:spacing w:val="-1"/>
          <w:sz w:val="26"/>
        </w:rPr>
        <w:t> </w:t>
      </w:r>
      <w:r>
        <w:rPr>
          <w:sz w:val="26"/>
        </w:rPr>
        <w:t>có</w:t>
      </w:r>
      <w:r>
        <w:rPr>
          <w:spacing w:val="-1"/>
          <w:sz w:val="26"/>
        </w:rPr>
        <w:t> </w:t>
      </w:r>
      <w:r>
        <w:rPr>
          <w:sz w:val="26"/>
        </w:rPr>
        <w:t>thẩm</w:t>
      </w:r>
      <w:r>
        <w:rPr>
          <w:spacing w:val="-1"/>
          <w:sz w:val="26"/>
        </w:rPr>
        <w:t> </w:t>
      </w:r>
      <w:r>
        <w:rPr>
          <w:sz w:val="26"/>
        </w:rPr>
        <w:t>quyền theo</w:t>
      </w:r>
      <w:r>
        <w:rPr>
          <w:spacing w:val="-1"/>
          <w:sz w:val="26"/>
        </w:rPr>
        <w:t> </w:t>
      </w:r>
      <w:r>
        <w:rPr>
          <w:sz w:val="26"/>
        </w:rPr>
        <w:t>quy</w:t>
      </w:r>
      <w:r>
        <w:rPr>
          <w:spacing w:val="-1"/>
          <w:sz w:val="26"/>
        </w:rPr>
        <w:t> </w:t>
      </w:r>
      <w:r>
        <w:rPr>
          <w:sz w:val="26"/>
        </w:rPr>
        <w:t>định của pháp luật Việt Nam để cung cấp dịch vụ cho Bên B quy định tại hợp đồng này.</w:t>
      </w:r>
    </w:p>
    <w:p>
      <w:pPr>
        <w:pStyle w:val="ListParagraph"/>
        <w:numPr>
          <w:ilvl w:val="0"/>
          <w:numId w:val="4"/>
        </w:numPr>
        <w:tabs>
          <w:tab w:pos="830" w:val="left" w:leader="none"/>
        </w:tabs>
        <w:spacing w:line="240" w:lineRule="auto" w:before="0" w:after="0"/>
        <w:ind w:left="830" w:right="751" w:hanging="708"/>
        <w:jc w:val="both"/>
        <w:rPr>
          <w:sz w:val="26"/>
        </w:rPr>
      </w:pPr>
      <w:r>
        <w:rPr>
          <w:sz w:val="26"/>
        </w:rPr>
        <w:t>Hướng</w:t>
      </w:r>
      <w:r>
        <w:rPr>
          <w:spacing w:val="-2"/>
          <w:sz w:val="26"/>
        </w:rPr>
        <w:t> </w:t>
      </w:r>
      <w:r>
        <w:rPr>
          <w:sz w:val="26"/>
        </w:rPr>
        <w:t>dẫn</w:t>
      </w:r>
      <w:r>
        <w:rPr>
          <w:spacing w:val="-1"/>
          <w:sz w:val="26"/>
        </w:rPr>
        <w:t> </w:t>
      </w:r>
      <w:r>
        <w:rPr>
          <w:sz w:val="26"/>
        </w:rPr>
        <w:t>Chủ Xe</w:t>
      </w:r>
      <w:r>
        <w:rPr>
          <w:spacing w:val="-1"/>
          <w:sz w:val="26"/>
        </w:rPr>
        <w:t> </w:t>
      </w:r>
      <w:r>
        <w:rPr>
          <w:sz w:val="26"/>
        </w:rPr>
        <w:t>lưu,</w:t>
      </w:r>
      <w:r>
        <w:rPr>
          <w:spacing w:val="-2"/>
          <w:sz w:val="26"/>
        </w:rPr>
        <w:t> </w:t>
      </w:r>
      <w:r>
        <w:rPr>
          <w:sz w:val="26"/>
        </w:rPr>
        <w:t>đỗ Xe</w:t>
      </w:r>
      <w:r>
        <w:rPr>
          <w:spacing w:val="-1"/>
          <w:sz w:val="26"/>
        </w:rPr>
        <w:t> </w:t>
      </w:r>
      <w:r>
        <w:rPr>
          <w:sz w:val="26"/>
        </w:rPr>
        <w:t>đúng vị</w:t>
      </w:r>
      <w:r>
        <w:rPr>
          <w:spacing w:val="-2"/>
          <w:sz w:val="26"/>
        </w:rPr>
        <w:t> </w:t>
      </w:r>
      <w:r>
        <w:rPr>
          <w:sz w:val="26"/>
        </w:rPr>
        <w:t>trí,</w:t>
      </w:r>
      <w:r>
        <w:rPr>
          <w:spacing w:val="-2"/>
          <w:sz w:val="26"/>
        </w:rPr>
        <w:t> </w:t>
      </w:r>
      <w:r>
        <w:rPr>
          <w:sz w:val="26"/>
        </w:rPr>
        <w:t>giữ gìn</w:t>
      </w:r>
      <w:r>
        <w:rPr>
          <w:spacing w:val="-2"/>
          <w:sz w:val="26"/>
        </w:rPr>
        <w:t> </w:t>
      </w:r>
      <w:r>
        <w:rPr>
          <w:sz w:val="26"/>
        </w:rPr>
        <w:t>trật</w:t>
      </w:r>
      <w:r>
        <w:rPr>
          <w:spacing w:val="-1"/>
          <w:sz w:val="26"/>
        </w:rPr>
        <w:t> </w:t>
      </w:r>
      <w:r>
        <w:rPr>
          <w:sz w:val="26"/>
        </w:rPr>
        <w:t>tự,</w:t>
      </w:r>
      <w:r>
        <w:rPr>
          <w:spacing w:val="-2"/>
          <w:sz w:val="26"/>
        </w:rPr>
        <w:t> </w:t>
      </w:r>
      <w:r>
        <w:rPr>
          <w:sz w:val="26"/>
        </w:rPr>
        <w:t>vệ</w:t>
      </w:r>
      <w:r>
        <w:rPr>
          <w:spacing w:val="-1"/>
          <w:sz w:val="26"/>
        </w:rPr>
        <w:t> </w:t>
      </w:r>
      <w:r>
        <w:rPr>
          <w:sz w:val="26"/>
        </w:rPr>
        <w:t>sinh tại Địa</w:t>
      </w:r>
      <w:r>
        <w:rPr>
          <w:spacing w:val="-1"/>
          <w:sz w:val="26"/>
        </w:rPr>
        <w:t> </w:t>
      </w:r>
      <w:r>
        <w:rPr>
          <w:sz w:val="26"/>
        </w:rPr>
        <w:t>Điểm</w:t>
      </w:r>
      <w:r>
        <w:rPr>
          <w:spacing w:val="-1"/>
          <w:sz w:val="26"/>
        </w:rPr>
        <w:t> </w:t>
      </w:r>
      <w:r>
        <w:rPr>
          <w:sz w:val="26"/>
        </w:rPr>
        <w:t>Gửi </w:t>
      </w:r>
      <w:r>
        <w:rPr>
          <w:spacing w:val="-4"/>
          <w:sz w:val="26"/>
        </w:rPr>
        <w:t>Giữ;</w:t>
      </w:r>
    </w:p>
    <w:p>
      <w:pPr>
        <w:pStyle w:val="ListParagraph"/>
        <w:numPr>
          <w:ilvl w:val="0"/>
          <w:numId w:val="4"/>
        </w:numPr>
        <w:tabs>
          <w:tab w:pos="828" w:val="left" w:leader="none"/>
          <w:tab w:pos="830" w:val="left" w:leader="none"/>
        </w:tabs>
        <w:spacing w:line="240" w:lineRule="auto" w:before="0" w:after="0"/>
        <w:ind w:left="830" w:right="748" w:hanging="708"/>
        <w:jc w:val="both"/>
        <w:rPr>
          <w:sz w:val="26"/>
        </w:rPr>
      </w:pPr>
      <w:r>
        <w:rPr>
          <w:sz w:val="26"/>
        </w:rPr>
        <w:t>Nhận bàn giao từ Chủ Xe và trông giữ Xe trong thời gian Xe được lưu tại Địa</w:t>
      </w:r>
      <w:r>
        <w:rPr>
          <w:spacing w:val="40"/>
          <w:sz w:val="26"/>
        </w:rPr>
        <w:t> </w:t>
      </w:r>
      <w:r>
        <w:rPr>
          <w:sz w:val="26"/>
        </w:rPr>
        <w:t>Điểm Gửi Giữ; giao vé xe cho Chủ xe khi nhận Xe.</w:t>
      </w:r>
    </w:p>
    <w:p>
      <w:pPr>
        <w:pStyle w:val="ListParagraph"/>
        <w:numPr>
          <w:ilvl w:val="0"/>
          <w:numId w:val="4"/>
        </w:numPr>
        <w:tabs>
          <w:tab w:pos="830" w:val="left" w:leader="none"/>
        </w:tabs>
        <w:spacing w:line="240" w:lineRule="auto" w:before="0" w:after="0"/>
        <w:ind w:left="830" w:right="751" w:hanging="708"/>
        <w:jc w:val="both"/>
        <w:rPr>
          <w:sz w:val="26"/>
        </w:rPr>
      </w:pPr>
      <w:r>
        <w:rPr>
          <w:sz w:val="26"/>
        </w:rPr>
        <w:t>Bảo quản cẩn thận Xe, và bồi thường [….]% cho Chủ Xe đối với toàn bộ các thiệt hại xảy ra đối với Xe (bao gồm nhưng không giới hạn việc hư hỏng bất cứ phần nào của Xe mà mắt thường có thể nhìn thấy mà không phải tháo dỡ Xe, việc mất mát, bị đánh cắp, trộm, v.v.) phát sinh trước khi bàn giao xe cho Chủ Xe;</w:t>
      </w:r>
    </w:p>
    <w:p>
      <w:pPr>
        <w:pStyle w:val="BodyText"/>
        <w:ind w:right="751"/>
      </w:pPr>
      <w:r>
        <w:rPr/>
        <w:t>Trong vòng [….] ngày kể từ ngày Chủ Xe và/hoặc Bên A yêu cầu bồi thường thiệt hại, Bên B có trách nhiệm thực hiện nghĩa vụ bồi thường.</w:t>
      </w:r>
    </w:p>
    <w:p>
      <w:pPr>
        <w:pStyle w:val="ListParagraph"/>
        <w:numPr>
          <w:ilvl w:val="0"/>
          <w:numId w:val="4"/>
        </w:numPr>
        <w:tabs>
          <w:tab w:pos="830" w:val="left" w:leader="none"/>
        </w:tabs>
        <w:spacing w:line="240" w:lineRule="auto" w:before="0" w:after="0"/>
        <w:ind w:left="830" w:right="750" w:hanging="708"/>
        <w:jc w:val="both"/>
        <w:rPr>
          <w:sz w:val="26"/>
        </w:rPr>
      </w:pPr>
      <w:r>
        <w:rPr>
          <w:sz w:val="26"/>
        </w:rPr>
        <w:t>Trường hợp xảy ra thiệt hại theo quy định tại Điều 3.2 (iv), ngoài trách nhiệm bồi thường thiệt hại quy định tại điều đó, Bên B sẽ bị phạt với mức phạt là [….]% số tiền mà Bên A phải thanh toán cho Bên B trong tháng dương lịch mà thiệt hại đó xảy ra. Khoản tiền phạt vi phạm này sẽ được khấu trừ vào khoản thanh toán trong tháng</w:t>
      </w:r>
      <w:r>
        <w:rPr>
          <w:spacing w:val="-1"/>
          <w:sz w:val="26"/>
        </w:rPr>
        <w:t> </w:t>
      </w:r>
      <w:r>
        <w:rPr>
          <w:sz w:val="26"/>
        </w:rPr>
        <w:t>tiếp theo liền kề mà Bên A phải</w:t>
      </w:r>
      <w:r>
        <w:rPr>
          <w:spacing w:val="-1"/>
          <w:sz w:val="26"/>
        </w:rPr>
        <w:t> </w:t>
      </w:r>
      <w:r>
        <w:rPr>
          <w:sz w:val="26"/>
        </w:rPr>
        <w:t>thanh</w:t>
      </w:r>
      <w:r>
        <w:rPr>
          <w:spacing w:val="-1"/>
          <w:sz w:val="26"/>
        </w:rPr>
        <w:t> </w:t>
      </w:r>
      <w:r>
        <w:rPr>
          <w:sz w:val="26"/>
        </w:rPr>
        <w:t>toán cho Bên B theo quy</w:t>
      </w:r>
      <w:r>
        <w:rPr>
          <w:spacing w:val="-1"/>
          <w:sz w:val="26"/>
        </w:rPr>
        <w:t> </w:t>
      </w:r>
      <w:r>
        <w:rPr>
          <w:sz w:val="26"/>
        </w:rPr>
        <w:t>định</w:t>
      </w:r>
      <w:r>
        <w:rPr>
          <w:spacing w:val="-1"/>
          <w:sz w:val="26"/>
        </w:rPr>
        <w:t> </w:t>
      </w:r>
      <w:r>
        <w:rPr>
          <w:sz w:val="26"/>
        </w:rPr>
        <w:t>của hợp đồng này.</w:t>
      </w:r>
    </w:p>
    <w:p>
      <w:pPr>
        <w:pStyle w:val="ListParagraph"/>
        <w:numPr>
          <w:ilvl w:val="0"/>
          <w:numId w:val="4"/>
        </w:numPr>
        <w:tabs>
          <w:tab w:pos="830" w:val="left" w:leader="none"/>
        </w:tabs>
        <w:spacing w:line="240" w:lineRule="auto" w:before="0" w:after="0"/>
        <w:ind w:left="830" w:right="753" w:hanging="708"/>
        <w:jc w:val="both"/>
        <w:rPr>
          <w:sz w:val="26"/>
        </w:rPr>
      </w:pPr>
      <w:r>
        <w:rPr>
          <w:sz w:val="26"/>
        </w:rPr>
        <w:t>Chịu trách nhiệm đối với mọi hành vi của nhân viên Bên B hoặc bất kỳ người nào được Bên B cho phép vào Địa Điểm Gửi Giữ, ngoài Chủ Xe, có ảnh hưởng đến và/hoặc gây thiệt hại đến Xe và Chủ Xe. Theo quy định này, trường hợp có thiệt hại xảy ra, Bên B sẽ chịu chế tài như quy định tại Điều 3.2 (iv) và Điều 3.2 (v).</w:t>
      </w:r>
    </w:p>
    <w:p>
      <w:pPr>
        <w:spacing w:after="0" w:line="240" w:lineRule="auto"/>
        <w:jc w:val="both"/>
        <w:rPr>
          <w:sz w:val="26"/>
        </w:rPr>
        <w:sectPr>
          <w:pgSz w:w="12240" w:h="15840"/>
          <w:pgMar w:top="1360" w:bottom="280" w:left="1580" w:right="380"/>
        </w:sectPr>
      </w:pPr>
    </w:p>
    <w:p>
      <w:pPr>
        <w:pStyle w:val="ListParagraph"/>
        <w:numPr>
          <w:ilvl w:val="0"/>
          <w:numId w:val="4"/>
        </w:numPr>
        <w:tabs>
          <w:tab w:pos="830" w:val="left" w:leader="none"/>
        </w:tabs>
        <w:spacing w:line="240" w:lineRule="auto" w:before="75" w:after="0"/>
        <w:ind w:left="830" w:right="751" w:hanging="708"/>
        <w:jc w:val="both"/>
        <w:rPr>
          <w:sz w:val="26"/>
        </w:rPr>
      </w:pPr>
      <w:r>
        <w:rPr>
          <w:sz w:val="26"/>
        </w:rPr>
        <w:t>Nếu Bên B vi phạm bất kỳ nghĩa vụ nào đã thỏa thuận tại hợp đồng này, Bên A được quyền đơn phương chấm dứt hợp đồng này và Bên B phải chịu mọi chế tài như quy định tại Điều 3.2 (iv) và Điều 3.2 (v) của hợp đồng này.</w:t>
      </w:r>
    </w:p>
    <w:p>
      <w:pPr>
        <w:pStyle w:val="Heading1"/>
        <w:spacing w:before="298"/>
      </w:pPr>
      <w:r>
        <w:rPr>
          <w:u w:val="single"/>
        </w:rPr>
        <w:t>ĐIỀU</w:t>
      </w:r>
      <w:r>
        <w:rPr>
          <w:spacing w:val="-7"/>
          <w:u w:val="single"/>
        </w:rPr>
        <w:t> </w:t>
      </w:r>
      <w:r>
        <w:rPr>
          <w:u w:val="single"/>
        </w:rPr>
        <w:t>4:</w:t>
      </w:r>
      <w:r>
        <w:rPr>
          <w:spacing w:val="-7"/>
          <w:u w:val="single"/>
        </w:rPr>
        <w:t> </w:t>
      </w:r>
      <w:r>
        <w:rPr>
          <w:spacing w:val="-5"/>
        </w:rPr>
        <w:t> </w:t>
      </w:r>
      <w:r>
        <w:rPr/>
        <w:t>GIẢI</w:t>
      </w:r>
      <w:r>
        <w:rPr>
          <w:spacing w:val="-5"/>
        </w:rPr>
        <w:t> </w:t>
      </w:r>
      <w:r>
        <w:rPr/>
        <w:t>QUYẾT</w:t>
      </w:r>
      <w:r>
        <w:rPr>
          <w:spacing w:val="-7"/>
        </w:rPr>
        <w:t> </w:t>
      </w:r>
      <w:r>
        <w:rPr/>
        <w:t>TRANH</w:t>
      </w:r>
      <w:r>
        <w:rPr>
          <w:spacing w:val="-7"/>
        </w:rPr>
        <w:t> </w:t>
      </w:r>
      <w:r>
        <w:rPr>
          <w:spacing w:val="-4"/>
        </w:rPr>
        <w:t>CHẤP</w:t>
      </w:r>
    </w:p>
    <w:p>
      <w:pPr>
        <w:pStyle w:val="BodyText"/>
        <w:spacing w:before="1"/>
        <w:ind w:right="757"/>
      </w:pPr>
      <w:r>
        <w:rPr/>
        <w:t>Hai bên cần chủ động thông báo cho nhau biết tình hình thực hiện hợp đồng, nếu</w:t>
      </w:r>
      <w:r>
        <w:rPr>
          <w:spacing w:val="40"/>
        </w:rPr>
        <w:t> </w:t>
      </w:r>
      <w:r>
        <w:rPr/>
        <w:t>có gì bất lợi phát sinh, các bên phải kịp thời thông báo cho nhau biết và tích </w:t>
      </w:r>
      <w:r>
        <w:rPr/>
        <w:t>cực giải quyết trên cơ sở thương lượng, bình đẳng, có lợi (có lập biên bản).</w:t>
      </w:r>
    </w:p>
    <w:p>
      <w:pPr>
        <w:pStyle w:val="BodyText"/>
        <w:spacing w:before="1"/>
        <w:ind w:right="751"/>
      </w:pPr>
      <w:r>
        <w:rPr/>
        <w:t>Trường hợp các bên không tự giải quyết được việc tranh chấp sẽ do tòa án nhân dân</w:t>
      </w:r>
      <w:r>
        <w:rPr>
          <w:spacing w:val="-3"/>
        </w:rPr>
        <w:t> </w:t>
      </w:r>
      <w:r>
        <w:rPr/>
        <w:t>có</w:t>
      </w:r>
      <w:r>
        <w:rPr>
          <w:spacing w:val="-3"/>
        </w:rPr>
        <w:t> </w:t>
      </w:r>
      <w:r>
        <w:rPr/>
        <w:t>thẩm</w:t>
      </w:r>
      <w:r>
        <w:rPr>
          <w:spacing w:val="-3"/>
        </w:rPr>
        <w:t> </w:t>
      </w:r>
      <w:r>
        <w:rPr/>
        <w:t>quyền</w:t>
      </w:r>
      <w:r>
        <w:rPr>
          <w:spacing w:val="-1"/>
        </w:rPr>
        <w:t> </w:t>
      </w:r>
      <w:r>
        <w:rPr/>
        <w:t>nơi</w:t>
      </w:r>
      <w:r>
        <w:rPr>
          <w:spacing w:val="-1"/>
        </w:rPr>
        <w:t> </w:t>
      </w:r>
      <w:r>
        <w:rPr/>
        <w:t>đặt</w:t>
      </w:r>
      <w:r>
        <w:rPr>
          <w:spacing w:val="-3"/>
        </w:rPr>
        <w:t> </w:t>
      </w:r>
      <w:r>
        <w:rPr/>
        <w:t>trụ</w:t>
      </w:r>
      <w:r>
        <w:rPr>
          <w:spacing w:val="-3"/>
        </w:rPr>
        <w:t> </w:t>
      </w:r>
      <w:r>
        <w:rPr/>
        <w:t>sở</w:t>
      </w:r>
      <w:r>
        <w:rPr>
          <w:spacing w:val="-1"/>
        </w:rPr>
        <w:t> </w:t>
      </w:r>
      <w:r>
        <w:rPr/>
        <w:t>chính</w:t>
      </w:r>
      <w:r>
        <w:rPr>
          <w:spacing w:val="-3"/>
        </w:rPr>
        <w:t> </w:t>
      </w:r>
      <w:r>
        <w:rPr/>
        <w:t>của Bên</w:t>
      </w:r>
      <w:r>
        <w:rPr>
          <w:spacing w:val="-3"/>
        </w:rPr>
        <w:t> </w:t>
      </w:r>
      <w:r>
        <w:rPr/>
        <w:t>A</w:t>
      </w:r>
      <w:r>
        <w:rPr>
          <w:spacing w:val="-2"/>
        </w:rPr>
        <w:t> </w:t>
      </w:r>
      <w:r>
        <w:rPr/>
        <w:t>giải</w:t>
      </w:r>
      <w:r>
        <w:rPr>
          <w:spacing w:val="-3"/>
        </w:rPr>
        <w:t> </w:t>
      </w:r>
      <w:r>
        <w:rPr/>
        <w:t>quyết.</w:t>
      </w:r>
      <w:r>
        <w:rPr>
          <w:spacing w:val="-2"/>
        </w:rPr>
        <w:t> </w:t>
      </w:r>
      <w:r>
        <w:rPr/>
        <w:t>Án</w:t>
      </w:r>
      <w:r>
        <w:rPr>
          <w:spacing w:val="-3"/>
        </w:rPr>
        <w:t> </w:t>
      </w:r>
      <w:r>
        <w:rPr/>
        <w:t>phí</w:t>
      </w:r>
      <w:r>
        <w:rPr>
          <w:spacing w:val="-1"/>
        </w:rPr>
        <w:t> </w:t>
      </w:r>
      <w:r>
        <w:rPr/>
        <w:t>(nếu</w:t>
      </w:r>
      <w:r>
        <w:rPr>
          <w:spacing w:val="-1"/>
        </w:rPr>
        <w:t> </w:t>
      </w:r>
      <w:r>
        <w:rPr/>
        <w:t>có)</w:t>
      </w:r>
      <w:r>
        <w:rPr>
          <w:spacing w:val="-3"/>
        </w:rPr>
        <w:t> </w:t>
      </w:r>
      <w:r>
        <w:rPr/>
        <w:t>sẽ do bên thu kiện chịu.</w:t>
      </w:r>
    </w:p>
    <w:p>
      <w:pPr>
        <w:pStyle w:val="Heading1"/>
        <w:spacing w:before="298"/>
      </w:pPr>
      <w:r>
        <w:rPr>
          <w:u w:val="single"/>
        </w:rPr>
        <w:t>ĐIỀU</w:t>
      </w:r>
      <w:r>
        <w:rPr>
          <w:spacing w:val="-7"/>
          <w:u w:val="single"/>
        </w:rPr>
        <w:t> </w:t>
      </w:r>
      <w:r>
        <w:rPr>
          <w:u w:val="single"/>
        </w:rPr>
        <w:t>5:</w:t>
      </w:r>
      <w:r>
        <w:rPr>
          <w:spacing w:val="56"/>
        </w:rPr>
        <w:t> </w:t>
      </w:r>
      <w:r>
        <w:rPr/>
        <w:t>THỜI</w:t>
      </w:r>
      <w:r>
        <w:rPr>
          <w:spacing w:val="-4"/>
        </w:rPr>
        <w:t> </w:t>
      </w:r>
      <w:r>
        <w:rPr/>
        <w:t>HẠN,</w:t>
      </w:r>
      <w:r>
        <w:rPr>
          <w:spacing w:val="-5"/>
        </w:rPr>
        <w:t> </w:t>
      </w:r>
      <w:r>
        <w:rPr/>
        <w:t>CHẤM</w:t>
      </w:r>
      <w:r>
        <w:rPr>
          <w:spacing w:val="-6"/>
        </w:rPr>
        <w:t> </w:t>
      </w:r>
      <w:r>
        <w:rPr/>
        <w:t>DỨT</w:t>
      </w:r>
      <w:r>
        <w:rPr>
          <w:spacing w:val="-5"/>
        </w:rPr>
        <w:t> </w:t>
      </w:r>
      <w:r>
        <w:rPr/>
        <w:t>HỢP</w:t>
      </w:r>
      <w:r>
        <w:rPr>
          <w:spacing w:val="-6"/>
        </w:rPr>
        <w:t> </w:t>
      </w:r>
      <w:r>
        <w:rPr>
          <w:spacing w:val="-4"/>
        </w:rPr>
        <w:t>ĐỒNG</w:t>
      </w:r>
    </w:p>
    <w:p>
      <w:pPr>
        <w:pStyle w:val="ListParagraph"/>
        <w:numPr>
          <w:ilvl w:val="1"/>
          <w:numId w:val="5"/>
        </w:numPr>
        <w:tabs>
          <w:tab w:pos="830" w:val="left" w:leader="none"/>
        </w:tabs>
        <w:spacing w:line="240" w:lineRule="auto" w:before="2" w:after="0"/>
        <w:ind w:left="830" w:right="754" w:hanging="708"/>
        <w:jc w:val="both"/>
        <w:rPr>
          <w:sz w:val="26"/>
        </w:rPr>
      </w:pPr>
      <w:r>
        <w:rPr>
          <w:sz w:val="26"/>
        </w:rPr>
        <w:t>Hợp đồng này có giá trị kể từ ngày</w:t>
      </w:r>
      <w:r>
        <w:rPr>
          <w:spacing w:val="80"/>
          <w:sz w:val="26"/>
        </w:rPr>
        <w:t> </w:t>
      </w:r>
      <w:r>
        <w:rPr>
          <w:sz w:val="26"/>
        </w:rPr>
        <w:t>[….]</w:t>
      </w:r>
      <w:r>
        <w:rPr>
          <w:spacing w:val="80"/>
          <w:sz w:val="26"/>
        </w:rPr>
        <w:t> </w:t>
      </w:r>
      <w:r>
        <w:rPr>
          <w:sz w:val="26"/>
        </w:rPr>
        <w:t>đến hết ngày</w:t>
      </w:r>
      <w:r>
        <w:rPr>
          <w:spacing w:val="80"/>
          <w:sz w:val="26"/>
        </w:rPr>
        <w:t> </w:t>
      </w:r>
      <w:r>
        <w:rPr>
          <w:sz w:val="26"/>
        </w:rPr>
        <w:t>[….] hoặc đến thời điểm hợp đồng này chấm dứt theo quy định tại Điều 5.2.</w:t>
      </w:r>
    </w:p>
    <w:p>
      <w:pPr>
        <w:pStyle w:val="ListParagraph"/>
        <w:numPr>
          <w:ilvl w:val="1"/>
          <w:numId w:val="5"/>
        </w:numPr>
        <w:tabs>
          <w:tab w:pos="829" w:val="left" w:leader="none"/>
        </w:tabs>
        <w:spacing w:line="298" w:lineRule="exact" w:before="0" w:after="0"/>
        <w:ind w:left="829" w:right="0" w:hanging="707"/>
        <w:jc w:val="both"/>
        <w:rPr>
          <w:sz w:val="26"/>
        </w:rPr>
      </w:pPr>
      <w:r>
        <w:rPr>
          <w:sz w:val="26"/>
        </w:rPr>
        <w:t>Hợp</w:t>
      </w:r>
      <w:r>
        <w:rPr>
          <w:spacing w:val="-5"/>
          <w:sz w:val="26"/>
        </w:rPr>
        <w:t> </w:t>
      </w:r>
      <w:r>
        <w:rPr>
          <w:sz w:val="26"/>
        </w:rPr>
        <w:t>đồng</w:t>
      </w:r>
      <w:r>
        <w:rPr>
          <w:spacing w:val="-3"/>
          <w:sz w:val="26"/>
        </w:rPr>
        <w:t> </w:t>
      </w:r>
      <w:r>
        <w:rPr>
          <w:sz w:val="26"/>
        </w:rPr>
        <w:t>này</w:t>
      </w:r>
      <w:r>
        <w:rPr>
          <w:spacing w:val="-4"/>
          <w:sz w:val="26"/>
        </w:rPr>
        <w:t> </w:t>
      </w:r>
      <w:r>
        <w:rPr>
          <w:sz w:val="26"/>
        </w:rPr>
        <w:t>chấm</w:t>
      </w:r>
      <w:r>
        <w:rPr>
          <w:spacing w:val="-5"/>
          <w:sz w:val="26"/>
        </w:rPr>
        <w:t> </w:t>
      </w:r>
      <w:r>
        <w:rPr>
          <w:sz w:val="26"/>
        </w:rPr>
        <w:t>dứt</w:t>
      </w:r>
      <w:r>
        <w:rPr>
          <w:spacing w:val="-4"/>
          <w:sz w:val="26"/>
        </w:rPr>
        <w:t> khi:</w:t>
      </w:r>
    </w:p>
    <w:p>
      <w:pPr>
        <w:pStyle w:val="ListParagraph"/>
        <w:numPr>
          <w:ilvl w:val="0"/>
          <w:numId w:val="6"/>
        </w:numPr>
        <w:tabs>
          <w:tab w:pos="841" w:val="left" w:leader="none"/>
        </w:tabs>
        <w:spacing w:line="240" w:lineRule="auto" w:before="0" w:after="0"/>
        <w:ind w:left="841" w:right="753" w:hanging="720"/>
        <w:jc w:val="both"/>
        <w:rPr>
          <w:sz w:val="26"/>
        </w:rPr>
      </w:pPr>
      <w:r>
        <w:rPr>
          <w:sz w:val="26"/>
        </w:rPr>
        <w:t>Các bên thỏa thuận chấm dứt hợp đồng này trước thời hạn bằng văn bản có chữ ký của đại diện có thẩm quyền của mỗi bên và được đóng dấu hợp lệ của mỗi bên;</w:t>
      </w:r>
    </w:p>
    <w:p>
      <w:pPr>
        <w:pStyle w:val="ListParagraph"/>
        <w:numPr>
          <w:ilvl w:val="0"/>
          <w:numId w:val="6"/>
        </w:numPr>
        <w:tabs>
          <w:tab w:pos="841" w:val="left" w:leader="none"/>
        </w:tabs>
        <w:spacing w:line="240" w:lineRule="auto" w:before="0" w:after="0"/>
        <w:ind w:left="841" w:right="751" w:hanging="720"/>
        <w:jc w:val="both"/>
        <w:rPr>
          <w:sz w:val="26"/>
        </w:rPr>
      </w:pPr>
      <w:r>
        <w:rPr>
          <w:sz w:val="26"/>
        </w:rPr>
        <w:t>Bên A đơn phương chấm dứt hợp đồng này nếu có thiệt hại xảy ra theo Điều 3.2(iv) của Hợp Đồng này bằng cách thông báo bằng văn bản cho Bên B trước [….] ngày tính đến ngày chấm dứt.</w:t>
      </w:r>
    </w:p>
    <w:p>
      <w:pPr>
        <w:pStyle w:val="ListParagraph"/>
        <w:numPr>
          <w:ilvl w:val="0"/>
          <w:numId w:val="6"/>
        </w:numPr>
        <w:tabs>
          <w:tab w:pos="840" w:val="left" w:leader="none"/>
        </w:tabs>
        <w:spacing w:line="240" w:lineRule="auto" w:before="0" w:after="0"/>
        <w:ind w:left="840" w:right="0" w:hanging="718"/>
        <w:jc w:val="both"/>
        <w:rPr>
          <w:sz w:val="26"/>
        </w:rPr>
      </w:pPr>
      <w:r>
        <w:rPr>
          <w:sz w:val="26"/>
        </w:rPr>
        <w:t>Xảy</w:t>
      </w:r>
      <w:r>
        <w:rPr>
          <w:spacing w:val="-5"/>
          <w:sz w:val="26"/>
        </w:rPr>
        <w:t> </w:t>
      </w:r>
      <w:r>
        <w:rPr>
          <w:sz w:val="26"/>
        </w:rPr>
        <w:t>ra</w:t>
      </w:r>
      <w:r>
        <w:rPr>
          <w:spacing w:val="-5"/>
          <w:sz w:val="26"/>
        </w:rPr>
        <w:t> </w:t>
      </w:r>
      <w:r>
        <w:rPr>
          <w:sz w:val="26"/>
        </w:rPr>
        <w:t>sự</w:t>
      </w:r>
      <w:r>
        <w:rPr>
          <w:spacing w:val="-4"/>
          <w:sz w:val="26"/>
        </w:rPr>
        <w:t> </w:t>
      </w:r>
      <w:r>
        <w:rPr>
          <w:sz w:val="26"/>
        </w:rPr>
        <w:t>kiện</w:t>
      </w:r>
      <w:r>
        <w:rPr>
          <w:spacing w:val="-3"/>
          <w:sz w:val="26"/>
        </w:rPr>
        <w:t> </w:t>
      </w:r>
      <w:r>
        <w:rPr>
          <w:sz w:val="26"/>
        </w:rPr>
        <w:t>bất</w:t>
      </w:r>
      <w:r>
        <w:rPr>
          <w:spacing w:val="-5"/>
          <w:sz w:val="26"/>
        </w:rPr>
        <w:t> </w:t>
      </w:r>
      <w:r>
        <w:rPr>
          <w:sz w:val="26"/>
        </w:rPr>
        <w:t>khả</w:t>
      </w:r>
      <w:r>
        <w:rPr>
          <w:spacing w:val="-3"/>
          <w:sz w:val="26"/>
        </w:rPr>
        <w:t> </w:t>
      </w:r>
      <w:r>
        <w:rPr>
          <w:sz w:val="26"/>
        </w:rPr>
        <w:t>kháng</w:t>
      </w:r>
      <w:r>
        <w:rPr>
          <w:spacing w:val="-4"/>
          <w:sz w:val="26"/>
        </w:rPr>
        <w:t> </w:t>
      </w:r>
      <w:r>
        <w:rPr>
          <w:sz w:val="26"/>
        </w:rPr>
        <w:t>quy</w:t>
      </w:r>
      <w:r>
        <w:rPr>
          <w:spacing w:val="-3"/>
          <w:sz w:val="26"/>
        </w:rPr>
        <w:t> </w:t>
      </w:r>
      <w:r>
        <w:rPr>
          <w:sz w:val="26"/>
        </w:rPr>
        <w:t>định</w:t>
      </w:r>
      <w:r>
        <w:rPr>
          <w:spacing w:val="-5"/>
          <w:sz w:val="26"/>
        </w:rPr>
        <w:t> </w:t>
      </w:r>
      <w:r>
        <w:rPr>
          <w:sz w:val="26"/>
        </w:rPr>
        <w:t>tại</w:t>
      </w:r>
      <w:r>
        <w:rPr>
          <w:spacing w:val="-1"/>
          <w:sz w:val="26"/>
        </w:rPr>
        <w:t> </w:t>
      </w:r>
      <w:r>
        <w:rPr>
          <w:sz w:val="26"/>
        </w:rPr>
        <w:t>Điều</w:t>
      </w:r>
      <w:r>
        <w:rPr>
          <w:spacing w:val="-5"/>
          <w:sz w:val="26"/>
        </w:rPr>
        <w:t> </w:t>
      </w:r>
      <w:r>
        <w:rPr>
          <w:sz w:val="26"/>
        </w:rPr>
        <w:t>6.3</w:t>
      </w:r>
      <w:r>
        <w:rPr>
          <w:spacing w:val="-5"/>
          <w:sz w:val="26"/>
        </w:rPr>
        <w:t> </w:t>
      </w:r>
      <w:r>
        <w:rPr>
          <w:sz w:val="26"/>
        </w:rPr>
        <w:t>Hợp</w:t>
      </w:r>
      <w:r>
        <w:rPr>
          <w:spacing w:val="-3"/>
          <w:sz w:val="26"/>
        </w:rPr>
        <w:t> </w:t>
      </w:r>
      <w:r>
        <w:rPr>
          <w:sz w:val="26"/>
        </w:rPr>
        <w:t>Đồng</w:t>
      </w:r>
      <w:r>
        <w:rPr>
          <w:spacing w:val="-3"/>
          <w:sz w:val="26"/>
        </w:rPr>
        <w:t> </w:t>
      </w:r>
      <w:r>
        <w:rPr>
          <w:spacing w:val="-4"/>
          <w:sz w:val="26"/>
        </w:rPr>
        <w:t>này.</w:t>
      </w:r>
    </w:p>
    <w:p>
      <w:pPr>
        <w:pStyle w:val="Heading1"/>
        <w:spacing w:before="298"/>
      </w:pPr>
      <w:r>
        <w:rPr>
          <w:u w:val="single"/>
        </w:rPr>
        <w:t>ĐIỀU</w:t>
      </w:r>
      <w:r>
        <w:rPr>
          <w:spacing w:val="-5"/>
          <w:u w:val="single"/>
        </w:rPr>
        <w:t> </w:t>
      </w:r>
      <w:r>
        <w:rPr>
          <w:u w:val="single"/>
        </w:rPr>
        <w:t>6:</w:t>
      </w:r>
      <w:r>
        <w:rPr>
          <w:spacing w:val="27"/>
        </w:rPr>
        <w:t>  </w:t>
      </w:r>
      <w:r>
        <w:rPr/>
        <w:t>SỰ</w:t>
      </w:r>
      <w:r>
        <w:rPr>
          <w:spacing w:val="-4"/>
        </w:rPr>
        <w:t> </w:t>
      </w:r>
      <w:r>
        <w:rPr/>
        <w:t>KIỆN</w:t>
      </w:r>
      <w:r>
        <w:rPr>
          <w:spacing w:val="-5"/>
        </w:rPr>
        <w:t> </w:t>
      </w:r>
      <w:r>
        <w:rPr/>
        <w:t>BẤT</w:t>
      </w:r>
      <w:r>
        <w:rPr>
          <w:spacing w:val="-5"/>
        </w:rPr>
        <w:t> </w:t>
      </w:r>
      <w:r>
        <w:rPr/>
        <w:t>KHẢ</w:t>
      </w:r>
      <w:r>
        <w:rPr>
          <w:spacing w:val="-3"/>
        </w:rPr>
        <w:t> </w:t>
      </w:r>
      <w:r>
        <w:rPr>
          <w:spacing w:val="-2"/>
        </w:rPr>
        <w:t>KHÁNG</w:t>
      </w:r>
    </w:p>
    <w:p>
      <w:pPr>
        <w:pStyle w:val="ListParagraph"/>
        <w:numPr>
          <w:ilvl w:val="1"/>
          <w:numId w:val="7"/>
        </w:numPr>
        <w:tabs>
          <w:tab w:pos="841" w:val="left" w:leader="none"/>
        </w:tabs>
        <w:spacing w:line="240" w:lineRule="auto" w:before="2" w:after="0"/>
        <w:ind w:left="841" w:right="752" w:hanging="720"/>
        <w:jc w:val="both"/>
        <w:rPr>
          <w:sz w:val="26"/>
        </w:rPr>
      </w:pPr>
      <w:r>
        <w:rPr>
          <w:sz w:val="26"/>
        </w:rPr>
        <w:t>Sự Kiện Bất Khả Kháng có nghĩa là bất kỳ sự kiện nào xảy ra một cách khách</w:t>
      </w:r>
      <w:r>
        <w:rPr>
          <w:spacing w:val="80"/>
          <w:sz w:val="26"/>
        </w:rPr>
        <w:t> </w:t>
      </w:r>
      <w:r>
        <w:rPr>
          <w:sz w:val="26"/>
        </w:rPr>
        <w:t>quan ngoài khả năng kiểm soát của một bên trong hợp đồng này mà bên đó không thể lường trước được và không thể khắc phục được mặc dù đã áp dụng mọi biện pháp cần thiết mà khả năng cho phép, bao gồm nhưng không giới hạn các sự kiện như chiến tranh, xâm lược, khủng bố, nội chiến, nổi loạn, cách mạng, khởi nghĩa, hành động</w:t>
      </w:r>
      <w:r>
        <w:rPr>
          <w:spacing w:val="-1"/>
          <w:sz w:val="26"/>
        </w:rPr>
        <w:t> </w:t>
      </w:r>
      <w:r>
        <w:rPr>
          <w:sz w:val="26"/>
        </w:rPr>
        <w:t>quân sự hoặc lật</w:t>
      </w:r>
      <w:r>
        <w:rPr>
          <w:spacing w:val="-1"/>
          <w:sz w:val="26"/>
        </w:rPr>
        <w:t> </w:t>
      </w:r>
      <w:r>
        <w:rPr>
          <w:sz w:val="26"/>
        </w:rPr>
        <w:t>đổ;</w:t>
      </w:r>
      <w:r>
        <w:rPr>
          <w:spacing w:val="-1"/>
          <w:sz w:val="26"/>
        </w:rPr>
        <w:t> </w:t>
      </w:r>
      <w:r>
        <w:rPr>
          <w:sz w:val="26"/>
        </w:rPr>
        <w:t>cháy, nổ;</w:t>
      </w:r>
      <w:r>
        <w:rPr>
          <w:spacing w:val="-1"/>
          <w:sz w:val="26"/>
        </w:rPr>
        <w:t> </w:t>
      </w:r>
      <w:r>
        <w:rPr>
          <w:sz w:val="26"/>
        </w:rPr>
        <w:t>động đất,</w:t>
      </w:r>
      <w:r>
        <w:rPr>
          <w:spacing w:val="-1"/>
          <w:sz w:val="26"/>
        </w:rPr>
        <w:t> </w:t>
      </w:r>
      <w:r>
        <w:rPr>
          <w:sz w:val="26"/>
        </w:rPr>
        <w:t>sóng</w:t>
      </w:r>
      <w:r>
        <w:rPr>
          <w:spacing w:val="-1"/>
          <w:sz w:val="26"/>
        </w:rPr>
        <w:t> </w:t>
      </w:r>
      <w:r>
        <w:rPr>
          <w:sz w:val="26"/>
        </w:rPr>
        <w:t>thần,</w:t>
      </w:r>
      <w:r>
        <w:rPr>
          <w:spacing w:val="-1"/>
          <w:sz w:val="26"/>
        </w:rPr>
        <w:t> </w:t>
      </w:r>
      <w:r>
        <w:rPr>
          <w:sz w:val="26"/>
        </w:rPr>
        <w:t>bão, lụt</w:t>
      </w:r>
      <w:r>
        <w:rPr>
          <w:spacing w:val="40"/>
          <w:sz w:val="26"/>
        </w:rPr>
        <w:t> </w:t>
      </w:r>
      <w:r>
        <w:rPr>
          <w:sz w:val="26"/>
        </w:rPr>
        <w:t>và các thảm hoạ thiên nhiên khác; dịch bệnh; sự thay đổi pháp luật, chính sách; hành động, yêu cầu của cơ quan nhà nước có thẩm quyền; đình công, khủng hoảng kinh tế thế giới</w:t>
      </w:r>
    </w:p>
    <w:p>
      <w:pPr>
        <w:spacing w:line="298" w:lineRule="exact" w:before="0"/>
        <w:ind w:left="841" w:right="0" w:firstLine="0"/>
        <w:jc w:val="both"/>
        <w:rPr>
          <w:sz w:val="26"/>
        </w:rPr>
      </w:pPr>
      <w:r>
        <w:rPr>
          <w:sz w:val="26"/>
        </w:rPr>
        <w:t>v.v</w:t>
      </w:r>
      <w:r>
        <w:rPr>
          <w:spacing w:val="-5"/>
          <w:sz w:val="26"/>
        </w:rPr>
        <w:t> </w:t>
      </w:r>
      <w:r>
        <w:rPr>
          <w:sz w:val="26"/>
        </w:rPr>
        <w:t>(</w:t>
      </w:r>
      <w:r>
        <w:rPr>
          <w:spacing w:val="-5"/>
          <w:sz w:val="26"/>
        </w:rPr>
        <w:t> </w:t>
      </w:r>
      <w:r>
        <w:rPr>
          <w:sz w:val="26"/>
        </w:rPr>
        <w:t>“</w:t>
      </w:r>
      <w:r>
        <w:rPr>
          <w:b/>
          <w:sz w:val="26"/>
        </w:rPr>
        <w:t>Sự</w:t>
      </w:r>
      <w:r>
        <w:rPr>
          <w:b/>
          <w:spacing w:val="-4"/>
          <w:sz w:val="26"/>
        </w:rPr>
        <w:t> </w:t>
      </w:r>
      <w:r>
        <w:rPr>
          <w:b/>
          <w:sz w:val="26"/>
        </w:rPr>
        <w:t>Kiện</w:t>
      </w:r>
      <w:r>
        <w:rPr>
          <w:b/>
          <w:spacing w:val="-5"/>
          <w:sz w:val="26"/>
        </w:rPr>
        <w:t> </w:t>
      </w:r>
      <w:r>
        <w:rPr>
          <w:b/>
          <w:sz w:val="26"/>
        </w:rPr>
        <w:t>Bất</w:t>
      </w:r>
      <w:r>
        <w:rPr>
          <w:b/>
          <w:spacing w:val="-2"/>
          <w:sz w:val="26"/>
        </w:rPr>
        <w:t> </w:t>
      </w:r>
      <w:r>
        <w:rPr>
          <w:b/>
          <w:sz w:val="26"/>
        </w:rPr>
        <w:t>Khả</w:t>
      </w:r>
      <w:r>
        <w:rPr>
          <w:b/>
          <w:spacing w:val="-5"/>
          <w:sz w:val="26"/>
        </w:rPr>
        <w:t> </w:t>
      </w:r>
      <w:r>
        <w:rPr>
          <w:b/>
          <w:spacing w:val="-2"/>
          <w:sz w:val="26"/>
        </w:rPr>
        <w:t>Kháng</w:t>
      </w:r>
      <w:r>
        <w:rPr>
          <w:spacing w:val="-2"/>
          <w:sz w:val="26"/>
        </w:rPr>
        <w:t>”).</w:t>
      </w:r>
    </w:p>
    <w:p>
      <w:pPr>
        <w:pStyle w:val="ListParagraph"/>
        <w:numPr>
          <w:ilvl w:val="1"/>
          <w:numId w:val="7"/>
        </w:numPr>
        <w:tabs>
          <w:tab w:pos="841" w:val="left" w:leader="none"/>
        </w:tabs>
        <w:spacing w:line="240" w:lineRule="auto" w:before="1" w:after="0"/>
        <w:ind w:left="841" w:right="752" w:hanging="720"/>
        <w:jc w:val="both"/>
        <w:rPr>
          <w:sz w:val="26"/>
        </w:rPr>
      </w:pPr>
      <w:r>
        <w:rPr>
          <w:sz w:val="26"/>
        </w:rPr>
        <w:t>Bên không thực hiện đúng nghĩa vụ của mình theo hợp đồng này do Sự Kiện Bất Khả Kháng sẽ không phải chịu trách nhiệm về việc không thực hiện đúng nghĩa vụ của mình theo hợp đồng này với điều kiện: (i) thông báo cho bên kia bằng văn bản về việc xảy ra Sự Kiện Bất Khả Kháng trong vòng [….] Ngày Làm Việc (là các ngày làm việc trong tuần, không</w:t>
      </w:r>
      <w:r>
        <w:rPr>
          <w:spacing w:val="80"/>
          <w:sz w:val="26"/>
        </w:rPr>
        <w:t> </w:t>
      </w:r>
      <w:r>
        <w:rPr>
          <w:sz w:val="26"/>
        </w:rPr>
        <w:t>kể thứ bảy, chủ nhật, các ngày nghỉ lễ, tết theo quy định của Nhà Nước) kể từ ngày xảy ra Sự Kiện Bất Khả Kháng; và (ii) nỗ lực để giảm bớt các ảnh hưởng của Sự Kiện Bất Khả Kháng đó trong khả năng cho </w:t>
      </w:r>
      <w:r>
        <w:rPr>
          <w:spacing w:val="-2"/>
          <w:sz w:val="26"/>
        </w:rPr>
        <w:t>phép.</w:t>
      </w:r>
    </w:p>
    <w:p>
      <w:pPr>
        <w:pStyle w:val="ListParagraph"/>
        <w:numPr>
          <w:ilvl w:val="1"/>
          <w:numId w:val="7"/>
        </w:numPr>
        <w:tabs>
          <w:tab w:pos="841" w:val="left" w:leader="none"/>
        </w:tabs>
        <w:spacing w:line="240" w:lineRule="auto" w:before="1" w:after="0"/>
        <w:ind w:left="841" w:right="752" w:hanging="720"/>
        <w:jc w:val="both"/>
        <w:rPr>
          <w:sz w:val="26"/>
        </w:rPr>
      </w:pPr>
      <w:r>
        <w:rPr>
          <w:sz w:val="26"/>
        </w:rPr>
        <w:t>Trong trường hợp xảy ra Sự Kiện Bất Khả Kháng, thời gian cung cấp và sử dụng Dịch vụ sẽ được kéo dài thêm tương ứng với thời gian bị gián đoạn bởi Sự Kiện Bất Khả Kháng và thời gian để khắc phục hậu quả của Sự Kiện Bất Khả Kháng. Trong</w:t>
      </w:r>
      <w:r>
        <w:rPr>
          <w:spacing w:val="15"/>
          <w:sz w:val="26"/>
        </w:rPr>
        <w:t> </w:t>
      </w:r>
      <w:r>
        <w:rPr>
          <w:sz w:val="26"/>
        </w:rPr>
        <w:t>trường</w:t>
      </w:r>
      <w:r>
        <w:rPr>
          <w:spacing w:val="15"/>
          <w:sz w:val="26"/>
        </w:rPr>
        <w:t> </w:t>
      </w:r>
      <w:r>
        <w:rPr>
          <w:sz w:val="26"/>
        </w:rPr>
        <w:t>hợp</w:t>
      </w:r>
      <w:r>
        <w:rPr>
          <w:spacing w:val="15"/>
          <w:sz w:val="26"/>
        </w:rPr>
        <w:t> </w:t>
      </w:r>
      <w:r>
        <w:rPr>
          <w:sz w:val="26"/>
        </w:rPr>
        <w:t>Sự</w:t>
      </w:r>
      <w:r>
        <w:rPr>
          <w:spacing w:val="18"/>
          <w:sz w:val="26"/>
        </w:rPr>
        <w:t> </w:t>
      </w:r>
      <w:r>
        <w:rPr>
          <w:sz w:val="26"/>
        </w:rPr>
        <w:t>Kiện</w:t>
      </w:r>
      <w:r>
        <w:rPr>
          <w:spacing w:val="15"/>
          <w:sz w:val="26"/>
        </w:rPr>
        <w:t> </w:t>
      </w:r>
      <w:r>
        <w:rPr>
          <w:sz w:val="26"/>
        </w:rPr>
        <w:t>Bất</w:t>
      </w:r>
      <w:r>
        <w:rPr>
          <w:spacing w:val="15"/>
          <w:sz w:val="26"/>
        </w:rPr>
        <w:t> </w:t>
      </w:r>
      <w:r>
        <w:rPr>
          <w:sz w:val="26"/>
        </w:rPr>
        <w:t>Khả</w:t>
      </w:r>
      <w:r>
        <w:rPr>
          <w:spacing w:val="16"/>
          <w:sz w:val="26"/>
        </w:rPr>
        <w:t> </w:t>
      </w:r>
      <w:r>
        <w:rPr>
          <w:sz w:val="26"/>
        </w:rPr>
        <w:t>Kháng</w:t>
      </w:r>
      <w:r>
        <w:rPr>
          <w:spacing w:val="15"/>
          <w:sz w:val="26"/>
        </w:rPr>
        <w:t> </w:t>
      </w:r>
      <w:r>
        <w:rPr>
          <w:sz w:val="26"/>
        </w:rPr>
        <w:t>kéo</w:t>
      </w:r>
      <w:r>
        <w:rPr>
          <w:spacing w:val="15"/>
          <w:sz w:val="26"/>
        </w:rPr>
        <w:t> </w:t>
      </w:r>
      <w:r>
        <w:rPr>
          <w:sz w:val="26"/>
        </w:rPr>
        <w:t>dài</w:t>
      </w:r>
      <w:r>
        <w:rPr>
          <w:spacing w:val="15"/>
          <w:sz w:val="26"/>
        </w:rPr>
        <w:t> </w:t>
      </w:r>
      <w:r>
        <w:rPr>
          <w:sz w:val="26"/>
        </w:rPr>
        <w:t>quá</w:t>
      </w:r>
      <w:r>
        <w:rPr>
          <w:spacing w:val="17"/>
          <w:sz w:val="26"/>
        </w:rPr>
        <w:t> </w:t>
      </w:r>
      <w:r>
        <w:rPr>
          <w:sz w:val="26"/>
        </w:rPr>
        <w:t>[….]</w:t>
      </w:r>
      <w:r>
        <w:rPr>
          <w:spacing w:val="16"/>
          <w:sz w:val="26"/>
        </w:rPr>
        <w:t> </w:t>
      </w:r>
      <w:r>
        <w:rPr>
          <w:sz w:val="26"/>
        </w:rPr>
        <w:t>ngày</w:t>
      </w:r>
      <w:r>
        <w:rPr>
          <w:spacing w:val="15"/>
          <w:sz w:val="26"/>
        </w:rPr>
        <w:t> </w:t>
      </w:r>
      <w:r>
        <w:rPr>
          <w:sz w:val="26"/>
        </w:rPr>
        <w:t>khiến</w:t>
      </w:r>
      <w:r>
        <w:rPr>
          <w:spacing w:val="15"/>
          <w:sz w:val="26"/>
        </w:rPr>
        <w:t> </w:t>
      </w:r>
      <w:r>
        <w:rPr>
          <w:sz w:val="26"/>
        </w:rPr>
        <w:t>cho</w:t>
      </w:r>
      <w:r>
        <w:rPr>
          <w:spacing w:val="15"/>
          <w:sz w:val="26"/>
        </w:rPr>
        <w:t> </w:t>
      </w:r>
      <w:r>
        <w:rPr>
          <w:sz w:val="26"/>
        </w:rPr>
        <w:t>một</w:t>
      </w:r>
    </w:p>
    <w:p>
      <w:pPr>
        <w:spacing w:after="0" w:line="240" w:lineRule="auto"/>
        <w:jc w:val="both"/>
        <w:rPr>
          <w:sz w:val="26"/>
        </w:rPr>
        <w:sectPr>
          <w:pgSz w:w="12240" w:h="15840"/>
          <w:pgMar w:top="1060" w:bottom="280" w:left="1580" w:right="380"/>
        </w:sectPr>
      </w:pPr>
    </w:p>
    <w:p>
      <w:pPr>
        <w:pStyle w:val="BodyText"/>
        <w:spacing w:before="75"/>
        <w:ind w:left="841" w:right="751"/>
      </w:pPr>
      <w:r>
        <w:rPr/>
        <w:t>trong các bên không thể thực hiện nghĩa vụ của mình thì bất kỳ Bên nào cũng có quyền yêu cầu đơn phương chấm dứt hợp đồng này bằng việc gửi tới Bên kia một thông</w:t>
      </w:r>
      <w:r>
        <w:rPr>
          <w:spacing w:val="-1"/>
        </w:rPr>
        <w:t> </w:t>
      </w:r>
      <w:r>
        <w:rPr/>
        <w:t>báo bằng</w:t>
      </w:r>
      <w:r>
        <w:rPr>
          <w:spacing w:val="-1"/>
        </w:rPr>
        <w:t> </w:t>
      </w:r>
      <w:r>
        <w:rPr/>
        <w:t>văn bản</w:t>
      </w:r>
      <w:r>
        <w:rPr>
          <w:spacing w:val="-1"/>
        </w:rPr>
        <w:t> </w:t>
      </w:r>
      <w:r>
        <w:rPr/>
        <w:t>có hiệu</w:t>
      </w:r>
      <w:r>
        <w:rPr>
          <w:spacing w:val="-1"/>
        </w:rPr>
        <w:t> </w:t>
      </w:r>
      <w:r>
        <w:rPr/>
        <w:t>lực ngay</w:t>
      </w:r>
      <w:r>
        <w:rPr>
          <w:spacing w:val="-1"/>
        </w:rPr>
        <w:t> </w:t>
      </w:r>
      <w:r>
        <w:rPr/>
        <w:t>lập</w:t>
      </w:r>
      <w:r>
        <w:rPr>
          <w:spacing w:val="-1"/>
        </w:rPr>
        <w:t> </w:t>
      </w:r>
      <w:r>
        <w:rPr/>
        <w:t>tức. Trong trường</w:t>
      </w:r>
      <w:r>
        <w:rPr>
          <w:spacing w:val="-1"/>
        </w:rPr>
        <w:t> </w:t>
      </w:r>
      <w:r>
        <w:rPr/>
        <w:t>hợp</w:t>
      </w:r>
      <w:r>
        <w:rPr>
          <w:spacing w:val="-1"/>
        </w:rPr>
        <w:t> </w:t>
      </w:r>
      <w:r>
        <w:rPr/>
        <w:t>này, hai bên sẽ xem</w:t>
      </w:r>
      <w:r>
        <w:rPr>
          <w:spacing w:val="-1"/>
        </w:rPr>
        <w:t> </w:t>
      </w:r>
      <w:r>
        <w:rPr/>
        <w:t>xét</w:t>
      </w:r>
      <w:r>
        <w:rPr>
          <w:spacing w:val="-1"/>
        </w:rPr>
        <w:t> </w:t>
      </w:r>
      <w:r>
        <w:rPr/>
        <w:t>nghiệm</w:t>
      </w:r>
      <w:r>
        <w:rPr>
          <w:spacing w:val="-1"/>
        </w:rPr>
        <w:t> </w:t>
      </w:r>
      <w:r>
        <w:rPr/>
        <w:t>thu</w:t>
      </w:r>
      <w:r>
        <w:rPr>
          <w:spacing w:val="-1"/>
        </w:rPr>
        <w:t> </w:t>
      </w:r>
      <w:r>
        <w:rPr/>
        <w:t>các công việc đã thực hiện</w:t>
      </w:r>
      <w:r>
        <w:rPr>
          <w:spacing w:val="-1"/>
        </w:rPr>
        <w:t> </w:t>
      </w:r>
      <w:r>
        <w:rPr/>
        <w:t>và thanh</w:t>
      </w:r>
      <w:r>
        <w:rPr>
          <w:spacing w:val="-1"/>
        </w:rPr>
        <w:t> </w:t>
      </w:r>
      <w:r>
        <w:rPr/>
        <w:t>toán</w:t>
      </w:r>
      <w:r>
        <w:rPr>
          <w:spacing w:val="-1"/>
        </w:rPr>
        <w:t> </w:t>
      </w:r>
      <w:r>
        <w:rPr/>
        <w:t>cho</w:t>
      </w:r>
      <w:r>
        <w:rPr>
          <w:spacing w:val="-1"/>
        </w:rPr>
        <w:t> </w:t>
      </w:r>
      <w:r>
        <w:rPr/>
        <w:t>phần nghĩa</w:t>
      </w:r>
      <w:r>
        <w:rPr>
          <w:spacing w:val="-1"/>
        </w:rPr>
        <w:t> </w:t>
      </w:r>
      <w:r>
        <w:rPr/>
        <w:t>vụ</w:t>
      </w:r>
      <w:r>
        <w:rPr>
          <w:spacing w:val="-1"/>
        </w:rPr>
        <w:t> </w:t>
      </w:r>
      <w:r>
        <w:rPr/>
        <w:t>đã được hai bên nghiệm thu cho đến ngày chấm dứt hợp đồng này.</w:t>
      </w:r>
    </w:p>
    <w:p>
      <w:pPr>
        <w:pStyle w:val="BodyText"/>
        <w:spacing w:before="1"/>
        <w:ind w:left="0"/>
        <w:jc w:val="left"/>
      </w:pPr>
    </w:p>
    <w:p>
      <w:pPr>
        <w:pStyle w:val="Heading2"/>
        <w:spacing w:line="298" w:lineRule="exact"/>
        <w:ind w:firstLine="0"/>
      </w:pPr>
      <w:r>
        <w:rPr>
          <w:u w:val="single"/>
        </w:rPr>
        <w:t>Điều</w:t>
      </w:r>
      <w:r>
        <w:rPr>
          <w:spacing w:val="-6"/>
          <w:u w:val="single"/>
        </w:rPr>
        <w:t> </w:t>
      </w:r>
      <w:r>
        <w:rPr>
          <w:u w:val="single"/>
        </w:rPr>
        <w:t>7</w:t>
      </w:r>
      <w:r>
        <w:rPr/>
        <w:t>:</w:t>
      </w:r>
      <w:r>
        <w:rPr>
          <w:spacing w:val="-6"/>
        </w:rPr>
        <w:t> </w:t>
      </w:r>
      <w:r>
        <w:rPr/>
        <w:t>THÔNG</w:t>
      </w:r>
      <w:r>
        <w:rPr>
          <w:spacing w:val="-5"/>
        </w:rPr>
        <w:t> BÁO</w:t>
      </w:r>
    </w:p>
    <w:p>
      <w:pPr>
        <w:pStyle w:val="ListParagraph"/>
        <w:numPr>
          <w:ilvl w:val="1"/>
          <w:numId w:val="8"/>
        </w:numPr>
        <w:tabs>
          <w:tab w:pos="830" w:val="left" w:leader="none"/>
        </w:tabs>
        <w:spacing w:line="240" w:lineRule="auto" w:before="0" w:after="0"/>
        <w:ind w:left="830" w:right="752" w:hanging="708"/>
        <w:jc w:val="both"/>
        <w:rPr>
          <w:sz w:val="26"/>
        </w:rPr>
      </w:pPr>
      <w:r>
        <w:rPr>
          <w:sz w:val="26"/>
        </w:rPr>
        <w:t>Trừ trường hợp hợp đồng này có quy định cụ thể khác hoặc các bên có thỏa thuận khác bằng văn bản, tất cả các thỏa thuận, biên bản, thông báo, thư từ trao đổi, yêu cầu, chấp thuận... phát sinh từ và/hoặc liên quan đến hợp đồng này (sau đây gọi là tắt là “</w:t>
      </w:r>
      <w:r>
        <w:rPr>
          <w:b/>
          <w:sz w:val="26"/>
        </w:rPr>
        <w:t>Thông Báo</w:t>
      </w:r>
      <w:r>
        <w:rPr>
          <w:sz w:val="26"/>
        </w:rPr>
        <w:t>”) của một bên </w:t>
      </w:r>
      <w:r>
        <w:rPr>
          <w:b/>
          <w:sz w:val="26"/>
        </w:rPr>
        <w:t>(</w:t>
      </w:r>
      <w:r>
        <w:rPr>
          <w:sz w:val="26"/>
        </w:rPr>
        <w:t>sau đây gọi là “</w:t>
      </w:r>
      <w:r>
        <w:rPr>
          <w:b/>
          <w:sz w:val="26"/>
        </w:rPr>
        <w:t>Bên Gửi</w:t>
      </w:r>
      <w:r>
        <w:rPr>
          <w:sz w:val="26"/>
        </w:rPr>
        <w:t>”) gửi cho bên còn lại (sau đây gọi là “</w:t>
      </w:r>
      <w:r>
        <w:rPr>
          <w:b/>
          <w:sz w:val="26"/>
        </w:rPr>
        <w:t>Bên Nhận</w:t>
      </w:r>
      <w:r>
        <w:rPr>
          <w:sz w:val="26"/>
        </w:rPr>
        <w:t>”) phải đáp ứng yêu cầu: (a) được lập thành văn bản có chữ ký của người đại diện có thẩm quyền và được đóng dấu hợp lệ (nếu có) của Bên Gửi và được gửi bằng một trong các hình thức: (i) gửi bảo đảm bằng đường bưu</w:t>
      </w:r>
      <w:r>
        <w:rPr>
          <w:spacing w:val="13"/>
          <w:sz w:val="26"/>
        </w:rPr>
        <w:t> </w:t>
      </w:r>
      <w:r>
        <w:rPr>
          <w:sz w:val="26"/>
        </w:rPr>
        <w:t>điện</w:t>
      </w:r>
      <w:r>
        <w:rPr>
          <w:spacing w:val="13"/>
          <w:sz w:val="26"/>
        </w:rPr>
        <w:t> </w:t>
      </w:r>
      <w:r>
        <w:rPr>
          <w:sz w:val="26"/>
        </w:rPr>
        <w:t>hoặc</w:t>
      </w:r>
      <w:r>
        <w:rPr>
          <w:spacing w:val="13"/>
          <w:sz w:val="26"/>
        </w:rPr>
        <w:t> </w:t>
      </w:r>
      <w:r>
        <w:rPr>
          <w:sz w:val="26"/>
        </w:rPr>
        <w:t>dịch</w:t>
      </w:r>
      <w:r>
        <w:rPr>
          <w:spacing w:val="13"/>
          <w:sz w:val="26"/>
        </w:rPr>
        <w:t> </w:t>
      </w:r>
      <w:r>
        <w:rPr>
          <w:sz w:val="26"/>
        </w:rPr>
        <w:t>vụ</w:t>
      </w:r>
      <w:r>
        <w:rPr>
          <w:spacing w:val="15"/>
          <w:sz w:val="26"/>
        </w:rPr>
        <w:t> </w:t>
      </w:r>
      <w:r>
        <w:rPr>
          <w:sz w:val="26"/>
        </w:rPr>
        <w:t>chuyển</w:t>
      </w:r>
      <w:r>
        <w:rPr>
          <w:spacing w:val="13"/>
          <w:sz w:val="26"/>
        </w:rPr>
        <w:t> </w:t>
      </w:r>
      <w:r>
        <w:rPr>
          <w:sz w:val="26"/>
        </w:rPr>
        <w:t>phát,</w:t>
      </w:r>
      <w:r>
        <w:rPr>
          <w:spacing w:val="13"/>
          <w:sz w:val="26"/>
        </w:rPr>
        <w:t> </w:t>
      </w:r>
      <w:r>
        <w:rPr>
          <w:sz w:val="26"/>
        </w:rPr>
        <w:t>(ii)</w:t>
      </w:r>
      <w:r>
        <w:rPr>
          <w:spacing w:val="13"/>
          <w:sz w:val="26"/>
        </w:rPr>
        <w:t> </w:t>
      </w:r>
      <w:r>
        <w:rPr>
          <w:sz w:val="26"/>
        </w:rPr>
        <w:t>giao</w:t>
      </w:r>
      <w:r>
        <w:rPr>
          <w:spacing w:val="13"/>
          <w:sz w:val="26"/>
        </w:rPr>
        <w:t> </w:t>
      </w:r>
      <w:r>
        <w:rPr>
          <w:sz w:val="26"/>
        </w:rPr>
        <w:t>tận</w:t>
      </w:r>
      <w:r>
        <w:rPr>
          <w:spacing w:val="13"/>
          <w:sz w:val="26"/>
        </w:rPr>
        <w:t> </w:t>
      </w:r>
      <w:r>
        <w:rPr>
          <w:sz w:val="26"/>
        </w:rPr>
        <w:t>tay,</w:t>
      </w:r>
      <w:r>
        <w:rPr>
          <w:spacing w:val="13"/>
          <w:sz w:val="26"/>
        </w:rPr>
        <w:t> </w:t>
      </w:r>
      <w:r>
        <w:rPr>
          <w:sz w:val="26"/>
        </w:rPr>
        <w:t>hoặc</w:t>
      </w:r>
      <w:r>
        <w:rPr>
          <w:spacing w:val="13"/>
          <w:sz w:val="26"/>
        </w:rPr>
        <w:t> </w:t>
      </w:r>
      <w:r>
        <w:rPr>
          <w:sz w:val="26"/>
        </w:rPr>
        <w:t>(iii)</w:t>
      </w:r>
      <w:r>
        <w:rPr>
          <w:spacing w:val="13"/>
          <w:sz w:val="26"/>
        </w:rPr>
        <w:t> </w:t>
      </w:r>
      <w:r>
        <w:rPr>
          <w:sz w:val="26"/>
        </w:rPr>
        <w:t>gửi</w:t>
      </w:r>
      <w:r>
        <w:rPr>
          <w:spacing w:val="13"/>
          <w:sz w:val="26"/>
        </w:rPr>
        <w:t> </w:t>
      </w:r>
      <w:r>
        <w:rPr>
          <w:sz w:val="26"/>
        </w:rPr>
        <w:t>bằng</w:t>
      </w:r>
      <w:r>
        <w:rPr>
          <w:spacing w:val="13"/>
          <w:sz w:val="26"/>
        </w:rPr>
        <w:t> </w:t>
      </w:r>
      <w:r>
        <w:rPr>
          <w:sz w:val="26"/>
        </w:rPr>
        <w:t>fax;</w:t>
      </w:r>
      <w:r>
        <w:rPr>
          <w:spacing w:val="13"/>
          <w:sz w:val="26"/>
        </w:rPr>
        <w:t> </w:t>
      </w:r>
      <w:r>
        <w:rPr>
          <w:sz w:val="26"/>
        </w:rPr>
        <w:t>hoặc</w:t>
      </w:r>
    </w:p>
    <w:p>
      <w:pPr>
        <w:pStyle w:val="BodyText"/>
        <w:spacing w:before="1"/>
        <w:ind w:right="751"/>
      </w:pPr>
      <w:r>
        <w:rPr/>
        <w:t>(b) được gửi bằng email từ địa chỉ email giao dịch chính thức của Bên Gửi đến địa chỉ email giao dịch chính thức của Bên Nhận được quy định theo hợp đồng này. Bất kỳ Thông Báo được gửi từ địa chỉ email đã được xác nhận theo hợp đồng này sẽ</w:t>
      </w:r>
      <w:r>
        <w:rPr>
          <w:spacing w:val="-3"/>
        </w:rPr>
        <w:t> </w:t>
      </w:r>
      <w:r>
        <w:rPr/>
        <w:t>được</w:t>
      </w:r>
      <w:r>
        <w:rPr>
          <w:spacing w:val="-3"/>
        </w:rPr>
        <w:t> </w:t>
      </w:r>
      <w:r>
        <w:rPr/>
        <w:t>xem</w:t>
      </w:r>
      <w:r>
        <w:rPr>
          <w:spacing w:val="-3"/>
        </w:rPr>
        <w:t> </w:t>
      </w:r>
      <w:r>
        <w:rPr/>
        <w:t>là</w:t>
      </w:r>
      <w:r>
        <w:rPr>
          <w:spacing w:val="-1"/>
        </w:rPr>
        <w:t> </w:t>
      </w:r>
      <w:r>
        <w:rPr/>
        <w:t>đã</w:t>
      </w:r>
      <w:r>
        <w:rPr>
          <w:spacing w:val="-3"/>
        </w:rPr>
        <w:t> </w:t>
      </w:r>
      <w:r>
        <w:rPr/>
        <w:t>được</w:t>
      </w:r>
      <w:r>
        <w:rPr>
          <w:spacing w:val="-3"/>
        </w:rPr>
        <w:t> </w:t>
      </w:r>
      <w:r>
        <w:rPr/>
        <w:t>người</w:t>
      </w:r>
      <w:r>
        <w:rPr>
          <w:spacing w:val="-3"/>
        </w:rPr>
        <w:t> </w:t>
      </w:r>
      <w:r>
        <w:rPr/>
        <w:t>đại</w:t>
      </w:r>
      <w:r>
        <w:rPr>
          <w:spacing w:val="-1"/>
        </w:rPr>
        <w:t> </w:t>
      </w:r>
      <w:r>
        <w:rPr/>
        <w:t>diện</w:t>
      </w:r>
      <w:r>
        <w:rPr>
          <w:spacing w:val="-1"/>
        </w:rPr>
        <w:t> </w:t>
      </w:r>
      <w:r>
        <w:rPr/>
        <w:t>có</w:t>
      </w:r>
      <w:r>
        <w:rPr>
          <w:spacing w:val="-3"/>
        </w:rPr>
        <w:t> </w:t>
      </w:r>
      <w:r>
        <w:rPr/>
        <w:t>thẩm</w:t>
      </w:r>
      <w:r>
        <w:rPr>
          <w:spacing w:val="-3"/>
        </w:rPr>
        <w:t> </w:t>
      </w:r>
      <w:r>
        <w:rPr/>
        <w:t>quyền</w:t>
      </w:r>
      <w:r>
        <w:rPr>
          <w:spacing w:val="-1"/>
        </w:rPr>
        <w:t> </w:t>
      </w:r>
      <w:r>
        <w:rPr/>
        <w:t>của Bên</w:t>
      </w:r>
      <w:r>
        <w:rPr>
          <w:spacing w:val="-3"/>
        </w:rPr>
        <w:t> </w:t>
      </w:r>
      <w:r>
        <w:rPr/>
        <w:t>Gửi</w:t>
      </w:r>
      <w:r>
        <w:rPr>
          <w:spacing w:val="-1"/>
        </w:rPr>
        <w:t> </w:t>
      </w:r>
      <w:r>
        <w:rPr/>
        <w:t>phê</w:t>
      </w:r>
      <w:r>
        <w:rPr>
          <w:spacing w:val="-3"/>
        </w:rPr>
        <w:t> </w:t>
      </w:r>
      <w:r>
        <w:rPr/>
        <w:t>duyệt và</w:t>
      </w:r>
      <w:r>
        <w:rPr>
          <w:spacing w:val="-3"/>
        </w:rPr>
        <w:t> </w:t>
      </w:r>
      <w:r>
        <w:rPr/>
        <w:t>sẽ có giá trị như được gửi theo phương thức (a) của Điều này. Tuy nhiên, hồ sơ, tài liệu phục vụ cho việc thanh toán quy định tại hợp đồng này và các văn bản liên quan đến việc sửa đổi, bổ sung, chấm dứt hợp đồng này phải được gửi theo cách thức (a)(i) hoặc (a)(ii) nêu trên để đảm bảo Bên Nhận nhận được bản gốc, việc gửi qua fax hoặc email chỉ có giá trị kiểm tra, tham khảo, không có giá trị ràng buộc các bên.</w:t>
      </w:r>
    </w:p>
    <w:p>
      <w:pPr>
        <w:pStyle w:val="ListParagraph"/>
        <w:numPr>
          <w:ilvl w:val="1"/>
          <w:numId w:val="8"/>
        </w:numPr>
        <w:tabs>
          <w:tab w:pos="830" w:val="left" w:leader="none"/>
        </w:tabs>
        <w:spacing w:line="240" w:lineRule="auto" w:before="0" w:after="0"/>
        <w:ind w:left="830" w:right="755" w:hanging="708"/>
        <w:jc w:val="both"/>
        <w:rPr>
          <w:sz w:val="26"/>
        </w:rPr>
      </w:pPr>
      <w:r>
        <w:rPr>
          <w:sz w:val="26"/>
        </w:rPr>
        <w:t>Phụ thuộc vào quy định tại khoản 7.1 Điều này, thời điểm xác định Thông Báo đã được Bên Nhận nhận được như sau: (i) theo xác nhận của bưu điện hoặc của hãng chuyển phát nếu gửi bằng đường bưu điện hoặc dịch vụ chuyển phát; (ii) được ghi trên biên bản giao nhận, nếu giao tận tay; (iii) theo xác nhận của hệ thống fax về việc fax thành công, nếu gửi bằng fax; hoặc (iv) theo xác nhận của hệ thống email về việc đã gửi email thành công, nếu gửi bằng email.</w:t>
      </w:r>
    </w:p>
    <w:p>
      <w:pPr>
        <w:pStyle w:val="ListParagraph"/>
        <w:numPr>
          <w:ilvl w:val="1"/>
          <w:numId w:val="8"/>
        </w:numPr>
        <w:tabs>
          <w:tab w:pos="830" w:val="left" w:leader="none"/>
        </w:tabs>
        <w:spacing w:line="240" w:lineRule="auto" w:before="0" w:after="0"/>
        <w:ind w:left="830" w:right="752" w:hanging="708"/>
        <w:jc w:val="both"/>
        <w:rPr>
          <w:sz w:val="26"/>
        </w:rPr>
      </w:pPr>
      <w:r>
        <w:rPr>
          <w:sz w:val="26"/>
        </w:rPr>
        <w:t>Thông</w:t>
      </w:r>
      <w:r>
        <w:rPr>
          <w:spacing w:val="-2"/>
          <w:sz w:val="26"/>
        </w:rPr>
        <w:t> </w:t>
      </w:r>
      <w:r>
        <w:rPr>
          <w:sz w:val="26"/>
        </w:rPr>
        <w:t>tin</w:t>
      </w:r>
      <w:r>
        <w:rPr>
          <w:spacing w:val="-2"/>
          <w:sz w:val="26"/>
        </w:rPr>
        <w:t> </w:t>
      </w:r>
      <w:r>
        <w:rPr>
          <w:sz w:val="26"/>
        </w:rPr>
        <w:t>địa</w:t>
      </w:r>
      <w:r>
        <w:rPr>
          <w:spacing w:val="-2"/>
          <w:sz w:val="26"/>
        </w:rPr>
        <w:t> </w:t>
      </w:r>
      <w:r>
        <w:rPr>
          <w:sz w:val="26"/>
        </w:rPr>
        <w:t>chỉ</w:t>
      </w:r>
      <w:r>
        <w:rPr>
          <w:spacing w:val="-2"/>
          <w:sz w:val="26"/>
        </w:rPr>
        <w:t> </w:t>
      </w:r>
      <w:r>
        <w:rPr>
          <w:sz w:val="26"/>
        </w:rPr>
        <w:t>giao</w:t>
      </w:r>
      <w:r>
        <w:rPr>
          <w:spacing w:val="-2"/>
          <w:sz w:val="26"/>
        </w:rPr>
        <w:t> </w:t>
      </w:r>
      <w:r>
        <w:rPr>
          <w:sz w:val="26"/>
        </w:rPr>
        <w:t>dịch</w:t>
      </w:r>
      <w:r>
        <w:rPr>
          <w:spacing w:val="-2"/>
          <w:sz w:val="26"/>
        </w:rPr>
        <w:t> </w:t>
      </w:r>
      <w:r>
        <w:rPr>
          <w:sz w:val="26"/>
        </w:rPr>
        <w:t>chính</w:t>
      </w:r>
      <w:r>
        <w:rPr>
          <w:spacing w:val="-2"/>
          <w:sz w:val="26"/>
        </w:rPr>
        <w:t> </w:t>
      </w:r>
      <w:r>
        <w:rPr>
          <w:sz w:val="26"/>
        </w:rPr>
        <w:t>thức</w:t>
      </w:r>
      <w:r>
        <w:rPr>
          <w:spacing w:val="-1"/>
          <w:sz w:val="26"/>
        </w:rPr>
        <w:t> </w:t>
      </w:r>
      <w:r>
        <w:rPr>
          <w:sz w:val="26"/>
        </w:rPr>
        <w:t>nhận</w:t>
      </w:r>
      <w:r>
        <w:rPr>
          <w:spacing w:val="-1"/>
          <w:sz w:val="26"/>
        </w:rPr>
        <w:t> </w:t>
      </w:r>
      <w:r>
        <w:rPr>
          <w:sz w:val="26"/>
        </w:rPr>
        <w:t>và</w:t>
      </w:r>
      <w:r>
        <w:rPr>
          <w:spacing w:val="-1"/>
          <w:sz w:val="26"/>
        </w:rPr>
        <w:t> </w:t>
      </w:r>
      <w:r>
        <w:rPr>
          <w:sz w:val="26"/>
        </w:rPr>
        <w:t>gửi</w:t>
      </w:r>
      <w:r>
        <w:rPr>
          <w:spacing w:val="-2"/>
          <w:sz w:val="26"/>
        </w:rPr>
        <w:t> </w:t>
      </w:r>
      <w:r>
        <w:rPr>
          <w:sz w:val="26"/>
        </w:rPr>
        <w:t>Thông</w:t>
      </w:r>
      <w:r>
        <w:rPr>
          <w:spacing w:val="-2"/>
          <w:sz w:val="26"/>
        </w:rPr>
        <w:t> </w:t>
      </w:r>
      <w:r>
        <w:rPr>
          <w:sz w:val="26"/>
        </w:rPr>
        <w:t>Báo</w:t>
      </w:r>
      <w:r>
        <w:rPr>
          <w:spacing w:val="-2"/>
          <w:sz w:val="26"/>
        </w:rPr>
        <w:t> </w:t>
      </w:r>
      <w:r>
        <w:rPr>
          <w:sz w:val="26"/>
        </w:rPr>
        <w:t>của các</w:t>
      </w:r>
      <w:r>
        <w:rPr>
          <w:spacing w:val="-1"/>
          <w:sz w:val="26"/>
        </w:rPr>
        <w:t> </w:t>
      </w:r>
      <w:r>
        <w:rPr>
          <w:sz w:val="26"/>
        </w:rPr>
        <w:t>bên</w:t>
      </w:r>
      <w:r>
        <w:rPr>
          <w:spacing w:val="-1"/>
          <w:sz w:val="26"/>
        </w:rPr>
        <w:t> </w:t>
      </w:r>
      <w:r>
        <w:rPr>
          <w:sz w:val="26"/>
        </w:rPr>
        <w:t>như</w:t>
      </w:r>
      <w:r>
        <w:rPr>
          <w:spacing w:val="-1"/>
          <w:sz w:val="26"/>
        </w:rPr>
        <w:t> </w:t>
      </w:r>
      <w:r>
        <w:rPr>
          <w:sz w:val="26"/>
        </w:rPr>
        <w:t>nêu tại</w:t>
      </w:r>
      <w:r>
        <w:rPr>
          <w:spacing w:val="-2"/>
          <w:sz w:val="26"/>
        </w:rPr>
        <w:t> </w:t>
      </w:r>
      <w:r>
        <w:rPr>
          <w:sz w:val="26"/>
        </w:rPr>
        <w:t>phần</w:t>
      </w:r>
      <w:r>
        <w:rPr>
          <w:spacing w:val="-1"/>
          <w:sz w:val="26"/>
        </w:rPr>
        <w:t> </w:t>
      </w:r>
      <w:r>
        <w:rPr>
          <w:sz w:val="26"/>
        </w:rPr>
        <w:t>đầu</w:t>
      </w:r>
      <w:r>
        <w:rPr>
          <w:spacing w:val="-1"/>
          <w:sz w:val="26"/>
        </w:rPr>
        <w:t> </w:t>
      </w:r>
      <w:r>
        <w:rPr>
          <w:sz w:val="26"/>
        </w:rPr>
        <w:t>của hợp</w:t>
      </w:r>
      <w:r>
        <w:rPr>
          <w:spacing w:val="-2"/>
          <w:sz w:val="26"/>
        </w:rPr>
        <w:t> </w:t>
      </w:r>
      <w:r>
        <w:rPr>
          <w:sz w:val="26"/>
        </w:rPr>
        <w:t>đồng</w:t>
      </w:r>
      <w:r>
        <w:rPr>
          <w:spacing w:val="-1"/>
          <w:sz w:val="26"/>
        </w:rPr>
        <w:t> </w:t>
      </w:r>
      <w:r>
        <w:rPr>
          <w:sz w:val="26"/>
        </w:rPr>
        <w:t>này.</w:t>
      </w:r>
      <w:r>
        <w:rPr>
          <w:spacing w:val="-2"/>
          <w:sz w:val="26"/>
        </w:rPr>
        <w:t> </w:t>
      </w:r>
      <w:r>
        <w:rPr>
          <w:sz w:val="26"/>
        </w:rPr>
        <w:t>Khi</w:t>
      </w:r>
      <w:r>
        <w:rPr>
          <w:spacing w:val="-2"/>
          <w:sz w:val="26"/>
        </w:rPr>
        <w:t> </w:t>
      </w:r>
      <w:r>
        <w:rPr>
          <w:sz w:val="26"/>
        </w:rPr>
        <w:t>một bên</w:t>
      </w:r>
      <w:r>
        <w:rPr>
          <w:spacing w:val="-1"/>
          <w:sz w:val="26"/>
        </w:rPr>
        <w:t> </w:t>
      </w:r>
      <w:r>
        <w:rPr>
          <w:sz w:val="26"/>
        </w:rPr>
        <w:t>có</w:t>
      </w:r>
      <w:r>
        <w:rPr>
          <w:spacing w:val="-2"/>
          <w:sz w:val="26"/>
        </w:rPr>
        <w:t> </w:t>
      </w:r>
      <w:r>
        <w:rPr>
          <w:sz w:val="26"/>
        </w:rPr>
        <w:t>bất</w:t>
      </w:r>
      <w:r>
        <w:rPr>
          <w:spacing w:val="-2"/>
          <w:sz w:val="26"/>
        </w:rPr>
        <w:t> </w:t>
      </w:r>
      <w:r>
        <w:rPr>
          <w:sz w:val="26"/>
        </w:rPr>
        <w:t>kỳ</w:t>
      </w:r>
      <w:r>
        <w:rPr>
          <w:spacing w:val="-2"/>
          <w:sz w:val="26"/>
        </w:rPr>
        <w:t> </w:t>
      </w:r>
      <w:r>
        <w:rPr>
          <w:sz w:val="26"/>
        </w:rPr>
        <w:t>thay</w:t>
      </w:r>
      <w:r>
        <w:rPr>
          <w:spacing w:val="-2"/>
          <w:sz w:val="26"/>
        </w:rPr>
        <w:t> </w:t>
      </w:r>
      <w:r>
        <w:rPr>
          <w:sz w:val="26"/>
        </w:rPr>
        <w:t>đổi</w:t>
      </w:r>
      <w:r>
        <w:rPr>
          <w:spacing w:val="-2"/>
          <w:sz w:val="26"/>
        </w:rPr>
        <w:t> </w:t>
      </w:r>
      <w:r>
        <w:rPr>
          <w:sz w:val="26"/>
        </w:rPr>
        <w:t>nào</w:t>
      </w:r>
      <w:r>
        <w:rPr>
          <w:spacing w:val="-1"/>
          <w:sz w:val="26"/>
        </w:rPr>
        <w:t> </w:t>
      </w:r>
      <w:r>
        <w:rPr>
          <w:sz w:val="26"/>
        </w:rPr>
        <w:t>về</w:t>
      </w:r>
      <w:r>
        <w:rPr>
          <w:spacing w:val="-1"/>
          <w:sz w:val="26"/>
        </w:rPr>
        <w:t> </w:t>
      </w:r>
      <w:r>
        <w:rPr>
          <w:sz w:val="26"/>
        </w:rPr>
        <w:t>thông</w:t>
      </w:r>
      <w:r>
        <w:rPr>
          <w:spacing w:val="-2"/>
          <w:sz w:val="26"/>
        </w:rPr>
        <w:t> </w:t>
      </w:r>
      <w:r>
        <w:rPr>
          <w:sz w:val="26"/>
        </w:rPr>
        <w:t>tin</w:t>
      </w:r>
      <w:r>
        <w:rPr>
          <w:spacing w:val="-2"/>
          <w:sz w:val="26"/>
        </w:rPr>
        <w:t> </w:t>
      </w:r>
      <w:r>
        <w:rPr>
          <w:sz w:val="26"/>
        </w:rPr>
        <w:t>địa chỉ gửi và nhận Thông Báo thì phải thông báo cho Bên còn lại về sự thay đổi này chậm nhất là [….] ngày kể từ ngày thay đổi và theo cách thức thông báo đã được quy định tại Điều này.</w:t>
      </w:r>
    </w:p>
    <w:p>
      <w:pPr>
        <w:pStyle w:val="BodyText"/>
        <w:ind w:left="0"/>
        <w:jc w:val="left"/>
      </w:pPr>
    </w:p>
    <w:p>
      <w:pPr>
        <w:pStyle w:val="Heading1"/>
      </w:pPr>
      <w:r>
        <w:rPr/>
        <w:t>ĐIỀU</w:t>
      </w:r>
      <w:r>
        <w:rPr>
          <w:spacing w:val="-8"/>
        </w:rPr>
        <w:t> </w:t>
      </w:r>
      <w:r>
        <w:rPr/>
        <w:t>8:</w:t>
      </w:r>
      <w:r>
        <w:rPr>
          <w:spacing w:val="-6"/>
        </w:rPr>
        <w:t> </w:t>
      </w:r>
      <w:r>
        <w:rPr/>
        <w:t>ĐIỀU</w:t>
      </w:r>
      <w:r>
        <w:rPr>
          <w:spacing w:val="-6"/>
        </w:rPr>
        <w:t> </w:t>
      </w:r>
      <w:r>
        <w:rPr/>
        <w:t>KHOẢN</w:t>
      </w:r>
      <w:r>
        <w:rPr>
          <w:spacing w:val="-7"/>
        </w:rPr>
        <w:t> </w:t>
      </w:r>
      <w:r>
        <w:rPr/>
        <w:t>THI</w:t>
      </w:r>
      <w:r>
        <w:rPr>
          <w:spacing w:val="-6"/>
        </w:rPr>
        <w:t> </w:t>
      </w:r>
      <w:r>
        <w:rPr>
          <w:spacing w:val="-4"/>
        </w:rPr>
        <w:t>HÀNH</w:t>
      </w:r>
    </w:p>
    <w:p>
      <w:pPr>
        <w:pStyle w:val="ListParagraph"/>
        <w:numPr>
          <w:ilvl w:val="1"/>
          <w:numId w:val="9"/>
        </w:numPr>
        <w:tabs>
          <w:tab w:pos="830" w:val="left" w:leader="none"/>
        </w:tabs>
        <w:spacing w:line="240" w:lineRule="auto" w:before="1" w:after="0"/>
        <w:ind w:left="830" w:right="748" w:hanging="708"/>
        <w:jc w:val="both"/>
        <w:rPr>
          <w:sz w:val="26"/>
        </w:rPr>
      </w:pPr>
      <w:r>
        <w:rPr>
          <w:sz w:val="26"/>
        </w:rPr>
        <w:t>Hai bên cam kết thực hiện nghiêm chỉnh những điều khoản trong Hợp đồng; mọi sửa đổi, bổ sung khác phải được hai bên đồng ý và thể hiện bằng văn bản là một phần</w:t>
      </w:r>
      <w:r>
        <w:rPr>
          <w:spacing w:val="-1"/>
          <w:sz w:val="26"/>
        </w:rPr>
        <w:t> </w:t>
      </w:r>
      <w:r>
        <w:rPr>
          <w:sz w:val="26"/>
        </w:rPr>
        <w:t>không</w:t>
      </w:r>
      <w:r>
        <w:rPr>
          <w:spacing w:val="-2"/>
          <w:sz w:val="26"/>
        </w:rPr>
        <w:t> </w:t>
      </w:r>
      <w:r>
        <w:rPr>
          <w:sz w:val="26"/>
        </w:rPr>
        <w:t>tách</w:t>
      </w:r>
      <w:r>
        <w:rPr>
          <w:spacing w:val="-1"/>
          <w:sz w:val="26"/>
        </w:rPr>
        <w:t> </w:t>
      </w:r>
      <w:r>
        <w:rPr>
          <w:sz w:val="26"/>
        </w:rPr>
        <w:t>rời</w:t>
      </w:r>
      <w:r>
        <w:rPr>
          <w:spacing w:val="-2"/>
          <w:sz w:val="26"/>
        </w:rPr>
        <w:t> </w:t>
      </w:r>
      <w:r>
        <w:rPr>
          <w:sz w:val="26"/>
        </w:rPr>
        <w:t>hợp</w:t>
      </w:r>
      <w:r>
        <w:rPr>
          <w:spacing w:val="-2"/>
          <w:sz w:val="26"/>
        </w:rPr>
        <w:t> </w:t>
      </w:r>
      <w:r>
        <w:rPr>
          <w:sz w:val="26"/>
        </w:rPr>
        <w:t>đồng</w:t>
      </w:r>
      <w:r>
        <w:rPr>
          <w:spacing w:val="-2"/>
          <w:sz w:val="26"/>
        </w:rPr>
        <w:t> </w:t>
      </w:r>
      <w:r>
        <w:rPr>
          <w:sz w:val="26"/>
        </w:rPr>
        <w:t>này</w:t>
      </w:r>
      <w:r>
        <w:rPr>
          <w:spacing w:val="-1"/>
          <w:sz w:val="26"/>
        </w:rPr>
        <w:t> </w:t>
      </w:r>
      <w:r>
        <w:rPr>
          <w:sz w:val="26"/>
        </w:rPr>
        <w:t>có</w:t>
      </w:r>
      <w:r>
        <w:rPr>
          <w:spacing w:val="-1"/>
          <w:sz w:val="26"/>
        </w:rPr>
        <w:t> </w:t>
      </w:r>
      <w:r>
        <w:rPr>
          <w:sz w:val="26"/>
        </w:rPr>
        <w:t>chữ</w:t>
      </w:r>
      <w:r>
        <w:rPr>
          <w:spacing w:val="-1"/>
          <w:sz w:val="26"/>
        </w:rPr>
        <w:t> </w:t>
      </w:r>
      <w:r>
        <w:rPr>
          <w:sz w:val="26"/>
        </w:rPr>
        <w:t>ký</w:t>
      </w:r>
      <w:r>
        <w:rPr>
          <w:spacing w:val="-2"/>
          <w:sz w:val="26"/>
        </w:rPr>
        <w:t> </w:t>
      </w:r>
      <w:r>
        <w:rPr>
          <w:sz w:val="26"/>
        </w:rPr>
        <w:t>của</w:t>
      </w:r>
      <w:r>
        <w:rPr>
          <w:spacing w:val="-1"/>
          <w:sz w:val="26"/>
        </w:rPr>
        <w:t> </w:t>
      </w:r>
      <w:r>
        <w:rPr>
          <w:sz w:val="26"/>
        </w:rPr>
        <w:t>người</w:t>
      </w:r>
      <w:r>
        <w:rPr>
          <w:spacing w:val="-2"/>
          <w:sz w:val="26"/>
        </w:rPr>
        <w:t> </w:t>
      </w:r>
      <w:r>
        <w:rPr>
          <w:sz w:val="26"/>
        </w:rPr>
        <w:t>đại</w:t>
      </w:r>
      <w:r>
        <w:rPr>
          <w:spacing w:val="-2"/>
          <w:sz w:val="26"/>
        </w:rPr>
        <w:t> </w:t>
      </w:r>
      <w:r>
        <w:rPr>
          <w:sz w:val="26"/>
        </w:rPr>
        <w:t>diện</w:t>
      </w:r>
      <w:r>
        <w:rPr>
          <w:spacing w:val="-2"/>
          <w:sz w:val="26"/>
        </w:rPr>
        <w:t> </w:t>
      </w:r>
      <w:r>
        <w:rPr>
          <w:sz w:val="26"/>
        </w:rPr>
        <w:t>có</w:t>
      </w:r>
      <w:r>
        <w:rPr>
          <w:spacing w:val="-1"/>
          <w:sz w:val="26"/>
        </w:rPr>
        <w:t> </w:t>
      </w:r>
      <w:r>
        <w:rPr>
          <w:sz w:val="26"/>
        </w:rPr>
        <w:t>thẩm</w:t>
      </w:r>
      <w:r>
        <w:rPr>
          <w:spacing w:val="-2"/>
          <w:sz w:val="26"/>
        </w:rPr>
        <w:t> </w:t>
      </w:r>
      <w:r>
        <w:rPr>
          <w:sz w:val="26"/>
        </w:rPr>
        <w:t>quyền</w:t>
      </w:r>
      <w:r>
        <w:rPr>
          <w:spacing w:val="-1"/>
          <w:sz w:val="26"/>
        </w:rPr>
        <w:t> </w:t>
      </w:r>
      <w:r>
        <w:rPr>
          <w:sz w:val="26"/>
        </w:rPr>
        <w:t>của mỗi bên và được đóng dấu hợp lệ.</w:t>
      </w:r>
    </w:p>
    <w:p>
      <w:pPr>
        <w:pStyle w:val="ListParagraph"/>
        <w:numPr>
          <w:ilvl w:val="1"/>
          <w:numId w:val="9"/>
        </w:numPr>
        <w:tabs>
          <w:tab w:pos="830" w:val="left" w:leader="none"/>
        </w:tabs>
        <w:spacing w:line="240" w:lineRule="auto" w:before="0" w:after="0"/>
        <w:ind w:left="830" w:right="754" w:hanging="708"/>
        <w:jc w:val="both"/>
        <w:rPr>
          <w:sz w:val="26"/>
        </w:rPr>
      </w:pPr>
      <w:r>
        <w:rPr>
          <w:sz w:val="26"/>
        </w:rPr>
        <w:t>Hết hạn hợp đồng, nếu có nhu cầu, hai bên có thể ký hợp đồng dịch vụ mới hoặc</w:t>
      </w:r>
      <w:r>
        <w:rPr>
          <w:spacing w:val="40"/>
          <w:sz w:val="26"/>
        </w:rPr>
        <w:t> </w:t>
      </w:r>
      <w:r>
        <w:rPr>
          <w:sz w:val="26"/>
        </w:rPr>
        <w:t>ký lại bằng phụ lục là một phần không tách rời hợp đồng này.</w:t>
      </w:r>
    </w:p>
    <w:p>
      <w:pPr>
        <w:spacing w:after="0" w:line="240" w:lineRule="auto"/>
        <w:jc w:val="both"/>
        <w:rPr>
          <w:sz w:val="26"/>
        </w:rPr>
        <w:sectPr>
          <w:pgSz w:w="12240" w:h="15840"/>
          <w:pgMar w:top="1060" w:bottom="280" w:left="1580" w:right="380"/>
        </w:sectPr>
      </w:pPr>
    </w:p>
    <w:p>
      <w:pPr>
        <w:pStyle w:val="ListParagraph"/>
        <w:numPr>
          <w:ilvl w:val="1"/>
          <w:numId w:val="9"/>
        </w:numPr>
        <w:tabs>
          <w:tab w:pos="830" w:val="left" w:leader="none"/>
        </w:tabs>
        <w:spacing w:line="240" w:lineRule="auto" w:before="75" w:after="0"/>
        <w:ind w:left="830" w:right="750" w:hanging="708"/>
        <w:jc w:val="left"/>
        <w:rPr>
          <w:sz w:val="26"/>
        </w:rPr>
      </w:pPr>
      <w:r>
        <w:rPr>
          <w:sz w:val="26"/>
        </w:rPr>
        <w:t>Hợp đồng dịch vụ này được thành lập thành</w:t>
      </w:r>
      <w:r>
        <w:rPr>
          <w:spacing w:val="21"/>
          <w:sz w:val="26"/>
        </w:rPr>
        <w:t> </w:t>
      </w:r>
      <w:r>
        <w:rPr>
          <w:sz w:val="26"/>
        </w:rPr>
        <w:t>[….] bản có giá trị ngang nhau. Mỗi</w:t>
      </w:r>
      <w:r>
        <w:rPr>
          <w:spacing w:val="40"/>
          <w:sz w:val="26"/>
        </w:rPr>
        <w:t> </w:t>
      </w:r>
      <w:r>
        <w:rPr>
          <w:sz w:val="26"/>
        </w:rPr>
        <w:t>bên giữ [….] bản.</w:t>
      </w:r>
    </w:p>
    <w:p>
      <w:pPr>
        <w:pStyle w:val="BodyText"/>
        <w:spacing w:before="81"/>
        <w:ind w:left="0"/>
        <w:jc w:val="left"/>
        <w:rPr>
          <w:sz w:val="20"/>
        </w:rPr>
      </w:pPr>
    </w:p>
    <w:tbl>
      <w:tblPr>
        <w:tblW w:w="0" w:type="auto"/>
        <w:jc w:val="left"/>
        <w:tblInd w:w="1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80"/>
        <w:gridCol w:w="3465"/>
      </w:tblGrid>
      <w:tr>
        <w:trPr>
          <w:trHeight w:val="287" w:hRule="atLeast"/>
        </w:trPr>
        <w:tc>
          <w:tcPr>
            <w:tcW w:w="3480" w:type="dxa"/>
          </w:tcPr>
          <w:p>
            <w:pPr>
              <w:pStyle w:val="TableParagraph"/>
              <w:spacing w:line="267" w:lineRule="exact"/>
              <w:rPr>
                <w:b/>
                <w:sz w:val="26"/>
              </w:rPr>
            </w:pPr>
            <w:r>
              <w:rPr>
                <w:b/>
                <w:sz w:val="26"/>
              </w:rPr>
              <w:t>ĐẠI</w:t>
            </w:r>
            <w:r>
              <w:rPr>
                <w:b/>
                <w:spacing w:val="-7"/>
                <w:sz w:val="26"/>
              </w:rPr>
              <w:t> </w:t>
            </w:r>
            <w:r>
              <w:rPr>
                <w:b/>
                <w:sz w:val="26"/>
              </w:rPr>
              <w:t>DIỆN</w:t>
            </w:r>
            <w:r>
              <w:rPr>
                <w:b/>
                <w:spacing w:val="-5"/>
                <w:sz w:val="26"/>
              </w:rPr>
              <w:t> </w:t>
            </w:r>
            <w:r>
              <w:rPr>
                <w:b/>
                <w:sz w:val="26"/>
              </w:rPr>
              <w:t>BÊN</w:t>
            </w:r>
            <w:r>
              <w:rPr>
                <w:b/>
                <w:spacing w:val="-5"/>
                <w:sz w:val="26"/>
              </w:rPr>
              <w:t> </w:t>
            </w:r>
            <w:r>
              <w:rPr>
                <w:b/>
                <w:spacing w:val="-10"/>
                <w:sz w:val="26"/>
              </w:rPr>
              <w:t>A</w:t>
            </w:r>
          </w:p>
        </w:tc>
        <w:tc>
          <w:tcPr>
            <w:tcW w:w="3465" w:type="dxa"/>
          </w:tcPr>
          <w:p>
            <w:pPr>
              <w:pStyle w:val="TableParagraph"/>
              <w:spacing w:line="267" w:lineRule="exact"/>
              <w:ind w:left="1387"/>
              <w:rPr>
                <w:b/>
                <w:sz w:val="26"/>
              </w:rPr>
            </w:pPr>
            <w:r>
              <w:rPr>
                <w:b/>
                <w:sz w:val="26"/>
              </w:rPr>
              <w:t>ĐẠI</w:t>
            </w:r>
            <w:r>
              <w:rPr>
                <w:b/>
                <w:spacing w:val="-7"/>
                <w:sz w:val="26"/>
              </w:rPr>
              <w:t> </w:t>
            </w:r>
            <w:r>
              <w:rPr>
                <w:b/>
                <w:sz w:val="26"/>
              </w:rPr>
              <w:t>DIỆN</w:t>
            </w:r>
            <w:r>
              <w:rPr>
                <w:b/>
                <w:spacing w:val="-5"/>
                <w:sz w:val="26"/>
              </w:rPr>
              <w:t> </w:t>
            </w:r>
            <w:r>
              <w:rPr>
                <w:b/>
                <w:sz w:val="26"/>
              </w:rPr>
              <w:t>BÊN</w:t>
            </w:r>
            <w:r>
              <w:rPr>
                <w:b/>
                <w:spacing w:val="-5"/>
                <w:sz w:val="26"/>
              </w:rPr>
              <w:t> </w:t>
            </w:r>
            <w:r>
              <w:rPr>
                <w:b/>
                <w:spacing w:val="-10"/>
                <w:sz w:val="26"/>
              </w:rPr>
              <w:t>B</w:t>
            </w:r>
          </w:p>
        </w:tc>
      </w:tr>
    </w:tbl>
    <w:sectPr>
      <w:pgSz w:w="12240" w:h="15840"/>
      <w:pgMar w:top="1060" w:bottom="280" w:left="1580" w:right="3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8"/>
      <w:numFmt w:val="decimal"/>
      <w:lvlText w:val="%1"/>
      <w:lvlJc w:val="left"/>
      <w:pPr>
        <w:ind w:left="830" w:hanging="708"/>
        <w:jc w:val="left"/>
      </w:pPr>
      <w:rPr>
        <w:rFonts w:hint="default"/>
        <w:lang w:val="vi" w:eastAsia="en-US" w:bidi="ar-SA"/>
      </w:rPr>
    </w:lvl>
    <w:lvl w:ilvl="1">
      <w:start w:val="1"/>
      <w:numFmt w:val="decimal"/>
      <w:lvlText w:val="%1.%2."/>
      <w:lvlJc w:val="left"/>
      <w:pPr>
        <w:ind w:left="830" w:hanging="70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728" w:hanging="708"/>
      </w:pPr>
      <w:rPr>
        <w:rFonts w:hint="default"/>
        <w:lang w:val="vi" w:eastAsia="en-US" w:bidi="ar-SA"/>
      </w:rPr>
    </w:lvl>
    <w:lvl w:ilvl="3">
      <w:start w:val="0"/>
      <w:numFmt w:val="bullet"/>
      <w:lvlText w:val="•"/>
      <w:lvlJc w:val="left"/>
      <w:pPr>
        <w:ind w:left="3672" w:hanging="708"/>
      </w:pPr>
      <w:rPr>
        <w:rFonts w:hint="default"/>
        <w:lang w:val="vi" w:eastAsia="en-US" w:bidi="ar-SA"/>
      </w:rPr>
    </w:lvl>
    <w:lvl w:ilvl="4">
      <w:start w:val="0"/>
      <w:numFmt w:val="bullet"/>
      <w:lvlText w:val="•"/>
      <w:lvlJc w:val="left"/>
      <w:pPr>
        <w:ind w:left="4616" w:hanging="708"/>
      </w:pPr>
      <w:rPr>
        <w:rFonts w:hint="default"/>
        <w:lang w:val="vi" w:eastAsia="en-US" w:bidi="ar-SA"/>
      </w:rPr>
    </w:lvl>
    <w:lvl w:ilvl="5">
      <w:start w:val="0"/>
      <w:numFmt w:val="bullet"/>
      <w:lvlText w:val="•"/>
      <w:lvlJc w:val="left"/>
      <w:pPr>
        <w:ind w:left="5560" w:hanging="708"/>
      </w:pPr>
      <w:rPr>
        <w:rFonts w:hint="default"/>
        <w:lang w:val="vi" w:eastAsia="en-US" w:bidi="ar-SA"/>
      </w:rPr>
    </w:lvl>
    <w:lvl w:ilvl="6">
      <w:start w:val="0"/>
      <w:numFmt w:val="bullet"/>
      <w:lvlText w:val="•"/>
      <w:lvlJc w:val="left"/>
      <w:pPr>
        <w:ind w:left="6504" w:hanging="708"/>
      </w:pPr>
      <w:rPr>
        <w:rFonts w:hint="default"/>
        <w:lang w:val="vi" w:eastAsia="en-US" w:bidi="ar-SA"/>
      </w:rPr>
    </w:lvl>
    <w:lvl w:ilvl="7">
      <w:start w:val="0"/>
      <w:numFmt w:val="bullet"/>
      <w:lvlText w:val="•"/>
      <w:lvlJc w:val="left"/>
      <w:pPr>
        <w:ind w:left="7448" w:hanging="708"/>
      </w:pPr>
      <w:rPr>
        <w:rFonts w:hint="default"/>
        <w:lang w:val="vi" w:eastAsia="en-US" w:bidi="ar-SA"/>
      </w:rPr>
    </w:lvl>
    <w:lvl w:ilvl="8">
      <w:start w:val="0"/>
      <w:numFmt w:val="bullet"/>
      <w:lvlText w:val="•"/>
      <w:lvlJc w:val="left"/>
      <w:pPr>
        <w:ind w:left="8392" w:hanging="708"/>
      </w:pPr>
      <w:rPr>
        <w:rFonts w:hint="default"/>
        <w:lang w:val="vi" w:eastAsia="en-US" w:bidi="ar-SA"/>
      </w:rPr>
    </w:lvl>
  </w:abstractNum>
  <w:abstractNum w:abstractNumId="7">
    <w:multiLevelType w:val="hybridMultilevel"/>
    <w:lvl w:ilvl="0">
      <w:start w:val="7"/>
      <w:numFmt w:val="decimal"/>
      <w:lvlText w:val="%1"/>
      <w:lvlJc w:val="left"/>
      <w:pPr>
        <w:ind w:left="830" w:hanging="708"/>
        <w:jc w:val="left"/>
      </w:pPr>
      <w:rPr>
        <w:rFonts w:hint="default"/>
        <w:lang w:val="vi" w:eastAsia="en-US" w:bidi="ar-SA"/>
      </w:rPr>
    </w:lvl>
    <w:lvl w:ilvl="1">
      <w:start w:val="1"/>
      <w:numFmt w:val="decimal"/>
      <w:lvlText w:val="%1.%2"/>
      <w:lvlJc w:val="left"/>
      <w:pPr>
        <w:ind w:left="830" w:hanging="70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728" w:hanging="708"/>
      </w:pPr>
      <w:rPr>
        <w:rFonts w:hint="default"/>
        <w:lang w:val="vi" w:eastAsia="en-US" w:bidi="ar-SA"/>
      </w:rPr>
    </w:lvl>
    <w:lvl w:ilvl="3">
      <w:start w:val="0"/>
      <w:numFmt w:val="bullet"/>
      <w:lvlText w:val="•"/>
      <w:lvlJc w:val="left"/>
      <w:pPr>
        <w:ind w:left="3672" w:hanging="708"/>
      </w:pPr>
      <w:rPr>
        <w:rFonts w:hint="default"/>
        <w:lang w:val="vi" w:eastAsia="en-US" w:bidi="ar-SA"/>
      </w:rPr>
    </w:lvl>
    <w:lvl w:ilvl="4">
      <w:start w:val="0"/>
      <w:numFmt w:val="bullet"/>
      <w:lvlText w:val="•"/>
      <w:lvlJc w:val="left"/>
      <w:pPr>
        <w:ind w:left="4616" w:hanging="708"/>
      </w:pPr>
      <w:rPr>
        <w:rFonts w:hint="default"/>
        <w:lang w:val="vi" w:eastAsia="en-US" w:bidi="ar-SA"/>
      </w:rPr>
    </w:lvl>
    <w:lvl w:ilvl="5">
      <w:start w:val="0"/>
      <w:numFmt w:val="bullet"/>
      <w:lvlText w:val="•"/>
      <w:lvlJc w:val="left"/>
      <w:pPr>
        <w:ind w:left="5560" w:hanging="708"/>
      </w:pPr>
      <w:rPr>
        <w:rFonts w:hint="default"/>
        <w:lang w:val="vi" w:eastAsia="en-US" w:bidi="ar-SA"/>
      </w:rPr>
    </w:lvl>
    <w:lvl w:ilvl="6">
      <w:start w:val="0"/>
      <w:numFmt w:val="bullet"/>
      <w:lvlText w:val="•"/>
      <w:lvlJc w:val="left"/>
      <w:pPr>
        <w:ind w:left="6504" w:hanging="708"/>
      </w:pPr>
      <w:rPr>
        <w:rFonts w:hint="default"/>
        <w:lang w:val="vi" w:eastAsia="en-US" w:bidi="ar-SA"/>
      </w:rPr>
    </w:lvl>
    <w:lvl w:ilvl="7">
      <w:start w:val="0"/>
      <w:numFmt w:val="bullet"/>
      <w:lvlText w:val="•"/>
      <w:lvlJc w:val="left"/>
      <w:pPr>
        <w:ind w:left="7448" w:hanging="708"/>
      </w:pPr>
      <w:rPr>
        <w:rFonts w:hint="default"/>
        <w:lang w:val="vi" w:eastAsia="en-US" w:bidi="ar-SA"/>
      </w:rPr>
    </w:lvl>
    <w:lvl w:ilvl="8">
      <w:start w:val="0"/>
      <w:numFmt w:val="bullet"/>
      <w:lvlText w:val="•"/>
      <w:lvlJc w:val="left"/>
      <w:pPr>
        <w:ind w:left="8392" w:hanging="708"/>
      </w:pPr>
      <w:rPr>
        <w:rFonts w:hint="default"/>
        <w:lang w:val="vi" w:eastAsia="en-US" w:bidi="ar-SA"/>
      </w:rPr>
    </w:lvl>
  </w:abstractNum>
  <w:abstractNum w:abstractNumId="6">
    <w:multiLevelType w:val="hybridMultilevel"/>
    <w:lvl w:ilvl="0">
      <w:start w:val="6"/>
      <w:numFmt w:val="decimal"/>
      <w:lvlText w:val="%1"/>
      <w:lvlJc w:val="left"/>
      <w:pPr>
        <w:ind w:left="842" w:hanging="720"/>
        <w:jc w:val="left"/>
      </w:pPr>
      <w:rPr>
        <w:rFonts w:hint="default"/>
        <w:lang w:val="vi" w:eastAsia="en-US" w:bidi="ar-SA"/>
      </w:rPr>
    </w:lvl>
    <w:lvl w:ilvl="1">
      <w:start w:val="1"/>
      <w:numFmt w:val="decimal"/>
      <w:lvlText w:val="%1.%2"/>
      <w:lvlJc w:val="left"/>
      <w:pPr>
        <w:ind w:left="842" w:hanging="72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728" w:hanging="720"/>
      </w:pPr>
      <w:rPr>
        <w:rFonts w:hint="default"/>
        <w:lang w:val="vi" w:eastAsia="en-US" w:bidi="ar-SA"/>
      </w:rPr>
    </w:lvl>
    <w:lvl w:ilvl="3">
      <w:start w:val="0"/>
      <w:numFmt w:val="bullet"/>
      <w:lvlText w:val="•"/>
      <w:lvlJc w:val="left"/>
      <w:pPr>
        <w:ind w:left="3672" w:hanging="720"/>
      </w:pPr>
      <w:rPr>
        <w:rFonts w:hint="default"/>
        <w:lang w:val="vi" w:eastAsia="en-US" w:bidi="ar-SA"/>
      </w:rPr>
    </w:lvl>
    <w:lvl w:ilvl="4">
      <w:start w:val="0"/>
      <w:numFmt w:val="bullet"/>
      <w:lvlText w:val="•"/>
      <w:lvlJc w:val="left"/>
      <w:pPr>
        <w:ind w:left="4616" w:hanging="720"/>
      </w:pPr>
      <w:rPr>
        <w:rFonts w:hint="default"/>
        <w:lang w:val="vi" w:eastAsia="en-US" w:bidi="ar-SA"/>
      </w:rPr>
    </w:lvl>
    <w:lvl w:ilvl="5">
      <w:start w:val="0"/>
      <w:numFmt w:val="bullet"/>
      <w:lvlText w:val="•"/>
      <w:lvlJc w:val="left"/>
      <w:pPr>
        <w:ind w:left="5560" w:hanging="720"/>
      </w:pPr>
      <w:rPr>
        <w:rFonts w:hint="default"/>
        <w:lang w:val="vi" w:eastAsia="en-US" w:bidi="ar-SA"/>
      </w:rPr>
    </w:lvl>
    <w:lvl w:ilvl="6">
      <w:start w:val="0"/>
      <w:numFmt w:val="bullet"/>
      <w:lvlText w:val="•"/>
      <w:lvlJc w:val="left"/>
      <w:pPr>
        <w:ind w:left="6504" w:hanging="720"/>
      </w:pPr>
      <w:rPr>
        <w:rFonts w:hint="default"/>
        <w:lang w:val="vi" w:eastAsia="en-US" w:bidi="ar-SA"/>
      </w:rPr>
    </w:lvl>
    <w:lvl w:ilvl="7">
      <w:start w:val="0"/>
      <w:numFmt w:val="bullet"/>
      <w:lvlText w:val="•"/>
      <w:lvlJc w:val="left"/>
      <w:pPr>
        <w:ind w:left="7448" w:hanging="720"/>
      </w:pPr>
      <w:rPr>
        <w:rFonts w:hint="default"/>
        <w:lang w:val="vi" w:eastAsia="en-US" w:bidi="ar-SA"/>
      </w:rPr>
    </w:lvl>
    <w:lvl w:ilvl="8">
      <w:start w:val="0"/>
      <w:numFmt w:val="bullet"/>
      <w:lvlText w:val="•"/>
      <w:lvlJc w:val="left"/>
      <w:pPr>
        <w:ind w:left="8392" w:hanging="720"/>
      </w:pPr>
      <w:rPr>
        <w:rFonts w:hint="default"/>
        <w:lang w:val="vi" w:eastAsia="en-US" w:bidi="ar-SA"/>
      </w:rPr>
    </w:lvl>
  </w:abstractNum>
  <w:abstractNum w:abstractNumId="5">
    <w:multiLevelType w:val="hybridMultilevel"/>
    <w:lvl w:ilvl="0">
      <w:start w:val="1"/>
      <w:numFmt w:val="lowerRoman"/>
      <w:lvlText w:val="(%1)"/>
      <w:lvlJc w:val="left"/>
      <w:pPr>
        <w:ind w:left="842" w:hanging="72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784" w:hanging="720"/>
      </w:pPr>
      <w:rPr>
        <w:rFonts w:hint="default"/>
        <w:lang w:val="vi" w:eastAsia="en-US" w:bidi="ar-SA"/>
      </w:rPr>
    </w:lvl>
    <w:lvl w:ilvl="2">
      <w:start w:val="0"/>
      <w:numFmt w:val="bullet"/>
      <w:lvlText w:val="•"/>
      <w:lvlJc w:val="left"/>
      <w:pPr>
        <w:ind w:left="2728" w:hanging="720"/>
      </w:pPr>
      <w:rPr>
        <w:rFonts w:hint="default"/>
        <w:lang w:val="vi" w:eastAsia="en-US" w:bidi="ar-SA"/>
      </w:rPr>
    </w:lvl>
    <w:lvl w:ilvl="3">
      <w:start w:val="0"/>
      <w:numFmt w:val="bullet"/>
      <w:lvlText w:val="•"/>
      <w:lvlJc w:val="left"/>
      <w:pPr>
        <w:ind w:left="3672" w:hanging="720"/>
      </w:pPr>
      <w:rPr>
        <w:rFonts w:hint="default"/>
        <w:lang w:val="vi" w:eastAsia="en-US" w:bidi="ar-SA"/>
      </w:rPr>
    </w:lvl>
    <w:lvl w:ilvl="4">
      <w:start w:val="0"/>
      <w:numFmt w:val="bullet"/>
      <w:lvlText w:val="•"/>
      <w:lvlJc w:val="left"/>
      <w:pPr>
        <w:ind w:left="4616" w:hanging="720"/>
      </w:pPr>
      <w:rPr>
        <w:rFonts w:hint="default"/>
        <w:lang w:val="vi" w:eastAsia="en-US" w:bidi="ar-SA"/>
      </w:rPr>
    </w:lvl>
    <w:lvl w:ilvl="5">
      <w:start w:val="0"/>
      <w:numFmt w:val="bullet"/>
      <w:lvlText w:val="•"/>
      <w:lvlJc w:val="left"/>
      <w:pPr>
        <w:ind w:left="5560" w:hanging="720"/>
      </w:pPr>
      <w:rPr>
        <w:rFonts w:hint="default"/>
        <w:lang w:val="vi" w:eastAsia="en-US" w:bidi="ar-SA"/>
      </w:rPr>
    </w:lvl>
    <w:lvl w:ilvl="6">
      <w:start w:val="0"/>
      <w:numFmt w:val="bullet"/>
      <w:lvlText w:val="•"/>
      <w:lvlJc w:val="left"/>
      <w:pPr>
        <w:ind w:left="6504" w:hanging="720"/>
      </w:pPr>
      <w:rPr>
        <w:rFonts w:hint="default"/>
        <w:lang w:val="vi" w:eastAsia="en-US" w:bidi="ar-SA"/>
      </w:rPr>
    </w:lvl>
    <w:lvl w:ilvl="7">
      <w:start w:val="0"/>
      <w:numFmt w:val="bullet"/>
      <w:lvlText w:val="•"/>
      <w:lvlJc w:val="left"/>
      <w:pPr>
        <w:ind w:left="7448" w:hanging="720"/>
      </w:pPr>
      <w:rPr>
        <w:rFonts w:hint="default"/>
        <w:lang w:val="vi" w:eastAsia="en-US" w:bidi="ar-SA"/>
      </w:rPr>
    </w:lvl>
    <w:lvl w:ilvl="8">
      <w:start w:val="0"/>
      <w:numFmt w:val="bullet"/>
      <w:lvlText w:val="•"/>
      <w:lvlJc w:val="left"/>
      <w:pPr>
        <w:ind w:left="8392" w:hanging="720"/>
      </w:pPr>
      <w:rPr>
        <w:rFonts w:hint="default"/>
        <w:lang w:val="vi" w:eastAsia="en-US" w:bidi="ar-SA"/>
      </w:rPr>
    </w:lvl>
  </w:abstractNum>
  <w:abstractNum w:abstractNumId="4">
    <w:multiLevelType w:val="hybridMultilevel"/>
    <w:lvl w:ilvl="0">
      <w:start w:val="5"/>
      <w:numFmt w:val="decimal"/>
      <w:lvlText w:val="%1"/>
      <w:lvlJc w:val="left"/>
      <w:pPr>
        <w:ind w:left="830" w:hanging="708"/>
        <w:jc w:val="left"/>
      </w:pPr>
      <w:rPr>
        <w:rFonts w:hint="default"/>
        <w:lang w:val="vi" w:eastAsia="en-US" w:bidi="ar-SA"/>
      </w:rPr>
    </w:lvl>
    <w:lvl w:ilvl="1">
      <w:start w:val="1"/>
      <w:numFmt w:val="decimal"/>
      <w:lvlText w:val="%1.%2"/>
      <w:lvlJc w:val="left"/>
      <w:pPr>
        <w:ind w:left="830" w:hanging="70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728" w:hanging="708"/>
      </w:pPr>
      <w:rPr>
        <w:rFonts w:hint="default"/>
        <w:lang w:val="vi" w:eastAsia="en-US" w:bidi="ar-SA"/>
      </w:rPr>
    </w:lvl>
    <w:lvl w:ilvl="3">
      <w:start w:val="0"/>
      <w:numFmt w:val="bullet"/>
      <w:lvlText w:val="•"/>
      <w:lvlJc w:val="left"/>
      <w:pPr>
        <w:ind w:left="3672" w:hanging="708"/>
      </w:pPr>
      <w:rPr>
        <w:rFonts w:hint="default"/>
        <w:lang w:val="vi" w:eastAsia="en-US" w:bidi="ar-SA"/>
      </w:rPr>
    </w:lvl>
    <w:lvl w:ilvl="4">
      <w:start w:val="0"/>
      <w:numFmt w:val="bullet"/>
      <w:lvlText w:val="•"/>
      <w:lvlJc w:val="left"/>
      <w:pPr>
        <w:ind w:left="4616" w:hanging="708"/>
      </w:pPr>
      <w:rPr>
        <w:rFonts w:hint="default"/>
        <w:lang w:val="vi" w:eastAsia="en-US" w:bidi="ar-SA"/>
      </w:rPr>
    </w:lvl>
    <w:lvl w:ilvl="5">
      <w:start w:val="0"/>
      <w:numFmt w:val="bullet"/>
      <w:lvlText w:val="•"/>
      <w:lvlJc w:val="left"/>
      <w:pPr>
        <w:ind w:left="5560" w:hanging="708"/>
      </w:pPr>
      <w:rPr>
        <w:rFonts w:hint="default"/>
        <w:lang w:val="vi" w:eastAsia="en-US" w:bidi="ar-SA"/>
      </w:rPr>
    </w:lvl>
    <w:lvl w:ilvl="6">
      <w:start w:val="0"/>
      <w:numFmt w:val="bullet"/>
      <w:lvlText w:val="•"/>
      <w:lvlJc w:val="left"/>
      <w:pPr>
        <w:ind w:left="6504" w:hanging="708"/>
      </w:pPr>
      <w:rPr>
        <w:rFonts w:hint="default"/>
        <w:lang w:val="vi" w:eastAsia="en-US" w:bidi="ar-SA"/>
      </w:rPr>
    </w:lvl>
    <w:lvl w:ilvl="7">
      <w:start w:val="0"/>
      <w:numFmt w:val="bullet"/>
      <w:lvlText w:val="•"/>
      <w:lvlJc w:val="left"/>
      <w:pPr>
        <w:ind w:left="7448" w:hanging="708"/>
      </w:pPr>
      <w:rPr>
        <w:rFonts w:hint="default"/>
        <w:lang w:val="vi" w:eastAsia="en-US" w:bidi="ar-SA"/>
      </w:rPr>
    </w:lvl>
    <w:lvl w:ilvl="8">
      <w:start w:val="0"/>
      <w:numFmt w:val="bullet"/>
      <w:lvlText w:val="•"/>
      <w:lvlJc w:val="left"/>
      <w:pPr>
        <w:ind w:left="8392" w:hanging="708"/>
      </w:pPr>
      <w:rPr>
        <w:rFonts w:hint="default"/>
        <w:lang w:val="vi" w:eastAsia="en-US" w:bidi="ar-SA"/>
      </w:rPr>
    </w:lvl>
  </w:abstractNum>
  <w:abstractNum w:abstractNumId="3">
    <w:multiLevelType w:val="hybridMultilevel"/>
    <w:lvl w:ilvl="0">
      <w:start w:val="1"/>
      <w:numFmt w:val="lowerRoman"/>
      <w:lvlText w:val="(%1)"/>
      <w:lvlJc w:val="left"/>
      <w:pPr>
        <w:ind w:left="830" w:hanging="70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784" w:hanging="708"/>
      </w:pPr>
      <w:rPr>
        <w:rFonts w:hint="default"/>
        <w:lang w:val="vi" w:eastAsia="en-US" w:bidi="ar-SA"/>
      </w:rPr>
    </w:lvl>
    <w:lvl w:ilvl="2">
      <w:start w:val="0"/>
      <w:numFmt w:val="bullet"/>
      <w:lvlText w:val="•"/>
      <w:lvlJc w:val="left"/>
      <w:pPr>
        <w:ind w:left="2728" w:hanging="708"/>
      </w:pPr>
      <w:rPr>
        <w:rFonts w:hint="default"/>
        <w:lang w:val="vi" w:eastAsia="en-US" w:bidi="ar-SA"/>
      </w:rPr>
    </w:lvl>
    <w:lvl w:ilvl="3">
      <w:start w:val="0"/>
      <w:numFmt w:val="bullet"/>
      <w:lvlText w:val="•"/>
      <w:lvlJc w:val="left"/>
      <w:pPr>
        <w:ind w:left="3672" w:hanging="708"/>
      </w:pPr>
      <w:rPr>
        <w:rFonts w:hint="default"/>
        <w:lang w:val="vi" w:eastAsia="en-US" w:bidi="ar-SA"/>
      </w:rPr>
    </w:lvl>
    <w:lvl w:ilvl="4">
      <w:start w:val="0"/>
      <w:numFmt w:val="bullet"/>
      <w:lvlText w:val="•"/>
      <w:lvlJc w:val="left"/>
      <w:pPr>
        <w:ind w:left="4616" w:hanging="708"/>
      </w:pPr>
      <w:rPr>
        <w:rFonts w:hint="default"/>
        <w:lang w:val="vi" w:eastAsia="en-US" w:bidi="ar-SA"/>
      </w:rPr>
    </w:lvl>
    <w:lvl w:ilvl="5">
      <w:start w:val="0"/>
      <w:numFmt w:val="bullet"/>
      <w:lvlText w:val="•"/>
      <w:lvlJc w:val="left"/>
      <w:pPr>
        <w:ind w:left="5560" w:hanging="708"/>
      </w:pPr>
      <w:rPr>
        <w:rFonts w:hint="default"/>
        <w:lang w:val="vi" w:eastAsia="en-US" w:bidi="ar-SA"/>
      </w:rPr>
    </w:lvl>
    <w:lvl w:ilvl="6">
      <w:start w:val="0"/>
      <w:numFmt w:val="bullet"/>
      <w:lvlText w:val="•"/>
      <w:lvlJc w:val="left"/>
      <w:pPr>
        <w:ind w:left="6504" w:hanging="708"/>
      </w:pPr>
      <w:rPr>
        <w:rFonts w:hint="default"/>
        <w:lang w:val="vi" w:eastAsia="en-US" w:bidi="ar-SA"/>
      </w:rPr>
    </w:lvl>
    <w:lvl w:ilvl="7">
      <w:start w:val="0"/>
      <w:numFmt w:val="bullet"/>
      <w:lvlText w:val="•"/>
      <w:lvlJc w:val="left"/>
      <w:pPr>
        <w:ind w:left="7448" w:hanging="708"/>
      </w:pPr>
      <w:rPr>
        <w:rFonts w:hint="default"/>
        <w:lang w:val="vi" w:eastAsia="en-US" w:bidi="ar-SA"/>
      </w:rPr>
    </w:lvl>
    <w:lvl w:ilvl="8">
      <w:start w:val="0"/>
      <w:numFmt w:val="bullet"/>
      <w:lvlText w:val="•"/>
      <w:lvlJc w:val="left"/>
      <w:pPr>
        <w:ind w:left="8392" w:hanging="708"/>
      </w:pPr>
      <w:rPr>
        <w:rFonts w:hint="default"/>
        <w:lang w:val="vi" w:eastAsia="en-US" w:bidi="ar-SA"/>
      </w:rPr>
    </w:lvl>
  </w:abstractNum>
  <w:abstractNum w:abstractNumId="2">
    <w:multiLevelType w:val="hybridMultilevel"/>
    <w:lvl w:ilvl="0">
      <w:start w:val="1"/>
      <w:numFmt w:val="lowerRoman"/>
      <w:lvlText w:val="(%1)"/>
      <w:lvlJc w:val="left"/>
      <w:pPr>
        <w:ind w:left="830" w:hanging="70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784" w:hanging="708"/>
      </w:pPr>
      <w:rPr>
        <w:rFonts w:hint="default"/>
        <w:lang w:val="vi" w:eastAsia="en-US" w:bidi="ar-SA"/>
      </w:rPr>
    </w:lvl>
    <w:lvl w:ilvl="2">
      <w:start w:val="0"/>
      <w:numFmt w:val="bullet"/>
      <w:lvlText w:val="•"/>
      <w:lvlJc w:val="left"/>
      <w:pPr>
        <w:ind w:left="2728" w:hanging="708"/>
      </w:pPr>
      <w:rPr>
        <w:rFonts w:hint="default"/>
        <w:lang w:val="vi" w:eastAsia="en-US" w:bidi="ar-SA"/>
      </w:rPr>
    </w:lvl>
    <w:lvl w:ilvl="3">
      <w:start w:val="0"/>
      <w:numFmt w:val="bullet"/>
      <w:lvlText w:val="•"/>
      <w:lvlJc w:val="left"/>
      <w:pPr>
        <w:ind w:left="3672" w:hanging="708"/>
      </w:pPr>
      <w:rPr>
        <w:rFonts w:hint="default"/>
        <w:lang w:val="vi" w:eastAsia="en-US" w:bidi="ar-SA"/>
      </w:rPr>
    </w:lvl>
    <w:lvl w:ilvl="4">
      <w:start w:val="0"/>
      <w:numFmt w:val="bullet"/>
      <w:lvlText w:val="•"/>
      <w:lvlJc w:val="left"/>
      <w:pPr>
        <w:ind w:left="4616" w:hanging="708"/>
      </w:pPr>
      <w:rPr>
        <w:rFonts w:hint="default"/>
        <w:lang w:val="vi" w:eastAsia="en-US" w:bidi="ar-SA"/>
      </w:rPr>
    </w:lvl>
    <w:lvl w:ilvl="5">
      <w:start w:val="0"/>
      <w:numFmt w:val="bullet"/>
      <w:lvlText w:val="•"/>
      <w:lvlJc w:val="left"/>
      <w:pPr>
        <w:ind w:left="5560" w:hanging="708"/>
      </w:pPr>
      <w:rPr>
        <w:rFonts w:hint="default"/>
        <w:lang w:val="vi" w:eastAsia="en-US" w:bidi="ar-SA"/>
      </w:rPr>
    </w:lvl>
    <w:lvl w:ilvl="6">
      <w:start w:val="0"/>
      <w:numFmt w:val="bullet"/>
      <w:lvlText w:val="•"/>
      <w:lvlJc w:val="left"/>
      <w:pPr>
        <w:ind w:left="6504" w:hanging="708"/>
      </w:pPr>
      <w:rPr>
        <w:rFonts w:hint="default"/>
        <w:lang w:val="vi" w:eastAsia="en-US" w:bidi="ar-SA"/>
      </w:rPr>
    </w:lvl>
    <w:lvl w:ilvl="7">
      <w:start w:val="0"/>
      <w:numFmt w:val="bullet"/>
      <w:lvlText w:val="•"/>
      <w:lvlJc w:val="left"/>
      <w:pPr>
        <w:ind w:left="7448" w:hanging="708"/>
      </w:pPr>
      <w:rPr>
        <w:rFonts w:hint="default"/>
        <w:lang w:val="vi" w:eastAsia="en-US" w:bidi="ar-SA"/>
      </w:rPr>
    </w:lvl>
    <w:lvl w:ilvl="8">
      <w:start w:val="0"/>
      <w:numFmt w:val="bullet"/>
      <w:lvlText w:val="•"/>
      <w:lvlJc w:val="left"/>
      <w:pPr>
        <w:ind w:left="8392" w:hanging="708"/>
      </w:pPr>
      <w:rPr>
        <w:rFonts w:hint="default"/>
        <w:lang w:val="vi" w:eastAsia="en-US" w:bidi="ar-SA"/>
      </w:rPr>
    </w:lvl>
  </w:abstractNum>
  <w:abstractNum w:abstractNumId="1">
    <w:multiLevelType w:val="hybridMultilevel"/>
    <w:lvl w:ilvl="0">
      <w:start w:val="3"/>
      <w:numFmt w:val="decimal"/>
      <w:lvlText w:val="%1"/>
      <w:lvlJc w:val="left"/>
      <w:pPr>
        <w:ind w:left="830" w:hanging="708"/>
        <w:jc w:val="left"/>
      </w:pPr>
      <w:rPr>
        <w:rFonts w:hint="default"/>
        <w:lang w:val="vi" w:eastAsia="en-US" w:bidi="ar-SA"/>
      </w:rPr>
    </w:lvl>
    <w:lvl w:ilvl="1">
      <w:start w:val="1"/>
      <w:numFmt w:val="decimal"/>
      <w:lvlText w:val="%1.%2"/>
      <w:lvlJc w:val="left"/>
      <w:pPr>
        <w:ind w:left="830" w:hanging="708"/>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728" w:hanging="708"/>
      </w:pPr>
      <w:rPr>
        <w:rFonts w:hint="default"/>
        <w:lang w:val="vi" w:eastAsia="en-US" w:bidi="ar-SA"/>
      </w:rPr>
    </w:lvl>
    <w:lvl w:ilvl="3">
      <w:start w:val="0"/>
      <w:numFmt w:val="bullet"/>
      <w:lvlText w:val="•"/>
      <w:lvlJc w:val="left"/>
      <w:pPr>
        <w:ind w:left="3672" w:hanging="708"/>
      </w:pPr>
      <w:rPr>
        <w:rFonts w:hint="default"/>
        <w:lang w:val="vi" w:eastAsia="en-US" w:bidi="ar-SA"/>
      </w:rPr>
    </w:lvl>
    <w:lvl w:ilvl="4">
      <w:start w:val="0"/>
      <w:numFmt w:val="bullet"/>
      <w:lvlText w:val="•"/>
      <w:lvlJc w:val="left"/>
      <w:pPr>
        <w:ind w:left="4616" w:hanging="708"/>
      </w:pPr>
      <w:rPr>
        <w:rFonts w:hint="default"/>
        <w:lang w:val="vi" w:eastAsia="en-US" w:bidi="ar-SA"/>
      </w:rPr>
    </w:lvl>
    <w:lvl w:ilvl="5">
      <w:start w:val="0"/>
      <w:numFmt w:val="bullet"/>
      <w:lvlText w:val="•"/>
      <w:lvlJc w:val="left"/>
      <w:pPr>
        <w:ind w:left="5560" w:hanging="708"/>
      </w:pPr>
      <w:rPr>
        <w:rFonts w:hint="default"/>
        <w:lang w:val="vi" w:eastAsia="en-US" w:bidi="ar-SA"/>
      </w:rPr>
    </w:lvl>
    <w:lvl w:ilvl="6">
      <w:start w:val="0"/>
      <w:numFmt w:val="bullet"/>
      <w:lvlText w:val="•"/>
      <w:lvlJc w:val="left"/>
      <w:pPr>
        <w:ind w:left="6504" w:hanging="708"/>
      </w:pPr>
      <w:rPr>
        <w:rFonts w:hint="default"/>
        <w:lang w:val="vi" w:eastAsia="en-US" w:bidi="ar-SA"/>
      </w:rPr>
    </w:lvl>
    <w:lvl w:ilvl="7">
      <w:start w:val="0"/>
      <w:numFmt w:val="bullet"/>
      <w:lvlText w:val="•"/>
      <w:lvlJc w:val="left"/>
      <w:pPr>
        <w:ind w:left="7448" w:hanging="708"/>
      </w:pPr>
      <w:rPr>
        <w:rFonts w:hint="default"/>
        <w:lang w:val="vi" w:eastAsia="en-US" w:bidi="ar-SA"/>
      </w:rPr>
    </w:lvl>
    <w:lvl w:ilvl="8">
      <w:start w:val="0"/>
      <w:numFmt w:val="bullet"/>
      <w:lvlText w:val="•"/>
      <w:lvlJc w:val="left"/>
      <w:pPr>
        <w:ind w:left="8392" w:hanging="708"/>
      </w:pPr>
      <w:rPr>
        <w:rFonts w:hint="default"/>
        <w:lang w:val="vi" w:eastAsia="en-US" w:bidi="ar-SA"/>
      </w:rPr>
    </w:lvl>
  </w:abstractNum>
  <w:abstractNum w:abstractNumId="0">
    <w:multiLevelType w:val="hybridMultilevel"/>
    <w:lvl w:ilvl="0">
      <w:start w:val="2"/>
      <w:numFmt w:val="decimal"/>
      <w:lvlText w:val="%1"/>
      <w:lvlJc w:val="left"/>
      <w:pPr>
        <w:ind w:left="830" w:hanging="708"/>
        <w:jc w:val="left"/>
      </w:pPr>
      <w:rPr>
        <w:rFonts w:hint="default"/>
        <w:lang w:val="vi" w:eastAsia="en-US" w:bidi="ar-SA"/>
      </w:rPr>
    </w:lvl>
    <w:lvl w:ilvl="1">
      <w:start w:val="1"/>
      <w:numFmt w:val="decimal"/>
      <w:lvlText w:val="%1.%2"/>
      <w:lvlJc w:val="left"/>
      <w:pPr>
        <w:ind w:left="830" w:hanging="70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728" w:hanging="708"/>
      </w:pPr>
      <w:rPr>
        <w:rFonts w:hint="default"/>
        <w:lang w:val="vi" w:eastAsia="en-US" w:bidi="ar-SA"/>
      </w:rPr>
    </w:lvl>
    <w:lvl w:ilvl="3">
      <w:start w:val="0"/>
      <w:numFmt w:val="bullet"/>
      <w:lvlText w:val="•"/>
      <w:lvlJc w:val="left"/>
      <w:pPr>
        <w:ind w:left="3672" w:hanging="708"/>
      </w:pPr>
      <w:rPr>
        <w:rFonts w:hint="default"/>
        <w:lang w:val="vi" w:eastAsia="en-US" w:bidi="ar-SA"/>
      </w:rPr>
    </w:lvl>
    <w:lvl w:ilvl="4">
      <w:start w:val="0"/>
      <w:numFmt w:val="bullet"/>
      <w:lvlText w:val="•"/>
      <w:lvlJc w:val="left"/>
      <w:pPr>
        <w:ind w:left="4616" w:hanging="708"/>
      </w:pPr>
      <w:rPr>
        <w:rFonts w:hint="default"/>
        <w:lang w:val="vi" w:eastAsia="en-US" w:bidi="ar-SA"/>
      </w:rPr>
    </w:lvl>
    <w:lvl w:ilvl="5">
      <w:start w:val="0"/>
      <w:numFmt w:val="bullet"/>
      <w:lvlText w:val="•"/>
      <w:lvlJc w:val="left"/>
      <w:pPr>
        <w:ind w:left="5560" w:hanging="708"/>
      </w:pPr>
      <w:rPr>
        <w:rFonts w:hint="default"/>
        <w:lang w:val="vi" w:eastAsia="en-US" w:bidi="ar-SA"/>
      </w:rPr>
    </w:lvl>
    <w:lvl w:ilvl="6">
      <w:start w:val="0"/>
      <w:numFmt w:val="bullet"/>
      <w:lvlText w:val="•"/>
      <w:lvlJc w:val="left"/>
      <w:pPr>
        <w:ind w:left="6504" w:hanging="708"/>
      </w:pPr>
      <w:rPr>
        <w:rFonts w:hint="default"/>
        <w:lang w:val="vi" w:eastAsia="en-US" w:bidi="ar-SA"/>
      </w:rPr>
    </w:lvl>
    <w:lvl w:ilvl="7">
      <w:start w:val="0"/>
      <w:numFmt w:val="bullet"/>
      <w:lvlText w:val="•"/>
      <w:lvlJc w:val="left"/>
      <w:pPr>
        <w:ind w:left="7448" w:hanging="708"/>
      </w:pPr>
      <w:rPr>
        <w:rFonts w:hint="default"/>
        <w:lang w:val="vi" w:eastAsia="en-US" w:bidi="ar-SA"/>
      </w:rPr>
    </w:lvl>
    <w:lvl w:ilvl="8">
      <w:start w:val="0"/>
      <w:numFmt w:val="bullet"/>
      <w:lvlText w:val="•"/>
      <w:lvlJc w:val="left"/>
      <w:pPr>
        <w:ind w:left="8392" w:hanging="708"/>
      </w:pPr>
      <w:rPr>
        <w:rFonts w:hint="default"/>
        <w:lang w:val="vi"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830"/>
      <w:jc w:val="both"/>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ind w:left="122"/>
      <w:outlineLvl w:val="1"/>
    </w:pPr>
    <w:rPr>
      <w:rFonts w:ascii="Times New Roman" w:hAnsi="Times New Roman" w:eastAsia="Times New Roman" w:cs="Times New Roman"/>
      <w:b/>
      <w:bCs/>
      <w:sz w:val="26"/>
      <w:szCs w:val="26"/>
      <w:lang w:val="vi" w:eastAsia="en-US" w:bidi="ar-SA"/>
    </w:rPr>
  </w:style>
  <w:style w:styleId="Heading2" w:type="paragraph">
    <w:name w:val="Heading 2"/>
    <w:basedOn w:val="Normal"/>
    <w:uiPriority w:val="1"/>
    <w:qFormat/>
    <w:pPr>
      <w:ind w:left="122" w:hanging="707"/>
      <w:outlineLvl w:val="2"/>
    </w:pPr>
    <w:rPr>
      <w:rFonts w:ascii="Times New Roman" w:hAnsi="Times New Roman" w:eastAsia="Times New Roman" w:cs="Times New Roman"/>
      <w:b/>
      <w:bCs/>
      <w:sz w:val="26"/>
      <w:szCs w:val="26"/>
      <w:lang w:val="vi" w:eastAsia="en-US" w:bidi="ar-SA"/>
    </w:rPr>
  </w:style>
  <w:style w:styleId="ListParagraph" w:type="paragraph">
    <w:name w:val="List Paragraph"/>
    <w:basedOn w:val="Normal"/>
    <w:uiPriority w:val="1"/>
    <w:qFormat/>
    <w:pPr>
      <w:ind w:left="830" w:hanging="708"/>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Thuy Van</dc:creator>
  <dcterms:created xsi:type="dcterms:W3CDTF">2023-10-31T08:16:35Z</dcterms:created>
  <dcterms:modified xsi:type="dcterms:W3CDTF">2023-10-31T08:16:35Z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2023-10-28T00:00:00Z</vt:filetime>
  </property>
  <property fmtid="{D5CDD505-2E9C-101B-9397-08002B2CF9AE}" pid="3" name="Creator">
    <vt:lpwstr>Microsoft® Word 2019</vt:lpwstr>
  </property>
  <property fmtid="{D5CDD505-2E9C-101B-9397-08002B2CF9AE}" pid="4" name="LastSaved">
    <vt:filetime>2023-10-31T00:00:00Z</vt:filetime>
  </property>
  <property fmtid="{D5CDD505-2E9C-101B-9397-08002B2CF9AE}" pid="5" name="Producer">
    <vt:lpwstr>Microsoft® Word 2019</vt:lpwstr>
  </property>
</Properties>
</file>