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43.322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SEO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3189.74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Assignment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3189.742431640625" w:firstLine="0"/>
        <w:jc w:val="righ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Que 1 : </w:t>
      </w:r>
      <w:r w:rsidDel="00000000" w:rsidR="00000000" w:rsidRPr="00000000">
        <w:rPr>
          <w:b w:val="1"/>
          <w:sz w:val="40"/>
          <w:szCs w:val="40"/>
          <w:rtl w:val="0"/>
        </w:rPr>
        <w:t xml:space="preserve">What is SEO and explain the importance of SEO?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ANS: </w:t>
      </w:r>
      <w:r w:rsidDel="00000000" w:rsidR="00000000" w:rsidRPr="00000000">
        <w:rPr>
          <w:sz w:val="36"/>
          <w:szCs w:val="36"/>
          <w:rtl w:val="0"/>
        </w:rPr>
        <w:t xml:space="preserve">SEO stands for Search Engine Optimization. It helps you optimize your websites so that they have better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rankings on Search Engines like Google, Bing, and Yahoo.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ultimate goal of SEO is to rank higher in search engine results pages for relevant keywords and phrases,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which can increase visibility, traffic, and ultimately revenue for the website.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importance of SEO 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Meta tags are important for SEO because they provide information to search engines about the content on your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site and can help improve your website's visibility and ranking in search engine results pages.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 3 : What are the benefits of using Meta Tags?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Ans : </w:t>
      </w:r>
      <w:r w:rsidDel="00000000" w:rsidR="00000000" w:rsidRPr="00000000">
        <w:rPr>
          <w:b w:val="1"/>
          <w:sz w:val="34"/>
          <w:szCs w:val="34"/>
          <w:rtl w:val="0"/>
        </w:rPr>
        <w:t xml:space="preserve">The Benefits of using Meta tags are as follows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SEO - (Search Engine Optimization): Meta tags, such as the "description" and "keywords" tags, can help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improve a webpage's visibility on search engine result pages (SERPs).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 Social Media Sharing - Meta tags like the Open Graph Protocol tags allow developers to control how web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pages are displayed when shared on social media platforms like Facebook, Twitter, and LinkedIn.Z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 Character Encoding and Language - The meta tag specifying the character encoding (e.g., .TF-8) ensures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that the browser interprets the text correctly, especially when dealing with special characters or multilingual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content-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 Viewport control - The viewport meta tag is crucial for responsive web design-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 HTTP-Equiv tags - Meta tags with http-equiv attribute (e.g., &lt;meta http-equiv="refresh"&gt;) enable specifice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HTTP header functionalities, like refreshing or redirecting the page after a certain time.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Q5. Define Favicon and give an illustrative example?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ANS 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favicon that stands for a favorite icon is a tiny icon included along with a website, which is displayed in places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the browser's address bar, page tabs, and bookmarks menu. It is usually 16 * 16 pixels in size and stored 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GIF, PNG, or ICO file format.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are used to improve user experience and enforce brand consistency. When a familiar icon is seen in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browser address bar.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830078125" w:line="240" w:lineRule="auto"/>
        <w:ind w:left="0" w:right="51.6141732283466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9.99996185302734" w:top="140" w:left="567.0399856567383" w:right="701.45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