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Coding &amp; Solution Summary Checklist: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Programming Language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Frameworks &amp; ML Engines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Flask, XGBoost, Scikit-learn, Pandas, NumPy, Joblib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Key Code Modules Implemented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Meteorological preprocessing engine, feature pipeline standardizer, serialized tree file deployment wrapper, explicit route handlers.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before="240"/>
      </w:pPr>
      <w:r>
        <w:rPr>
          <w:b/>
        </w:rPr>
        <w:t>Code Quality Validation Matrix: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Code is highly modular and organized cleanly into functional abstractions.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Descriptive, clear naming conventions applied to variable and data structures.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Source logic contains inline document comments clarifying structural logic.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Exception scopes are configured across predictive inference execution pipelines.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compiles cleanly without producing critical system syntax faults.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