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Prepare and submit the JSONL file for fine tuning.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Extract the files</w:t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40386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 in VsCode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4384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 the Input and Output in TrainingDataConverter.java file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723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  <w:t xml:space="preserve">Execute the Java main program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5875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training_data_chat.jsonl is generated</w:t>
        <w:br w:type="textWrapping"/>
        <w:br w:type="textWrapping"/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005138" cy="1752997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5138" cy="17529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  <w:br w:type="textWrapping"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