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Day 1 Assignment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Implement playwright/typescript with vibe coding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used: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my entire code base for selenium java (Feature file, page class, Feature+page class).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 step by step. Once on my approval proceed with next step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Also analyze what combination of automation frameworks is currently available and not available.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-Analyze what is currently working and not working.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Give the files in which implementation is done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Proceed with Playwright Typescript implementation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in Ask mode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Model: Claude Haiku 4.5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Analysis of the codebase structure to provide comprehensive analysis report.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1: CODEBASE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ANALYSIS COMPLETE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2: AUTOMATION FRAMEWORK IMPLEMENTAION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1358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Switching to Agent mode for implementation.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Proceed with implementing Playwright TypeScript support”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COMPLETION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08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20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2: PLAYWRIGHT TYPESCRIPT IMPLEMENTED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57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298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540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454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527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Verifying in the extension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Generation of Feature file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Feature: Hero section CTA navigation on Ibotta homepage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As a South Indian user exploring cash‑back offers,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 want to verify that the hero call‑to‑action buttons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navigate to the correct destination pages.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Given I open the Ibotta homepage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Scenario Outline: Verify "&lt;ctaLabel&gt;" button redirects correctly for users from &lt;city&gt;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Given I am a user from "&lt;city&gt;"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When I should see the hero heading "Make Every Purchase Rewarding"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And I click the "&lt;ctaLabel&gt;" button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Then I should be navigated to "&lt;expectedUrl&gt;"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Examples: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| city      | ctaLabel          | expectedUrl                                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| Chennai   | Get cash back    | https://home.ibotta.com                     |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| Bengaluru | Explore solutions| https://ipn.ibotta.com/brand-solutions    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| Hyderabad | Get cash back    | https://home.ibotta.com                    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Generation of Playwright TypeScript page object class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Before, After, Given, When, Then } from '@cucumber/cucumber';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chromium, Browser, Page, expect, Locator } from '@playwright/test';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 Global test objects 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browser: Browser;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page: Page;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 Page Object Model 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HeroSection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readonly page: Page;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readonly heading: Locator;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readonly getCashBackBtn: Locator;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readonly exploreSolutionsBtn: Locator;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constructor(page: Page)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this.page = page;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this.heading = page.locator('h1.HeroTextCTAs_heading__Aa15y');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this.getCashBackBtn = page.locator('a:has-text("Get cash back")');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this.exploreSolutionsBtn = page.locator('a:has-text("Explore solutions")');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async clickButton(label: string)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(label === 'Get cash back')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await this.getCashBackBtn.click();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if (label === 'Explore solutions')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await this.exploreSolutionsBtn.click();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throw new Error(`Unsupported CTA label: ${label}`);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 Hooks 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Before(async () =&gt;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Explicitly use Chromium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browser = await chromium.launch({ headless: true });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context = await browser.newContext();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page = await context.newPage();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After(async () =&gt;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(page) await page.close();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(browser) await browser.close();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---------- Step Definitions 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Given('I open the Ibotta homepage', async () =&gt;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page.goto('https://ibotta.com/');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Given('I am a user from {string}', async (city: string) =&gt;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In a real test we might set a location cookie or mock geolocation.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Here we simply log the city for traceability.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console.log(`Simulating user location: ${city}`);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When('I should see the hero heading {string}', async (expectedHeading: string) =&gt;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hero = new HeroSection(page);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expect(hero.heading).toHaveText(expectedHeading);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When('I click the {string} button', async (ctaLabel: string) =&gt;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hero = new HeroSection(page);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hero.clickButton(ctaLabel);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Then('I should be navigated to {string}', async (expectedUrl: string) =&gt;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Wait for navigation to complete and verify the URL.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page.waitForLoadState('load');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expect(page).toHaveURL(expectedUrl);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