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4D" w:rsidRDefault="00BE797C" w:rsidP="00BE797C">
      <w:pPr>
        <w:rPr>
          <w:sz w:val="32"/>
          <w:szCs w:val="32"/>
        </w:rPr>
      </w:pPr>
      <w:r>
        <w:rPr>
          <w:b/>
          <w:sz w:val="40"/>
          <w:szCs w:val="40"/>
        </w:rPr>
        <w:t>EXP 2</w:t>
      </w:r>
      <w:r w:rsidR="00C43CCA">
        <w:rPr>
          <w:b/>
          <w:sz w:val="44"/>
          <w:szCs w:val="44"/>
        </w:rPr>
        <w:t>-</w:t>
      </w:r>
      <w:r w:rsidR="00C43CCA" w:rsidRPr="00C43CCA">
        <w:t xml:space="preserve"> </w:t>
      </w:r>
      <w:r w:rsidRPr="00BE797C">
        <w:rPr>
          <w:sz w:val="36"/>
          <w:szCs w:val="36"/>
        </w:rPr>
        <w:t>MATLAB Simulation of Cellular Coverage, Cell Splitti</w:t>
      </w:r>
      <w:r w:rsidRPr="00BE797C">
        <w:rPr>
          <w:sz w:val="36"/>
          <w:szCs w:val="36"/>
        </w:rPr>
        <w:t xml:space="preserve">ng and Handoff in a Multi-Cell </w:t>
      </w:r>
      <w:r w:rsidRPr="00BE797C">
        <w:rPr>
          <w:sz w:val="36"/>
          <w:szCs w:val="36"/>
        </w:rPr>
        <w:t>Network</w:t>
      </w:r>
    </w:p>
    <w:p w:rsidR="00674E0C" w:rsidRDefault="00674E0C" w:rsidP="00674E0C">
      <w:r w:rsidRPr="00674E0C">
        <w:rPr>
          <w:sz w:val="40"/>
          <w:szCs w:val="40"/>
        </w:rPr>
        <w:t>Aim</w:t>
      </w:r>
      <w:r>
        <w:rPr>
          <w:sz w:val="40"/>
          <w:szCs w:val="40"/>
        </w:rPr>
        <w:t>:</w:t>
      </w:r>
      <w:r w:rsidRPr="00674E0C">
        <w:t xml:space="preserve"> </w:t>
      </w:r>
    </w:p>
    <w:p w:rsid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To model a simplified hexagonal cellular network and study how cell radius affects covera</w:t>
      </w:r>
      <w:r>
        <w:rPr>
          <w:sz w:val="30"/>
          <w:szCs w:val="30"/>
        </w:rPr>
        <w:t xml:space="preserve">ge, </w:t>
      </w:r>
      <w:r w:rsidRPr="00BE797C">
        <w:rPr>
          <w:sz w:val="30"/>
          <w:szCs w:val="30"/>
        </w:rPr>
        <w:t>estimated user capacity and handoff as a mobile crosses a cell boundary.</w:t>
      </w:r>
    </w:p>
    <w:p w:rsidR="00674E0C" w:rsidRPr="00BE797C" w:rsidRDefault="00674E0C" w:rsidP="00BE797C">
      <w:pPr>
        <w:rPr>
          <w:sz w:val="30"/>
          <w:szCs w:val="30"/>
        </w:rPr>
      </w:pPr>
      <w:r w:rsidRPr="00674E0C">
        <w:rPr>
          <w:sz w:val="40"/>
          <w:szCs w:val="40"/>
        </w:rPr>
        <w:t>Objectives: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 xml:space="preserve">1. Model adjacent hexagonal cell coverage and identify cell </w:t>
      </w:r>
      <w:proofErr w:type="spellStart"/>
      <w:r w:rsidRPr="00BE797C">
        <w:rPr>
          <w:sz w:val="30"/>
          <w:szCs w:val="30"/>
        </w:rPr>
        <w:t>centers</w:t>
      </w:r>
      <w:proofErr w:type="spellEnd"/>
      <w:r w:rsidRPr="00BE797C">
        <w:rPr>
          <w:sz w:val="30"/>
          <w:szCs w:val="30"/>
        </w:rPr>
        <w:t xml:space="preserve"> and boundaries.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2. Estimate the number of cells required to cover a fixed service area for different cell radii.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3. Compare estimated users served under an explicit per-cell capacity assumption.</w:t>
      </w:r>
    </w:p>
    <w:p w:rsid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4. Simulate a mobile moving across a cell boundary and identify the serving-cell transition.</w:t>
      </w:r>
    </w:p>
    <w:p w:rsidR="00674E0C" w:rsidRDefault="00674E0C" w:rsidP="00BE797C">
      <w:pPr>
        <w:rPr>
          <w:sz w:val="40"/>
          <w:szCs w:val="40"/>
        </w:rPr>
      </w:pPr>
      <w:r w:rsidRPr="00674E0C">
        <w:rPr>
          <w:sz w:val="40"/>
          <w:szCs w:val="40"/>
        </w:rPr>
        <w:t>Procedure: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 xml:space="preserve">1. Run the MATLAB script below and record the cell area, </w:t>
      </w:r>
      <w:r>
        <w:rPr>
          <w:sz w:val="30"/>
          <w:szCs w:val="30"/>
        </w:rPr>
        <w:t xml:space="preserve">estimated cell count and total </w:t>
      </w:r>
      <w:r w:rsidRPr="00BE797C">
        <w:rPr>
          <w:sz w:val="30"/>
          <w:szCs w:val="30"/>
        </w:rPr>
        <w:t>illustrative capacity for each radius.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2. Inspect the hexagonal layout and confirm that adjacent cells share edges wit</w:t>
      </w:r>
      <w:r>
        <w:rPr>
          <w:sz w:val="30"/>
          <w:szCs w:val="30"/>
        </w:rPr>
        <w:t xml:space="preserve">hout gaps in </w:t>
      </w:r>
      <w:r w:rsidRPr="00BE797C">
        <w:rPr>
          <w:sz w:val="30"/>
          <w:szCs w:val="30"/>
        </w:rPr>
        <w:t>the idealized tiling.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3. Inspect the mobile-path plot and note the simulated handoff point.</w:t>
      </w:r>
    </w:p>
    <w:p w:rsidR="00BE797C" w:rsidRP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4. Change the service area, radii or users-per-cell assum</w:t>
      </w:r>
      <w:r>
        <w:rPr>
          <w:sz w:val="30"/>
          <w:szCs w:val="30"/>
        </w:rPr>
        <w:t xml:space="preserve">ption one at a time; rerun and </w:t>
      </w:r>
      <w:r w:rsidRPr="00BE797C">
        <w:rPr>
          <w:sz w:val="30"/>
          <w:szCs w:val="30"/>
        </w:rPr>
        <w:t>compare results.</w:t>
      </w:r>
    </w:p>
    <w:p w:rsidR="00BE797C" w:rsidRDefault="00BE797C" w:rsidP="00BE797C">
      <w:pPr>
        <w:rPr>
          <w:sz w:val="30"/>
          <w:szCs w:val="30"/>
        </w:rPr>
      </w:pPr>
      <w:r w:rsidRPr="00BE797C">
        <w:rPr>
          <w:sz w:val="30"/>
          <w:szCs w:val="30"/>
        </w:rPr>
        <w:t>5. Explain why the geometric cell count and nearest</w:t>
      </w:r>
      <w:r>
        <w:rPr>
          <w:sz w:val="30"/>
          <w:szCs w:val="30"/>
        </w:rPr>
        <w:t>-</w:t>
      </w:r>
      <w:proofErr w:type="spellStart"/>
      <w:r>
        <w:rPr>
          <w:sz w:val="30"/>
          <w:szCs w:val="30"/>
        </w:rPr>
        <w:t>center</w:t>
      </w:r>
      <w:proofErr w:type="spellEnd"/>
      <w:r>
        <w:rPr>
          <w:sz w:val="30"/>
          <w:szCs w:val="30"/>
        </w:rPr>
        <w:t xml:space="preserve"> handoff differ from an </w:t>
      </w:r>
      <w:r w:rsidRPr="00BE797C">
        <w:rPr>
          <w:sz w:val="30"/>
          <w:szCs w:val="30"/>
        </w:rPr>
        <w:t>operational cellular network.</w:t>
      </w:r>
    </w:p>
    <w:p w:rsidR="00B06C95" w:rsidRPr="00674E0C" w:rsidRDefault="00B06C95" w:rsidP="00BE797C">
      <w:pPr>
        <w:rPr>
          <w:sz w:val="30"/>
          <w:szCs w:val="30"/>
        </w:rPr>
      </w:pPr>
    </w:p>
    <w:p w:rsidR="00BE797C" w:rsidRDefault="00BE797C">
      <w:pPr>
        <w:rPr>
          <w:sz w:val="36"/>
          <w:szCs w:val="36"/>
        </w:rPr>
      </w:pPr>
    </w:p>
    <w:p w:rsidR="00B06C95" w:rsidRPr="00B06C95" w:rsidRDefault="00BC1D4C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</w:t>
      </w:r>
      <w:r w:rsidR="00B06C95" w:rsidRPr="00B06C95">
        <w:rPr>
          <w:sz w:val="36"/>
          <w:szCs w:val="36"/>
        </w:rPr>
        <w:t>:</w:t>
      </w:r>
    </w:p>
    <w:p w:rsidR="00674E0C" w:rsidRDefault="00BE797C">
      <w:pPr>
        <w:rPr>
          <w:sz w:val="36"/>
          <w:szCs w:val="36"/>
        </w:rPr>
      </w:pPr>
      <w:r w:rsidRPr="00BE797C">
        <w:rPr>
          <w:sz w:val="36"/>
          <w:szCs w:val="36"/>
        </w:rPr>
        <w:drawing>
          <wp:inline distT="0" distB="0" distL="0" distR="0" wp14:anchorId="1BE0ECAE" wp14:editId="4F5306A4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95" w:rsidRDefault="00B06C95">
      <w:pPr>
        <w:rPr>
          <w:sz w:val="36"/>
          <w:szCs w:val="36"/>
        </w:rPr>
      </w:pPr>
      <w:r w:rsidRPr="00B06C95">
        <w:rPr>
          <w:sz w:val="36"/>
          <w:szCs w:val="36"/>
        </w:rPr>
        <w:t>OUTPUT:</w:t>
      </w:r>
    </w:p>
    <w:p w:rsidR="00BE797C" w:rsidRDefault="00BE797C">
      <w:pPr>
        <w:rPr>
          <w:sz w:val="36"/>
          <w:szCs w:val="36"/>
        </w:rPr>
      </w:pPr>
      <w:r w:rsidRPr="00BE797C">
        <w:rPr>
          <w:sz w:val="36"/>
          <w:szCs w:val="36"/>
        </w:rPr>
        <w:drawing>
          <wp:inline distT="0" distB="0" distL="0" distR="0" wp14:anchorId="3DF3D49E" wp14:editId="18C6A71D">
            <wp:extent cx="5731510" cy="32042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7C" w:rsidRDefault="00BE797C">
      <w:pPr>
        <w:rPr>
          <w:sz w:val="36"/>
          <w:szCs w:val="36"/>
        </w:rPr>
      </w:pPr>
    </w:p>
    <w:p w:rsidR="00BE797C" w:rsidRDefault="00BE797C">
      <w:pPr>
        <w:rPr>
          <w:sz w:val="36"/>
          <w:szCs w:val="36"/>
        </w:rPr>
      </w:pPr>
      <w:r w:rsidRPr="00BE797C">
        <w:rPr>
          <w:sz w:val="36"/>
          <w:szCs w:val="36"/>
        </w:rPr>
        <w:lastRenderedPageBreak/>
        <w:drawing>
          <wp:inline distT="0" distB="0" distL="0" distR="0" wp14:anchorId="3A248641" wp14:editId="7C42C3CD">
            <wp:extent cx="5731510" cy="3223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7C" w:rsidRDefault="00BE797C">
      <w:pPr>
        <w:rPr>
          <w:sz w:val="36"/>
          <w:szCs w:val="36"/>
        </w:rPr>
      </w:pPr>
    </w:p>
    <w:p w:rsidR="00BE797C" w:rsidRDefault="00BE797C">
      <w:pPr>
        <w:rPr>
          <w:sz w:val="36"/>
          <w:szCs w:val="36"/>
        </w:rPr>
      </w:pPr>
      <w:r w:rsidRPr="00BE797C">
        <w:rPr>
          <w:sz w:val="36"/>
          <w:szCs w:val="36"/>
        </w:rPr>
        <w:drawing>
          <wp:inline distT="0" distB="0" distL="0" distR="0" wp14:anchorId="3014970B" wp14:editId="28D19D73">
            <wp:extent cx="5731510" cy="32315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31" w:rsidRDefault="00915A31">
      <w:pPr>
        <w:rPr>
          <w:sz w:val="36"/>
          <w:szCs w:val="36"/>
        </w:rPr>
      </w:pPr>
    </w:p>
    <w:p w:rsidR="00915A31" w:rsidRDefault="00915A31">
      <w:pPr>
        <w:rPr>
          <w:sz w:val="36"/>
          <w:szCs w:val="36"/>
        </w:rPr>
      </w:pPr>
      <w:r w:rsidRPr="00915A31">
        <w:rPr>
          <w:sz w:val="36"/>
          <w:szCs w:val="36"/>
        </w:rPr>
        <w:lastRenderedPageBreak/>
        <w:drawing>
          <wp:inline distT="0" distB="0" distL="0" distR="0" wp14:anchorId="3C3A92F5" wp14:editId="142F92C3">
            <wp:extent cx="5731510" cy="32315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1E" w:rsidRDefault="006A1E1E">
      <w:pPr>
        <w:rPr>
          <w:sz w:val="36"/>
          <w:szCs w:val="36"/>
        </w:rPr>
      </w:pPr>
    </w:p>
    <w:p w:rsidR="00BC1D4C" w:rsidRDefault="00BC1D4C" w:rsidP="006A1E1E">
      <w:pPr>
        <w:rPr>
          <w:sz w:val="40"/>
          <w:szCs w:val="40"/>
        </w:rPr>
      </w:pPr>
      <w:r w:rsidRPr="00BC1D4C">
        <w:rPr>
          <w:sz w:val="40"/>
          <w:szCs w:val="40"/>
        </w:rPr>
        <w:t>Conclusion</w:t>
      </w:r>
      <w:r>
        <w:rPr>
          <w:sz w:val="40"/>
          <w:szCs w:val="40"/>
        </w:rPr>
        <w:t>:</w:t>
      </w:r>
    </w:p>
    <w:p w:rsidR="00BC1D4C" w:rsidRPr="00915A31" w:rsidRDefault="00915A31" w:rsidP="00915A31">
      <w:pPr>
        <w:rPr>
          <w:sz w:val="30"/>
          <w:szCs w:val="30"/>
        </w:rPr>
      </w:pPr>
      <w:r w:rsidRPr="00915A31">
        <w:rPr>
          <w:sz w:val="30"/>
          <w:szCs w:val="30"/>
        </w:rPr>
        <w:t>Summarize how cell radius changes the idealized cell count and assumed</w:t>
      </w:r>
      <w:r>
        <w:rPr>
          <w:sz w:val="30"/>
          <w:szCs w:val="30"/>
        </w:rPr>
        <w:t xml:space="preserve"> network capacity, </w:t>
      </w:r>
      <w:r w:rsidRPr="00915A31">
        <w:rPr>
          <w:sz w:val="30"/>
          <w:szCs w:val="30"/>
        </w:rPr>
        <w:t>and report the simulated handoff location. State that the model uses ideal hexagons, an area</w:t>
      </w:r>
      <w:r w:rsidRPr="00915A31">
        <w:rPr>
          <w:sz w:val="30"/>
          <w:szCs w:val="30"/>
        </w:rPr>
        <w:t>ratio count, fixed per-cell capacity and nearest-</w:t>
      </w:r>
      <w:proofErr w:type="spellStart"/>
      <w:r w:rsidRPr="00915A31">
        <w:rPr>
          <w:sz w:val="30"/>
          <w:szCs w:val="30"/>
        </w:rPr>
        <w:t>center</w:t>
      </w:r>
      <w:proofErr w:type="spellEnd"/>
      <w:r>
        <w:rPr>
          <w:sz w:val="30"/>
          <w:szCs w:val="30"/>
        </w:rPr>
        <w:t xml:space="preserve"> handoff; it does not model RF </w:t>
      </w:r>
      <w:r w:rsidRPr="00915A31">
        <w:rPr>
          <w:sz w:val="30"/>
          <w:szCs w:val="30"/>
        </w:rPr>
        <w:t>propagation, overlap, fading, load or handoff timers</w:t>
      </w:r>
    </w:p>
    <w:p w:rsidR="00BC1D4C" w:rsidRPr="006A1E1E" w:rsidRDefault="00BC1D4C" w:rsidP="006A1E1E">
      <w:pPr>
        <w:rPr>
          <w:sz w:val="40"/>
          <w:szCs w:val="40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  <w:bookmarkStart w:id="0" w:name="_GoBack"/>
      <w:bookmarkEnd w:id="0"/>
    </w:p>
    <w:p w:rsidR="00C43CCA" w:rsidRPr="00C43CCA" w:rsidRDefault="00C43CCA" w:rsidP="00C43CCA">
      <w:pPr>
        <w:rPr>
          <w:sz w:val="36"/>
          <w:szCs w:val="36"/>
        </w:rPr>
      </w:pPr>
    </w:p>
    <w:p w:rsidR="00C43CCA" w:rsidRPr="00B06C95" w:rsidRDefault="00C43CCA" w:rsidP="00C43CCA">
      <w:pPr>
        <w:rPr>
          <w:sz w:val="40"/>
          <w:szCs w:val="40"/>
        </w:rPr>
      </w:pPr>
    </w:p>
    <w:p w:rsidR="00B06C95" w:rsidRPr="00B06C95" w:rsidRDefault="00B06C95">
      <w:pPr>
        <w:rPr>
          <w:sz w:val="36"/>
          <w:szCs w:val="36"/>
        </w:rPr>
      </w:pPr>
    </w:p>
    <w:p w:rsidR="00B06C95" w:rsidRPr="00B06C95" w:rsidRDefault="00B06C95">
      <w:pPr>
        <w:rPr>
          <w:sz w:val="40"/>
          <w:szCs w:val="40"/>
        </w:rPr>
      </w:pPr>
    </w:p>
    <w:p w:rsidR="00B06C95" w:rsidRPr="00B06C95" w:rsidRDefault="00B06C95">
      <w:pPr>
        <w:rPr>
          <w:sz w:val="40"/>
          <w:szCs w:val="40"/>
        </w:rPr>
      </w:pPr>
    </w:p>
    <w:sectPr w:rsidR="00B06C95" w:rsidRPr="00B0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95"/>
    <w:rsid w:val="0038255B"/>
    <w:rsid w:val="0062154D"/>
    <w:rsid w:val="00674E0C"/>
    <w:rsid w:val="006A1E1E"/>
    <w:rsid w:val="00915A31"/>
    <w:rsid w:val="00B06C95"/>
    <w:rsid w:val="00BC1D4C"/>
    <w:rsid w:val="00BE797C"/>
    <w:rsid w:val="00C4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2F7B"/>
  <w15:chartTrackingRefBased/>
  <w15:docId w15:val="{5C0E9207-0CAE-405E-AD31-3BC0DF9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E5D05-F533-4DEF-B18B-6E2409610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arulselvan</dc:creator>
  <cp:keywords/>
  <dc:description/>
  <cp:lastModifiedBy>manoharan arulselvan</cp:lastModifiedBy>
  <cp:revision>2</cp:revision>
  <dcterms:created xsi:type="dcterms:W3CDTF">2026-10-15T04:30:00Z</dcterms:created>
  <dcterms:modified xsi:type="dcterms:W3CDTF">2026-10-15T04:30:00Z</dcterms:modified>
</cp:coreProperties>
</file>