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8BB10" w14:textId="77777777" w:rsidR="006761DE" w:rsidRDefault="00000000">
      <w:pPr>
        <w:pBdr>
          <w:bottom w:val="single" w:sz="8" w:space="1" w:color="4F81BD"/>
        </w:pBdr>
        <w:spacing w:after="300" w:line="240" w:lineRule="auto"/>
        <w:jc w:val="center"/>
      </w:pPr>
      <w:r>
        <w:rPr>
          <w:rFonts w:ascii="Calibri" w:hAnsi="Calibri"/>
          <w:b/>
          <w:bCs/>
          <w:color w:val="17365D"/>
          <w:sz w:val="36"/>
          <w:szCs w:val="36"/>
        </w:rPr>
        <w:t>Functional Requirements: Daily Threshold – Smart Quantity Recommendations</w:t>
      </w:r>
    </w:p>
    <w:p w14:paraId="181D333A" w14:textId="14BEDAFB" w:rsidR="006761DE" w:rsidRDefault="00000000">
      <w:pPr>
        <w:spacing w:after="100" w:line="240" w:lineRule="auto"/>
      </w:pPr>
      <w:r>
        <w:rPr>
          <w:rFonts w:ascii="Cambria Math" w:hAnsi="Cambria Math"/>
          <w:color w:val="111827"/>
        </w:rPr>
        <w:t xml:space="preserve">This document defines the functional requirements for the Daily Threshold in Cascade Plus. It covers the new Settings page (Daily </w:t>
      </w:r>
      <w:r w:rsidR="003009A5">
        <w:rPr>
          <w:rFonts w:ascii="Cambria Math" w:hAnsi="Cambria Math"/>
          <w:color w:val="111827"/>
        </w:rPr>
        <w:t xml:space="preserve">Quantity </w:t>
      </w:r>
      <w:r>
        <w:rPr>
          <w:rFonts w:ascii="Cambria Math" w:hAnsi="Cambria Math"/>
          <w:color w:val="111827"/>
        </w:rPr>
        <w:t xml:space="preserve">Threshold </w:t>
      </w:r>
      <w:r w:rsidR="003009A5">
        <w:rPr>
          <w:rFonts w:ascii="Cambria Math" w:hAnsi="Cambria Math"/>
          <w:color w:val="111827"/>
        </w:rPr>
        <w:t>and Audit Log</w:t>
      </w:r>
      <w:r>
        <w:rPr>
          <w:rFonts w:ascii="Cambria Math" w:hAnsi="Cambria Math"/>
          <w:color w:val="111827"/>
        </w:rPr>
        <w:t>) and the warning sign shown in Order Pad. Products, quantities, names and orders shown in the wireframe are sample data only.</w:t>
      </w:r>
    </w:p>
    <w:p w14:paraId="3342E674" w14:textId="77777777" w:rsidR="006761DE" w:rsidRDefault="00000000">
      <w:pPr>
        <w:keepNext/>
        <w:spacing w:before="240" w:after="100" w:line="240" w:lineRule="auto"/>
      </w:pPr>
      <w:r>
        <w:rPr>
          <w:rFonts w:ascii="Cambria Math" w:hAnsi="Cambria Math"/>
          <w:b/>
          <w:bCs/>
          <w:color w:val="007A5A"/>
        </w:rPr>
        <w:t>1. Purpose</w:t>
      </w:r>
    </w:p>
    <w:p w14:paraId="288FB454" w14:textId="77777777" w:rsidR="006761DE" w:rsidRDefault="00000000">
      <w:pPr>
        <w:spacing w:after="60" w:line="240" w:lineRule="auto"/>
        <w:ind w:left="317" w:hanging="173"/>
      </w:pPr>
      <w:r>
        <w:rPr>
          <w:rFonts w:ascii="Cambria Math" w:hAnsi="Cambria Math"/>
          <w:color w:val="111827"/>
        </w:rPr>
        <w:t>- Warn the pharmacy when the quantity of an item ordered in a day goes above a set limit.</w:t>
      </w:r>
    </w:p>
    <w:p w14:paraId="2C05B93B" w14:textId="77777777" w:rsidR="006761DE" w:rsidRDefault="00000000">
      <w:pPr>
        <w:spacing w:after="60" w:line="240" w:lineRule="auto"/>
        <w:ind w:left="317" w:hanging="173"/>
      </w:pPr>
      <w:r>
        <w:rPr>
          <w:rFonts w:ascii="Cambria Math" w:hAnsi="Cambria Math"/>
          <w:color w:val="111827"/>
        </w:rPr>
        <w:t>- Let the pharmacy set one general limit for every product, and switch it on or off.</w:t>
      </w:r>
    </w:p>
    <w:p w14:paraId="729FE78B" w14:textId="77777777" w:rsidR="006761DE" w:rsidRDefault="00000000">
      <w:pPr>
        <w:spacing w:after="60" w:line="240" w:lineRule="auto"/>
        <w:ind w:left="317" w:hanging="173"/>
      </w:pPr>
      <w:r>
        <w:rPr>
          <w:rFonts w:ascii="Cambria Math" w:hAnsi="Cambria Math"/>
          <w:color w:val="111827"/>
        </w:rPr>
        <w:t>- Let the pharmacy set a different limit for selected products.</w:t>
      </w:r>
    </w:p>
    <w:p w14:paraId="7B82BAE6" w14:textId="77777777" w:rsidR="006761DE" w:rsidRDefault="00000000">
      <w:pPr>
        <w:spacing w:after="60" w:line="240" w:lineRule="auto"/>
        <w:ind w:left="317" w:hanging="173"/>
      </w:pPr>
      <w:r>
        <w:rPr>
          <w:rFonts w:ascii="Cambria Math" w:hAnsi="Cambria Math"/>
          <w:color w:val="111827"/>
        </w:rPr>
        <w:t>- Show the warning in Order Pad without blocking the order.</w:t>
      </w:r>
    </w:p>
    <w:p w14:paraId="6149100D" w14:textId="77777777" w:rsidR="006761DE" w:rsidRDefault="00000000">
      <w:pPr>
        <w:keepNext/>
        <w:spacing w:before="240" w:after="100" w:line="240" w:lineRule="auto"/>
      </w:pPr>
      <w:r>
        <w:rPr>
          <w:rFonts w:ascii="Cambria Math" w:hAnsi="Cambria Math"/>
          <w:b/>
          <w:bCs/>
          <w:color w:val="007A5A"/>
        </w:rPr>
        <w:t>2. Scope</w:t>
      </w:r>
    </w:p>
    <w:p w14:paraId="4AF99E5C" w14:textId="77777777" w:rsidR="006761DE" w:rsidRDefault="00000000">
      <w:pPr>
        <w:spacing w:after="100" w:line="240" w:lineRule="auto"/>
      </w:pPr>
      <w:r>
        <w:rPr>
          <w:rFonts w:ascii="Cambria Math" w:hAnsi="Cambria Math"/>
          <w:color w:val="111827"/>
        </w:rPr>
        <w:t xml:space="preserve">The scope covers the </w:t>
      </w:r>
      <w:r w:rsidR="001D28F5">
        <w:rPr>
          <w:rFonts w:ascii="Cambria Math" w:hAnsi="Cambria Math"/>
          <w:color w:val="111827"/>
        </w:rPr>
        <w:t>‘</w:t>
      </w:r>
      <w:r w:rsidR="001D28F5">
        <w:rPr>
          <w:rFonts w:ascii="Cambria Math" w:hAnsi="Cambria Math"/>
          <w:b/>
          <w:bCs/>
          <w:color w:val="111827"/>
        </w:rPr>
        <w:t>SETTINGS’</w:t>
      </w:r>
      <w:r w:rsidR="001D28F5">
        <w:rPr>
          <w:rFonts w:ascii="Cambria Math" w:hAnsi="Cambria Math"/>
          <w:color w:val="111827"/>
        </w:rPr>
        <w:t xml:space="preserve"> </w:t>
      </w:r>
      <w:r>
        <w:rPr>
          <w:rFonts w:ascii="Cambria Math" w:hAnsi="Cambria Math"/>
          <w:color w:val="111827"/>
        </w:rPr>
        <w:t>option under MORE, the Settings page (</w:t>
      </w:r>
      <w:r>
        <w:rPr>
          <w:rFonts w:ascii="Cambria Math" w:hAnsi="Cambria Math"/>
          <w:b/>
          <w:bCs/>
          <w:color w:val="111827"/>
        </w:rPr>
        <w:t>Daily Threshold</w:t>
      </w:r>
      <w:r w:rsidR="006A1C7E">
        <w:rPr>
          <w:rFonts w:ascii="Cambria Math" w:hAnsi="Cambria Math"/>
          <w:b/>
          <w:bCs/>
          <w:color w:val="111827"/>
        </w:rPr>
        <w:t>, Audit Log</w:t>
      </w:r>
      <w:r>
        <w:rPr>
          <w:rFonts w:ascii="Cambria Math" w:hAnsi="Cambria Math"/>
          <w:color w:val="111827"/>
        </w:rPr>
        <w:t xml:space="preserve">), and the </w:t>
      </w:r>
      <w:r w:rsidR="003D58D1" w:rsidRPr="003D58D1">
        <w:rPr>
          <w:rFonts w:ascii="Cambria Math" w:hAnsi="Cambria Math"/>
          <w:b/>
          <w:bCs/>
          <w:color w:val="111827"/>
        </w:rPr>
        <w:t>‘</w:t>
      </w:r>
      <w:r w:rsidRPr="003D58D1">
        <w:rPr>
          <w:rFonts w:ascii="Cambria Math" w:hAnsi="Cambria Math"/>
          <w:b/>
          <w:bCs/>
          <w:color w:val="111827"/>
        </w:rPr>
        <w:t>warning sign</w:t>
      </w:r>
      <w:r w:rsidR="003D58D1" w:rsidRPr="003D58D1">
        <w:rPr>
          <w:rFonts w:ascii="Cambria Math" w:hAnsi="Cambria Math"/>
          <w:b/>
          <w:bCs/>
          <w:color w:val="111827"/>
        </w:rPr>
        <w:t>’</w:t>
      </w:r>
      <w:r>
        <w:rPr>
          <w:rFonts w:ascii="Cambria Math" w:hAnsi="Cambria Math"/>
          <w:color w:val="111827"/>
        </w:rPr>
        <w:t xml:space="preserve"> on Order Basket lines in Order Pad. </w:t>
      </w:r>
      <w:r w:rsidR="003D58D1">
        <w:rPr>
          <w:rFonts w:ascii="Cambria Math" w:hAnsi="Cambria Math"/>
          <w:color w:val="111827"/>
        </w:rPr>
        <w:t xml:space="preserve">All </w:t>
      </w:r>
      <w:r>
        <w:rPr>
          <w:rFonts w:ascii="Cambria Math" w:hAnsi="Cambria Math"/>
          <w:color w:val="111827"/>
        </w:rPr>
        <w:t>other page functions are unchanged.</w:t>
      </w:r>
    </w:p>
    <w:p w14:paraId="653D0EE1" w14:textId="77777777" w:rsidR="006761DE" w:rsidRDefault="00000000">
      <w:pPr>
        <w:keepNext/>
        <w:spacing w:before="240" w:after="100" w:line="240" w:lineRule="auto"/>
      </w:pPr>
      <w:r>
        <w:rPr>
          <w:rFonts w:ascii="Cambria Math" w:hAnsi="Cambria Math"/>
          <w:b/>
          <w:bCs/>
          <w:color w:val="007A5A"/>
        </w:rPr>
        <w:t>3. Settings Requirements</w:t>
      </w:r>
    </w:p>
    <w:p w14:paraId="7270B74F" w14:textId="77777777" w:rsidR="006761DE" w:rsidRDefault="00000000">
      <w:pPr>
        <w:keepNext/>
        <w:spacing w:before="120" w:after="100" w:line="240" w:lineRule="auto"/>
      </w:pPr>
      <w:r>
        <w:rPr>
          <w:rFonts w:ascii="Cambria Math" w:hAnsi="Cambria Math"/>
          <w:b/>
          <w:bCs/>
          <w:color w:val="111827"/>
        </w:rPr>
        <w:t xml:space="preserve">a. Access </w:t>
      </w:r>
      <w:r w:rsidR="003D58D1">
        <w:rPr>
          <w:rFonts w:ascii="Cambria Math" w:hAnsi="Cambria Math"/>
          <w:b/>
          <w:bCs/>
          <w:color w:val="111827"/>
        </w:rPr>
        <w:t>–</w:t>
      </w:r>
      <w:r>
        <w:rPr>
          <w:rFonts w:ascii="Cambria Math" w:hAnsi="Cambria Math"/>
          <w:color w:val="111827"/>
        </w:rPr>
        <w:t xml:space="preserve"> </w:t>
      </w:r>
      <w:r w:rsidR="003D58D1" w:rsidRPr="003D58D1">
        <w:rPr>
          <w:rFonts w:ascii="Cambria Math" w:hAnsi="Cambria Math"/>
          <w:b/>
          <w:bCs/>
          <w:color w:val="111827"/>
        </w:rPr>
        <w:t>‘</w:t>
      </w:r>
      <w:r w:rsidRPr="003D58D1">
        <w:rPr>
          <w:rFonts w:ascii="Cambria Math" w:hAnsi="Cambria Math"/>
          <w:b/>
          <w:bCs/>
          <w:color w:val="111827"/>
        </w:rPr>
        <w:t>Settings</w:t>
      </w:r>
      <w:r w:rsidR="003D58D1" w:rsidRPr="003D58D1">
        <w:rPr>
          <w:rFonts w:ascii="Cambria Math" w:hAnsi="Cambria Math"/>
          <w:b/>
          <w:bCs/>
          <w:color w:val="111827"/>
        </w:rPr>
        <w:t>’</w:t>
      </w:r>
      <w:r>
        <w:rPr>
          <w:rFonts w:ascii="Cambria Math" w:hAnsi="Cambria Math"/>
          <w:color w:val="111827"/>
        </w:rPr>
        <w:t xml:space="preserve"> must be available under </w:t>
      </w:r>
      <w:r>
        <w:rPr>
          <w:rFonts w:ascii="Cambria Math" w:hAnsi="Cambria Math"/>
          <w:b/>
          <w:bCs/>
          <w:color w:val="111827"/>
        </w:rPr>
        <w:t>MORE</w:t>
      </w:r>
      <w:r>
        <w:rPr>
          <w:rFonts w:ascii="Cambria Math" w:hAnsi="Cambria Math"/>
          <w:color w:val="111827"/>
        </w:rPr>
        <w:t xml:space="preserve">, directly after Out Of Stock. </w:t>
      </w:r>
      <w:r w:rsidR="003D58D1">
        <w:rPr>
          <w:rFonts w:ascii="Cambria Math" w:hAnsi="Cambria Math"/>
          <w:color w:val="111827"/>
        </w:rPr>
        <w:t>While in</w:t>
      </w:r>
      <w:r>
        <w:rPr>
          <w:rFonts w:ascii="Cambria Math" w:hAnsi="Cambria Math"/>
          <w:color w:val="111827"/>
        </w:rPr>
        <w:t xml:space="preserve"> the Settings page, MORE and Settings are highlighted.</w:t>
      </w:r>
    </w:p>
    <w:p w14:paraId="69354F47" w14:textId="77777777" w:rsidR="006761DE" w:rsidRDefault="00000000">
      <w:pPr>
        <w:spacing w:after="100" w:line="240" w:lineRule="auto"/>
        <w:jc w:val="center"/>
      </w:pPr>
      <w:r>
        <w:rPr>
          <w:noProof/>
        </w:rPr>
        <w:drawing>
          <wp:inline distT="0" distB="0" distL="0" distR="0" wp14:anchorId="1A8AD896" wp14:editId="5BA3B70D">
            <wp:extent cx="1554480" cy="1524296"/>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png"/>
                    <pic:cNvPicPr/>
                  </pic:nvPicPr>
                  <pic:blipFill>
                    <a:blip r:embed="rId7"/>
                    <a:stretch>
                      <a:fillRect/>
                    </a:stretch>
                  </pic:blipFill>
                  <pic:spPr>
                    <a:xfrm>
                      <a:off x="0" y="0"/>
                      <a:ext cx="1554480" cy="1524296"/>
                    </a:xfrm>
                    <a:prstGeom prst="rect">
                      <a:avLst/>
                    </a:prstGeom>
                  </pic:spPr>
                </pic:pic>
              </a:graphicData>
            </a:graphic>
          </wp:inline>
        </w:drawing>
      </w:r>
    </w:p>
    <w:p w14:paraId="3D2F411E" w14:textId="77777777" w:rsidR="00925055" w:rsidRDefault="00925055" w:rsidP="00925055">
      <w:pPr>
        <w:spacing w:after="100" w:line="240" w:lineRule="auto"/>
      </w:pPr>
      <w:r w:rsidRPr="000D4F28">
        <w:rPr>
          <w:rFonts w:ascii="Cambria Math" w:hAnsi="Cambria Math"/>
          <w:b/>
          <w:bCs/>
        </w:rPr>
        <w:t>NOTE</w:t>
      </w:r>
      <w:r w:rsidRPr="00925055">
        <w:rPr>
          <w:rFonts w:ascii="Cambria Math" w:hAnsi="Cambria Math"/>
        </w:rPr>
        <w:t xml:space="preserve">: </w:t>
      </w:r>
      <w:r>
        <w:rPr>
          <w:rFonts w:ascii="Cambria Math" w:hAnsi="Cambria Math"/>
        </w:rPr>
        <w:t>Now w</w:t>
      </w:r>
      <w:r w:rsidRPr="00925055">
        <w:rPr>
          <w:rFonts w:ascii="Cambria Math" w:hAnsi="Cambria Math"/>
        </w:rPr>
        <w:t>hen the user hovers over MORE, the dropdown must stay open while the pointer moves from MORE onto the dropdown options, including across the space between them</w:t>
      </w:r>
      <w:r w:rsidRPr="00925055">
        <w:t>.</w:t>
      </w:r>
    </w:p>
    <w:p w14:paraId="58E1EC12" w14:textId="30615F97" w:rsidR="006761DE" w:rsidRDefault="00000000">
      <w:pPr>
        <w:keepNext/>
        <w:spacing w:before="120" w:after="100" w:line="240" w:lineRule="auto"/>
      </w:pPr>
      <w:r>
        <w:rPr>
          <w:rFonts w:ascii="Cambria Math" w:hAnsi="Cambria Math"/>
          <w:b/>
          <w:bCs/>
          <w:color w:val="111827"/>
        </w:rPr>
        <w:t>b. Layout -</w:t>
      </w:r>
      <w:r>
        <w:rPr>
          <w:rFonts w:ascii="Cambria Math" w:hAnsi="Cambria Math"/>
          <w:color w:val="111827"/>
        </w:rPr>
        <w:t xml:space="preserve"> The page heading is </w:t>
      </w:r>
      <w:r w:rsidRPr="003D58D1">
        <w:rPr>
          <w:rFonts w:ascii="Cambria Math" w:hAnsi="Cambria Math"/>
          <w:b/>
          <w:bCs/>
          <w:color w:val="111827"/>
        </w:rPr>
        <w:t>‘Settings’</w:t>
      </w:r>
      <w:r>
        <w:rPr>
          <w:rFonts w:ascii="Cambria Math" w:hAnsi="Cambria Math"/>
          <w:color w:val="111827"/>
        </w:rPr>
        <w:t xml:space="preserve">. The left </w:t>
      </w:r>
      <w:r w:rsidR="003D58D1">
        <w:rPr>
          <w:rFonts w:ascii="Cambria Math" w:hAnsi="Cambria Math"/>
          <w:color w:val="111827"/>
        </w:rPr>
        <w:t>‘</w:t>
      </w:r>
      <w:r w:rsidR="002369FC">
        <w:rPr>
          <w:rFonts w:ascii="Cambria Math" w:hAnsi="Cambria Math"/>
          <w:b/>
          <w:bCs/>
          <w:color w:val="111827"/>
        </w:rPr>
        <w:t>OPTIONS</w:t>
      </w:r>
      <w:r w:rsidR="003D58D1">
        <w:rPr>
          <w:rFonts w:ascii="Cambria Math" w:hAnsi="Cambria Math"/>
          <w:b/>
          <w:bCs/>
          <w:color w:val="111827"/>
        </w:rPr>
        <w:t>’</w:t>
      </w:r>
      <w:r>
        <w:rPr>
          <w:rFonts w:ascii="Cambria Math" w:hAnsi="Cambria Math"/>
          <w:color w:val="111827"/>
        </w:rPr>
        <w:t xml:space="preserve"> list shows </w:t>
      </w:r>
      <w:r w:rsidR="003D58D1">
        <w:rPr>
          <w:rFonts w:ascii="Cambria Math" w:hAnsi="Cambria Math"/>
          <w:color w:val="111827"/>
        </w:rPr>
        <w:t>‘</w:t>
      </w:r>
      <w:r>
        <w:rPr>
          <w:rFonts w:ascii="Cambria Math" w:hAnsi="Cambria Math"/>
          <w:b/>
          <w:bCs/>
          <w:color w:val="111827"/>
        </w:rPr>
        <w:t xml:space="preserve">Daily </w:t>
      </w:r>
      <w:r w:rsidR="009E6122">
        <w:rPr>
          <w:rFonts w:ascii="Cambria Math" w:hAnsi="Cambria Math"/>
          <w:b/>
          <w:bCs/>
          <w:color w:val="111827"/>
        </w:rPr>
        <w:t xml:space="preserve">Quantity </w:t>
      </w:r>
      <w:r>
        <w:rPr>
          <w:rFonts w:ascii="Cambria Math" w:hAnsi="Cambria Math"/>
          <w:b/>
          <w:bCs/>
          <w:color w:val="111827"/>
        </w:rPr>
        <w:t>Threshold</w:t>
      </w:r>
      <w:r w:rsidR="003D58D1">
        <w:rPr>
          <w:rFonts w:ascii="Cambria Math" w:hAnsi="Cambria Math"/>
          <w:b/>
          <w:bCs/>
          <w:color w:val="111827"/>
        </w:rPr>
        <w:t>’</w:t>
      </w:r>
      <w:r>
        <w:rPr>
          <w:rFonts w:ascii="Cambria Math" w:hAnsi="Cambria Math"/>
          <w:color w:val="111827"/>
        </w:rPr>
        <w:t xml:space="preserve"> with two sub-items: </w:t>
      </w:r>
      <w:r w:rsidR="003D58D1">
        <w:rPr>
          <w:rFonts w:ascii="Cambria Math" w:hAnsi="Cambria Math"/>
          <w:color w:val="111827"/>
        </w:rPr>
        <w:t>‘</w:t>
      </w:r>
      <w:r>
        <w:rPr>
          <w:rFonts w:ascii="Cambria Math" w:hAnsi="Cambria Math"/>
          <w:b/>
          <w:bCs/>
          <w:color w:val="111827"/>
        </w:rPr>
        <w:t>General Threshold</w:t>
      </w:r>
      <w:r w:rsidR="003D58D1">
        <w:rPr>
          <w:rFonts w:ascii="Cambria Math" w:hAnsi="Cambria Math"/>
          <w:b/>
          <w:bCs/>
          <w:color w:val="111827"/>
        </w:rPr>
        <w:t>’</w:t>
      </w:r>
      <w:r>
        <w:rPr>
          <w:rFonts w:ascii="Cambria Math" w:hAnsi="Cambria Math"/>
          <w:color w:val="111827"/>
        </w:rPr>
        <w:t xml:space="preserve"> and </w:t>
      </w:r>
      <w:r w:rsidR="003D58D1">
        <w:rPr>
          <w:rFonts w:ascii="Cambria Math" w:hAnsi="Cambria Math"/>
          <w:color w:val="111827"/>
        </w:rPr>
        <w:t>‘</w:t>
      </w:r>
      <w:r>
        <w:rPr>
          <w:rFonts w:ascii="Cambria Math" w:hAnsi="Cambria Math"/>
          <w:b/>
          <w:bCs/>
          <w:color w:val="111827"/>
        </w:rPr>
        <w:t>Product Specific Threshold</w:t>
      </w:r>
      <w:r w:rsidR="003D58D1">
        <w:rPr>
          <w:rFonts w:ascii="Cambria Math" w:hAnsi="Cambria Math"/>
          <w:b/>
          <w:bCs/>
          <w:color w:val="111827"/>
        </w:rPr>
        <w:t>’</w:t>
      </w:r>
      <w:r w:rsidR="009E6122">
        <w:rPr>
          <w:rFonts w:ascii="Cambria Math" w:hAnsi="Cambria Math"/>
          <w:b/>
          <w:bCs/>
          <w:color w:val="111827"/>
        </w:rPr>
        <w:t xml:space="preserve"> </w:t>
      </w:r>
      <w:r w:rsidR="009E6122" w:rsidRPr="009E6122">
        <w:rPr>
          <w:rFonts w:ascii="Cambria Math" w:hAnsi="Cambria Math"/>
          <w:color w:val="111827"/>
        </w:rPr>
        <w:t>and</w:t>
      </w:r>
      <w:r w:rsidR="009E6122">
        <w:rPr>
          <w:rFonts w:ascii="Cambria Math" w:hAnsi="Cambria Math"/>
          <w:color w:val="111827"/>
        </w:rPr>
        <w:t xml:space="preserve"> </w:t>
      </w:r>
      <w:r w:rsidR="009E6122" w:rsidRPr="009E6122">
        <w:rPr>
          <w:rFonts w:ascii="Cambria Math" w:hAnsi="Cambria Math"/>
          <w:b/>
          <w:bCs/>
          <w:color w:val="111827"/>
        </w:rPr>
        <w:t>‘Audit Log’</w:t>
      </w:r>
      <w:r w:rsidR="009E6122">
        <w:rPr>
          <w:rFonts w:ascii="Cambria Math" w:hAnsi="Cambria Math"/>
          <w:color w:val="111827"/>
        </w:rPr>
        <w:t xml:space="preserve"> with sub-item – ‘</w:t>
      </w:r>
      <w:r w:rsidR="009E6122" w:rsidRPr="009E6122">
        <w:rPr>
          <w:rFonts w:ascii="Cambria Math" w:hAnsi="Cambria Math"/>
          <w:b/>
          <w:bCs/>
          <w:color w:val="111827"/>
        </w:rPr>
        <w:t>Daily Quantity Threshold</w:t>
      </w:r>
      <w:r w:rsidR="009E6122">
        <w:rPr>
          <w:rFonts w:ascii="Cambria Math" w:hAnsi="Cambria Math"/>
          <w:color w:val="111827"/>
        </w:rPr>
        <w:t>’</w:t>
      </w:r>
      <w:r>
        <w:rPr>
          <w:rFonts w:ascii="Cambria Math" w:hAnsi="Cambria Math"/>
          <w:color w:val="111827"/>
        </w:rPr>
        <w:t xml:space="preserve">. Settings opens on General Threshold with the sub-items shown. </w:t>
      </w:r>
      <w:r>
        <w:rPr>
          <w:rFonts w:ascii="Cambria Math" w:hAnsi="Cambria Math"/>
          <w:color w:val="111827"/>
        </w:rPr>
        <w:lastRenderedPageBreak/>
        <w:t xml:space="preserve">The selected sub-item has a green bar on the left, and its panel is shown on the right. </w:t>
      </w:r>
      <w:r w:rsidR="001C2FEB">
        <w:rPr>
          <w:rFonts w:ascii="Cambria Math" w:hAnsi="Cambria Math"/>
          <w:color w:val="111827"/>
        </w:rPr>
        <w:t>Clicking on</w:t>
      </w:r>
      <w:r>
        <w:rPr>
          <w:rFonts w:ascii="Cambria Math" w:hAnsi="Cambria Math"/>
          <w:color w:val="111827"/>
        </w:rPr>
        <w:t xml:space="preserve"> Daily </w:t>
      </w:r>
      <w:r w:rsidR="006A1C7E">
        <w:rPr>
          <w:rFonts w:ascii="Cambria Math" w:hAnsi="Cambria Math"/>
          <w:color w:val="111827"/>
        </w:rPr>
        <w:t xml:space="preserve">Quantity </w:t>
      </w:r>
      <w:r>
        <w:rPr>
          <w:rFonts w:ascii="Cambria Math" w:hAnsi="Cambria Math"/>
          <w:color w:val="111827"/>
        </w:rPr>
        <w:t>Threshold again hides or shows the sub-items.</w:t>
      </w:r>
    </w:p>
    <w:p w14:paraId="5AD3BAE8" w14:textId="3EAA0F8D" w:rsidR="0002368D" w:rsidRDefault="00636583" w:rsidP="006A1C7E">
      <w:pPr>
        <w:spacing w:after="100" w:line="240" w:lineRule="auto"/>
      </w:pPr>
      <w:r>
        <w:rPr>
          <w:noProof/>
        </w:rPr>
        <w:br/>
      </w:r>
      <w:r w:rsidR="0002368D" w:rsidRPr="0002368D">
        <w:drawing>
          <wp:inline distT="0" distB="0" distL="0" distR="0" wp14:anchorId="64623253" wp14:editId="1AF24678">
            <wp:extent cx="6583680" cy="1892935"/>
            <wp:effectExtent l="0" t="0" r="7620" b="0"/>
            <wp:docPr id="6856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3378" name=""/>
                    <pic:cNvPicPr/>
                  </pic:nvPicPr>
                  <pic:blipFill>
                    <a:blip r:embed="rId8"/>
                    <a:stretch>
                      <a:fillRect/>
                    </a:stretch>
                  </pic:blipFill>
                  <pic:spPr>
                    <a:xfrm>
                      <a:off x="0" y="0"/>
                      <a:ext cx="6583680" cy="1892935"/>
                    </a:xfrm>
                    <a:prstGeom prst="rect">
                      <a:avLst/>
                    </a:prstGeom>
                  </pic:spPr>
                </pic:pic>
              </a:graphicData>
            </a:graphic>
          </wp:inline>
        </w:drawing>
      </w:r>
    </w:p>
    <w:p w14:paraId="6932AB5F" w14:textId="77777777" w:rsidR="006761DE" w:rsidRDefault="00000000">
      <w:pPr>
        <w:keepNext/>
        <w:spacing w:before="120" w:after="100" w:line="240" w:lineRule="auto"/>
      </w:pPr>
      <w:r>
        <w:rPr>
          <w:rFonts w:ascii="Cambria Math" w:hAnsi="Cambria Math"/>
          <w:b/>
          <w:bCs/>
          <w:color w:val="111827"/>
        </w:rPr>
        <w:t>c. Unsaved Changes -</w:t>
      </w:r>
      <w:r>
        <w:rPr>
          <w:rFonts w:ascii="Cambria Math" w:hAnsi="Cambria Math"/>
          <w:color w:val="111827"/>
        </w:rPr>
        <w:t xml:space="preserve"> Opening another item in the list (or leaving the page and returning with Back) discards unsaved changes. Each item always comes back showing its saved setting.</w:t>
      </w:r>
    </w:p>
    <w:p w14:paraId="57E54622" w14:textId="77777777" w:rsidR="006761DE" w:rsidRDefault="00000000">
      <w:pPr>
        <w:keepNext/>
        <w:spacing w:before="240" w:after="100" w:line="240" w:lineRule="auto"/>
      </w:pPr>
      <w:r>
        <w:rPr>
          <w:rFonts w:ascii="Cambria Math" w:hAnsi="Cambria Math"/>
          <w:b/>
          <w:bCs/>
          <w:color w:val="007A5A"/>
        </w:rPr>
        <w:t>4. General Threshold Requirements</w:t>
      </w:r>
    </w:p>
    <w:p w14:paraId="11C07267" w14:textId="52799764" w:rsidR="006761DE" w:rsidRDefault="00000000">
      <w:pPr>
        <w:keepNext/>
        <w:spacing w:before="120" w:after="100" w:line="240" w:lineRule="auto"/>
      </w:pPr>
      <w:r>
        <w:rPr>
          <w:rFonts w:ascii="Cambria Math" w:hAnsi="Cambria Math"/>
          <w:b/>
          <w:bCs/>
          <w:color w:val="111827"/>
        </w:rPr>
        <w:t>a. Panel -</w:t>
      </w:r>
      <w:r>
        <w:rPr>
          <w:rFonts w:ascii="Cambria Math" w:hAnsi="Cambria Math"/>
          <w:color w:val="111827"/>
        </w:rPr>
        <w:t xml:space="preserve"> Heading </w:t>
      </w:r>
      <w:r w:rsidRPr="001C2FEB">
        <w:rPr>
          <w:rFonts w:ascii="Cambria Math" w:hAnsi="Cambria Math"/>
          <w:b/>
          <w:bCs/>
          <w:color w:val="111827"/>
        </w:rPr>
        <w:t>‘General Threshold’</w:t>
      </w:r>
      <w:r>
        <w:rPr>
          <w:rFonts w:ascii="Cambria Math" w:hAnsi="Cambria Math"/>
          <w:color w:val="111827"/>
        </w:rPr>
        <w:t xml:space="preserve"> with the sub-heading ‘</w:t>
      </w:r>
      <w:r w:rsidRPr="001C2FEB">
        <w:rPr>
          <w:rFonts w:ascii="Cambria Math" w:hAnsi="Cambria Math"/>
          <w:b/>
          <w:bCs/>
          <w:color w:val="111827"/>
        </w:rPr>
        <w:t>Applies to every product that does not have a product-specific threshold</w:t>
      </w:r>
      <w:r>
        <w:rPr>
          <w:rFonts w:ascii="Cambria Math" w:hAnsi="Cambria Math"/>
          <w:color w:val="111827"/>
        </w:rPr>
        <w:t xml:space="preserve">.’ The </w:t>
      </w:r>
      <w:r w:rsidR="001C2FEB" w:rsidRPr="00E04ABD">
        <w:rPr>
          <w:rFonts w:ascii="Cambria Math" w:hAnsi="Cambria Math"/>
          <w:b/>
          <w:bCs/>
          <w:color w:val="111827"/>
        </w:rPr>
        <w:t>‘</w:t>
      </w:r>
      <w:r>
        <w:rPr>
          <w:rFonts w:ascii="Cambria Math" w:hAnsi="Cambria Math"/>
          <w:b/>
          <w:bCs/>
          <w:color w:val="111827"/>
        </w:rPr>
        <w:t>Q</w:t>
      </w:r>
      <w:r w:rsidR="003009A5">
        <w:rPr>
          <w:rFonts w:ascii="Cambria Math" w:hAnsi="Cambria Math"/>
          <w:b/>
          <w:bCs/>
          <w:color w:val="111827"/>
        </w:rPr>
        <w:t>uantity</w:t>
      </w:r>
      <w:r>
        <w:rPr>
          <w:rFonts w:ascii="Cambria Math" w:hAnsi="Cambria Math"/>
          <w:b/>
          <w:bCs/>
          <w:color w:val="111827"/>
        </w:rPr>
        <w:t xml:space="preserve"> T</w:t>
      </w:r>
      <w:r w:rsidR="003009A5">
        <w:rPr>
          <w:rFonts w:ascii="Cambria Math" w:hAnsi="Cambria Math"/>
          <w:b/>
          <w:bCs/>
          <w:color w:val="111827"/>
        </w:rPr>
        <w:t>hreshold</w:t>
      </w:r>
      <w:r w:rsidR="001C2FEB">
        <w:rPr>
          <w:rFonts w:ascii="Cambria Math" w:hAnsi="Cambria Math"/>
          <w:b/>
          <w:bCs/>
          <w:color w:val="111827"/>
        </w:rPr>
        <w:t>’</w:t>
      </w:r>
      <w:r>
        <w:rPr>
          <w:rFonts w:ascii="Cambria Math" w:hAnsi="Cambria Math"/>
          <w:color w:val="111827"/>
        </w:rPr>
        <w:t xml:space="preserve"> box shows the saved value, with </w:t>
      </w:r>
      <w:r w:rsidRPr="001C2FEB">
        <w:rPr>
          <w:rFonts w:ascii="Cambria Math" w:hAnsi="Cambria Math"/>
          <w:b/>
          <w:bCs/>
          <w:color w:val="111827"/>
        </w:rPr>
        <w:t>‘Per item, per day’</w:t>
      </w:r>
      <w:r>
        <w:rPr>
          <w:rFonts w:ascii="Cambria Math" w:hAnsi="Cambria Math"/>
          <w:color w:val="111827"/>
        </w:rPr>
        <w:t xml:space="preserve"> to its right.</w:t>
      </w:r>
    </w:p>
    <w:p w14:paraId="7B10EF18" w14:textId="5DB090B9" w:rsidR="00636583" w:rsidRDefault="00000000" w:rsidP="0002368D">
      <w:pPr>
        <w:keepNext/>
        <w:spacing w:before="120" w:after="100" w:line="240" w:lineRule="auto"/>
      </w:pPr>
      <w:r>
        <w:rPr>
          <w:rFonts w:ascii="Cambria Math" w:hAnsi="Cambria Math"/>
          <w:b/>
          <w:bCs/>
          <w:color w:val="111827"/>
        </w:rPr>
        <w:t>b. O</w:t>
      </w:r>
      <w:r w:rsidR="00391F09">
        <w:rPr>
          <w:rFonts w:ascii="Cambria Math" w:hAnsi="Cambria Math"/>
          <w:b/>
          <w:bCs/>
          <w:color w:val="111827"/>
        </w:rPr>
        <w:t>N</w:t>
      </w:r>
      <w:r>
        <w:rPr>
          <w:rFonts w:ascii="Cambria Math" w:hAnsi="Cambria Math"/>
          <w:b/>
          <w:bCs/>
          <w:color w:val="111827"/>
        </w:rPr>
        <w:t>/O</w:t>
      </w:r>
      <w:r w:rsidR="00391F09">
        <w:rPr>
          <w:rFonts w:ascii="Cambria Math" w:hAnsi="Cambria Math"/>
          <w:b/>
          <w:bCs/>
          <w:color w:val="111827"/>
        </w:rPr>
        <w:t>FF</w:t>
      </w:r>
      <w:r w:rsidR="00CC4280">
        <w:rPr>
          <w:rFonts w:ascii="Cambria Math" w:hAnsi="Cambria Math"/>
          <w:b/>
          <w:bCs/>
          <w:color w:val="111827"/>
        </w:rPr>
        <w:t xml:space="preserve"> Toggle</w:t>
      </w:r>
      <w:r>
        <w:rPr>
          <w:rFonts w:ascii="Cambria Math" w:hAnsi="Cambria Math"/>
          <w:b/>
          <w:bCs/>
          <w:color w:val="111827"/>
        </w:rPr>
        <w:t xml:space="preserve"> -</w:t>
      </w:r>
      <w:r>
        <w:rPr>
          <w:rFonts w:ascii="Cambria Math" w:hAnsi="Cambria Math"/>
          <w:color w:val="111827"/>
        </w:rPr>
        <w:t xml:space="preserve"> The </w:t>
      </w:r>
      <w:r w:rsidR="00CC4280">
        <w:rPr>
          <w:rFonts w:ascii="Cambria Math" w:hAnsi="Cambria Math"/>
          <w:color w:val="111827"/>
        </w:rPr>
        <w:t>toggle</w:t>
      </w:r>
      <w:r>
        <w:rPr>
          <w:rFonts w:ascii="Cambria Math" w:hAnsi="Cambria Math"/>
          <w:color w:val="111827"/>
        </w:rPr>
        <w:t xml:space="preserve"> at the top right is </w:t>
      </w:r>
      <w:r w:rsidR="00391F09" w:rsidRPr="00391F09">
        <w:rPr>
          <w:rFonts w:ascii="Cambria Math" w:hAnsi="Cambria Math"/>
          <w:b/>
          <w:bCs/>
          <w:color w:val="111827"/>
        </w:rPr>
        <w:t>‘</w:t>
      </w:r>
      <w:r>
        <w:rPr>
          <w:rFonts w:ascii="Cambria Math" w:hAnsi="Cambria Math"/>
          <w:b/>
          <w:bCs/>
          <w:color w:val="111827"/>
        </w:rPr>
        <w:t>O</w:t>
      </w:r>
      <w:r w:rsidR="00391F09">
        <w:rPr>
          <w:rFonts w:ascii="Cambria Math" w:hAnsi="Cambria Math"/>
          <w:b/>
          <w:bCs/>
          <w:color w:val="111827"/>
        </w:rPr>
        <w:t>N’</w:t>
      </w:r>
      <w:r>
        <w:rPr>
          <w:rFonts w:ascii="Cambria Math" w:hAnsi="Cambria Math"/>
          <w:color w:val="111827"/>
        </w:rPr>
        <w:t xml:space="preserve"> (green) by default. Turning it </w:t>
      </w:r>
      <w:r w:rsidR="00391F09" w:rsidRPr="00391F09">
        <w:rPr>
          <w:rFonts w:ascii="Cambria Math" w:hAnsi="Cambria Math"/>
          <w:b/>
          <w:bCs/>
          <w:color w:val="111827"/>
        </w:rPr>
        <w:t>‘</w:t>
      </w:r>
      <w:r>
        <w:rPr>
          <w:rFonts w:ascii="Cambria Math" w:hAnsi="Cambria Math"/>
          <w:b/>
          <w:bCs/>
          <w:color w:val="111827"/>
        </w:rPr>
        <w:t>O</w:t>
      </w:r>
      <w:r w:rsidR="00391F09">
        <w:rPr>
          <w:rFonts w:ascii="Cambria Math" w:hAnsi="Cambria Math"/>
          <w:b/>
          <w:bCs/>
          <w:color w:val="111827"/>
        </w:rPr>
        <w:t>FF’</w:t>
      </w:r>
      <w:r>
        <w:rPr>
          <w:rFonts w:ascii="Cambria Math" w:hAnsi="Cambria Math"/>
          <w:color w:val="111827"/>
        </w:rPr>
        <w:t xml:space="preserve"> greys out the quantity box (the value is kept) and shows ‘</w:t>
      </w:r>
      <w:r w:rsidRPr="001D1D4B">
        <w:rPr>
          <w:rFonts w:ascii="Cambria Math" w:hAnsi="Cambria Math"/>
          <w:b/>
          <w:bCs/>
          <w:color w:val="111827"/>
        </w:rPr>
        <w:t>The general threshold is off. Only products with a product-specific threshold show a warning in the Order Pad</w:t>
      </w:r>
      <w:r>
        <w:rPr>
          <w:rFonts w:ascii="Cambria Math" w:hAnsi="Cambria Math"/>
          <w:color w:val="111827"/>
        </w:rPr>
        <w:t xml:space="preserve">.’ Turning it </w:t>
      </w:r>
      <w:r w:rsidR="001D1D4B">
        <w:rPr>
          <w:rFonts w:ascii="Cambria Math" w:hAnsi="Cambria Math"/>
          <w:color w:val="111827"/>
        </w:rPr>
        <w:t>on</w:t>
      </w:r>
      <w:r>
        <w:rPr>
          <w:rFonts w:ascii="Cambria Math" w:hAnsi="Cambria Math"/>
          <w:color w:val="111827"/>
        </w:rPr>
        <w:t xml:space="preserve"> again uses the kept value. Products with their own threshold still show a warning while th</w:t>
      </w:r>
      <w:r w:rsidR="001D1D4B">
        <w:rPr>
          <w:rFonts w:ascii="Cambria Math" w:hAnsi="Cambria Math"/>
          <w:color w:val="111827"/>
        </w:rPr>
        <w:t>is</w:t>
      </w:r>
      <w:r>
        <w:rPr>
          <w:rFonts w:ascii="Cambria Math" w:hAnsi="Cambria Math"/>
          <w:color w:val="111827"/>
        </w:rPr>
        <w:t xml:space="preserve"> </w:t>
      </w:r>
      <w:r w:rsidR="00CC4280">
        <w:rPr>
          <w:rFonts w:ascii="Cambria Math" w:hAnsi="Cambria Math"/>
          <w:color w:val="111827"/>
        </w:rPr>
        <w:t>toggle</w:t>
      </w:r>
      <w:r>
        <w:rPr>
          <w:rFonts w:ascii="Cambria Math" w:hAnsi="Cambria Math"/>
          <w:color w:val="111827"/>
        </w:rPr>
        <w:t xml:space="preserve"> is </w:t>
      </w:r>
      <w:r w:rsidR="008F2214">
        <w:rPr>
          <w:rFonts w:ascii="Cambria Math" w:hAnsi="Cambria Math"/>
          <w:color w:val="111827"/>
        </w:rPr>
        <w:t>ON/</w:t>
      </w:r>
      <w:r>
        <w:rPr>
          <w:rFonts w:ascii="Cambria Math" w:hAnsi="Cambria Math"/>
          <w:color w:val="111827"/>
        </w:rPr>
        <w:t>O</w:t>
      </w:r>
      <w:r w:rsidR="008F2214">
        <w:rPr>
          <w:rFonts w:ascii="Cambria Math" w:hAnsi="Cambria Math"/>
          <w:color w:val="111827"/>
        </w:rPr>
        <w:t>FF</w:t>
      </w:r>
      <w:r>
        <w:rPr>
          <w:rFonts w:ascii="Cambria Math" w:hAnsi="Cambria Math"/>
          <w:color w:val="111827"/>
        </w:rPr>
        <w:t>.</w:t>
      </w:r>
    </w:p>
    <w:p w14:paraId="3DAD5EE3" w14:textId="3773F2AA" w:rsidR="0002368D" w:rsidRDefault="0002368D">
      <w:pPr>
        <w:spacing w:after="100" w:line="240" w:lineRule="auto"/>
        <w:jc w:val="center"/>
      </w:pPr>
      <w:r w:rsidRPr="0002368D">
        <w:drawing>
          <wp:inline distT="0" distB="0" distL="0" distR="0" wp14:anchorId="763138F3" wp14:editId="20682374">
            <wp:extent cx="6583680" cy="2310765"/>
            <wp:effectExtent l="0" t="0" r="7620" b="0"/>
            <wp:docPr id="149960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02055" name=""/>
                    <pic:cNvPicPr/>
                  </pic:nvPicPr>
                  <pic:blipFill>
                    <a:blip r:embed="rId9"/>
                    <a:stretch>
                      <a:fillRect/>
                    </a:stretch>
                  </pic:blipFill>
                  <pic:spPr>
                    <a:xfrm>
                      <a:off x="0" y="0"/>
                      <a:ext cx="6583680" cy="2310765"/>
                    </a:xfrm>
                    <a:prstGeom prst="rect">
                      <a:avLst/>
                    </a:prstGeom>
                  </pic:spPr>
                </pic:pic>
              </a:graphicData>
            </a:graphic>
          </wp:inline>
        </w:drawing>
      </w:r>
    </w:p>
    <w:p w14:paraId="2FE885D5" w14:textId="77777777" w:rsidR="006761DE" w:rsidRDefault="00000000">
      <w:pPr>
        <w:keepNext/>
        <w:spacing w:before="120" w:after="100" w:line="240" w:lineRule="auto"/>
      </w:pPr>
      <w:r>
        <w:rPr>
          <w:rFonts w:ascii="Cambria Math" w:hAnsi="Cambria Math"/>
          <w:b/>
          <w:bCs/>
          <w:color w:val="111827"/>
        </w:rPr>
        <w:t>c. Save, Discard and Restore Defaults -</w:t>
      </w:r>
      <w:r>
        <w:rPr>
          <w:rFonts w:ascii="Cambria Math" w:hAnsi="Cambria Math"/>
          <w:color w:val="111827"/>
        </w:rPr>
        <w:t xml:space="preserve"> Any change</w:t>
      </w:r>
      <w:r w:rsidR="009F7B19">
        <w:rPr>
          <w:rFonts w:ascii="Cambria Math" w:hAnsi="Cambria Math"/>
          <w:color w:val="111827"/>
        </w:rPr>
        <w:t>s</w:t>
      </w:r>
      <w:r>
        <w:rPr>
          <w:rFonts w:ascii="Cambria Math" w:hAnsi="Cambria Math"/>
          <w:color w:val="111827"/>
        </w:rPr>
        <w:t xml:space="preserve"> to the </w:t>
      </w:r>
      <w:r w:rsidR="009F7B19">
        <w:rPr>
          <w:rFonts w:ascii="Cambria Math" w:hAnsi="Cambria Math"/>
          <w:color w:val="111827"/>
        </w:rPr>
        <w:t>toggle</w:t>
      </w:r>
      <w:r>
        <w:rPr>
          <w:rFonts w:ascii="Cambria Math" w:hAnsi="Cambria Math"/>
          <w:color w:val="111827"/>
        </w:rPr>
        <w:t xml:space="preserve"> or the quantity </w:t>
      </w:r>
      <w:r w:rsidR="008F2214">
        <w:rPr>
          <w:rFonts w:ascii="Cambria Math" w:hAnsi="Cambria Math"/>
          <w:color w:val="111827"/>
        </w:rPr>
        <w:t>show</w:t>
      </w:r>
      <w:r>
        <w:rPr>
          <w:rFonts w:ascii="Cambria Math" w:hAnsi="Cambria Math"/>
          <w:color w:val="111827"/>
        </w:rPr>
        <w:t xml:space="preserve"> </w:t>
      </w:r>
      <w:r w:rsidR="009F7B19">
        <w:rPr>
          <w:rFonts w:ascii="Cambria Math" w:hAnsi="Cambria Math"/>
          <w:color w:val="111827"/>
        </w:rPr>
        <w:t>‘</w:t>
      </w:r>
      <w:r>
        <w:rPr>
          <w:rFonts w:ascii="Cambria Math" w:hAnsi="Cambria Math"/>
          <w:b/>
          <w:bCs/>
          <w:color w:val="111827"/>
        </w:rPr>
        <w:t>U</w:t>
      </w:r>
      <w:r w:rsidR="00C52063">
        <w:rPr>
          <w:rFonts w:ascii="Cambria Math" w:hAnsi="Cambria Math"/>
          <w:b/>
          <w:bCs/>
          <w:color w:val="111827"/>
        </w:rPr>
        <w:t>nsaved</w:t>
      </w:r>
      <w:r>
        <w:rPr>
          <w:rFonts w:ascii="Cambria Math" w:hAnsi="Cambria Math"/>
          <w:b/>
          <w:bCs/>
          <w:color w:val="111827"/>
        </w:rPr>
        <w:t xml:space="preserve"> C</w:t>
      </w:r>
      <w:r w:rsidR="00C52063">
        <w:rPr>
          <w:rFonts w:ascii="Cambria Math" w:hAnsi="Cambria Math"/>
          <w:b/>
          <w:bCs/>
          <w:color w:val="111827"/>
        </w:rPr>
        <w:t>hanges</w:t>
      </w:r>
      <w:r w:rsidR="009F7B19">
        <w:rPr>
          <w:rFonts w:ascii="Cambria Math" w:hAnsi="Cambria Math"/>
          <w:b/>
          <w:bCs/>
          <w:color w:val="111827"/>
        </w:rPr>
        <w:t>’</w:t>
      </w:r>
      <w:r w:rsidR="008F2214">
        <w:rPr>
          <w:rFonts w:ascii="Cambria Math" w:hAnsi="Cambria Math"/>
          <w:b/>
          <w:bCs/>
          <w:color w:val="111827"/>
        </w:rPr>
        <w:t xml:space="preserve"> </w:t>
      </w:r>
      <w:r w:rsidR="008F2214" w:rsidRPr="008F2214">
        <w:rPr>
          <w:rFonts w:ascii="Cambria Math" w:hAnsi="Cambria Math"/>
          <w:color w:val="111827"/>
        </w:rPr>
        <w:t>tag</w:t>
      </w:r>
      <w:r w:rsidR="008F2214">
        <w:rPr>
          <w:rFonts w:ascii="Cambria Math" w:hAnsi="Cambria Math"/>
          <w:b/>
          <w:bCs/>
          <w:color w:val="111827"/>
        </w:rPr>
        <w:t xml:space="preserve"> </w:t>
      </w:r>
      <w:r w:rsidR="008F2214">
        <w:rPr>
          <w:rFonts w:ascii="Cambria Math" w:hAnsi="Cambria Math"/>
          <w:color w:val="111827"/>
        </w:rPr>
        <w:t>and</w:t>
      </w:r>
      <w:r>
        <w:rPr>
          <w:rFonts w:ascii="Cambria Math" w:hAnsi="Cambria Math"/>
          <w:color w:val="111827"/>
        </w:rPr>
        <w:t xml:space="preserve"> enables </w:t>
      </w:r>
      <w:r w:rsidR="008F2214">
        <w:rPr>
          <w:rFonts w:ascii="Cambria Math" w:hAnsi="Cambria Math"/>
          <w:color w:val="111827"/>
        </w:rPr>
        <w:t>‘</w:t>
      </w:r>
      <w:r w:rsidRPr="008F2214">
        <w:rPr>
          <w:rFonts w:ascii="Cambria Math" w:hAnsi="Cambria Math"/>
          <w:b/>
          <w:bCs/>
          <w:color w:val="111827"/>
        </w:rPr>
        <w:t>Discard</w:t>
      </w:r>
      <w:r w:rsidR="008F2214">
        <w:rPr>
          <w:rFonts w:ascii="Cambria Math" w:hAnsi="Cambria Math"/>
          <w:b/>
          <w:bCs/>
          <w:color w:val="111827"/>
        </w:rPr>
        <w:t>’</w:t>
      </w:r>
      <w:r>
        <w:rPr>
          <w:rFonts w:ascii="Cambria Math" w:hAnsi="Cambria Math"/>
          <w:color w:val="111827"/>
        </w:rPr>
        <w:t xml:space="preserve"> and </w:t>
      </w:r>
      <w:r w:rsidR="008F2214">
        <w:rPr>
          <w:rFonts w:ascii="Cambria Math" w:hAnsi="Cambria Math"/>
          <w:color w:val="111827"/>
        </w:rPr>
        <w:t>‘</w:t>
      </w:r>
      <w:r w:rsidRPr="008F2214">
        <w:rPr>
          <w:rFonts w:ascii="Cambria Math" w:hAnsi="Cambria Math"/>
          <w:b/>
          <w:bCs/>
          <w:color w:val="111827"/>
        </w:rPr>
        <w:t>Save Settings</w:t>
      </w:r>
      <w:r w:rsidR="008F2214">
        <w:rPr>
          <w:rFonts w:ascii="Cambria Math" w:hAnsi="Cambria Math"/>
          <w:b/>
          <w:bCs/>
          <w:color w:val="111827"/>
        </w:rPr>
        <w:t>’</w:t>
      </w:r>
      <w:r>
        <w:rPr>
          <w:rFonts w:ascii="Cambria Math" w:hAnsi="Cambria Math"/>
          <w:color w:val="111827"/>
        </w:rPr>
        <w:t>.</w:t>
      </w:r>
    </w:p>
    <w:p w14:paraId="0662FC5F" w14:textId="77777777" w:rsidR="006761DE" w:rsidRDefault="00000000">
      <w:pPr>
        <w:spacing w:after="60" w:line="240" w:lineRule="auto"/>
        <w:ind w:left="317" w:hanging="173"/>
      </w:pPr>
      <w:r>
        <w:rPr>
          <w:rFonts w:ascii="Cambria Math" w:hAnsi="Cambria Math"/>
          <w:color w:val="111827"/>
        </w:rPr>
        <w:t xml:space="preserve">- </w:t>
      </w:r>
      <w:r>
        <w:rPr>
          <w:rFonts w:ascii="Cambria Math" w:hAnsi="Cambria Math"/>
          <w:b/>
          <w:bCs/>
          <w:color w:val="111827"/>
        </w:rPr>
        <w:t>Save Settings</w:t>
      </w:r>
      <w:r>
        <w:rPr>
          <w:rFonts w:ascii="Cambria Math" w:hAnsi="Cambria Math"/>
          <w:color w:val="111827"/>
        </w:rPr>
        <w:t xml:space="preserve"> saves the change and shows ‘</w:t>
      </w:r>
      <w:r w:rsidRPr="009F7B19">
        <w:rPr>
          <w:rFonts w:ascii="Cambria Math" w:hAnsi="Cambria Math"/>
          <w:b/>
          <w:bCs/>
          <w:color w:val="111827"/>
        </w:rPr>
        <w:t>General threshold saved: X per item, per day’</w:t>
      </w:r>
      <w:r>
        <w:rPr>
          <w:rFonts w:ascii="Cambria Math" w:hAnsi="Cambria Math"/>
          <w:color w:val="111827"/>
        </w:rPr>
        <w:t xml:space="preserve">, or </w:t>
      </w:r>
      <w:r w:rsidRPr="009F7B19">
        <w:rPr>
          <w:rFonts w:ascii="Cambria Math" w:hAnsi="Cambria Math"/>
          <w:b/>
          <w:bCs/>
          <w:color w:val="111827"/>
        </w:rPr>
        <w:t>‘General threshold turned off. Only products with their own threshold show a warning’</w:t>
      </w:r>
      <w:r>
        <w:rPr>
          <w:rFonts w:ascii="Cambria Math" w:hAnsi="Cambria Math"/>
          <w:color w:val="111827"/>
        </w:rPr>
        <w:t xml:space="preserve"> when saved as Off.</w:t>
      </w:r>
    </w:p>
    <w:p w14:paraId="1E7880A3" w14:textId="77777777" w:rsidR="006761DE" w:rsidRDefault="00000000">
      <w:pPr>
        <w:spacing w:after="60" w:line="240" w:lineRule="auto"/>
        <w:ind w:left="317" w:hanging="173"/>
      </w:pPr>
      <w:r>
        <w:rPr>
          <w:rFonts w:ascii="Cambria Math" w:hAnsi="Cambria Math"/>
          <w:color w:val="111827"/>
        </w:rPr>
        <w:t xml:space="preserve">- </w:t>
      </w:r>
      <w:r>
        <w:rPr>
          <w:rFonts w:ascii="Cambria Math" w:hAnsi="Cambria Math"/>
          <w:b/>
          <w:bCs/>
          <w:color w:val="111827"/>
        </w:rPr>
        <w:t>Discard</w:t>
      </w:r>
      <w:r>
        <w:rPr>
          <w:rFonts w:ascii="Cambria Math" w:hAnsi="Cambria Math"/>
          <w:color w:val="111827"/>
        </w:rPr>
        <w:t xml:space="preserve"> returns to the saved setting and shows </w:t>
      </w:r>
      <w:r w:rsidRPr="008F2214">
        <w:rPr>
          <w:rFonts w:ascii="Cambria Math" w:hAnsi="Cambria Math"/>
          <w:b/>
          <w:bCs/>
          <w:color w:val="111827"/>
        </w:rPr>
        <w:t>‘Changes discarded’</w:t>
      </w:r>
      <w:r>
        <w:rPr>
          <w:rFonts w:ascii="Cambria Math" w:hAnsi="Cambria Math"/>
          <w:color w:val="111827"/>
        </w:rPr>
        <w:t>.</w:t>
      </w:r>
    </w:p>
    <w:p w14:paraId="0FEBA291" w14:textId="77777777" w:rsidR="006761DE" w:rsidRDefault="00000000">
      <w:pPr>
        <w:spacing w:after="60" w:line="240" w:lineRule="auto"/>
        <w:ind w:left="317" w:hanging="173"/>
      </w:pPr>
      <w:r>
        <w:rPr>
          <w:rFonts w:ascii="Cambria Math" w:hAnsi="Cambria Math"/>
          <w:color w:val="111827"/>
        </w:rPr>
        <w:t xml:space="preserve">- </w:t>
      </w:r>
      <w:r>
        <w:rPr>
          <w:rFonts w:ascii="Cambria Math" w:hAnsi="Cambria Math"/>
          <w:b/>
          <w:bCs/>
          <w:color w:val="111827"/>
        </w:rPr>
        <w:t>Restore Defaults</w:t>
      </w:r>
      <w:r>
        <w:rPr>
          <w:rFonts w:ascii="Cambria Math" w:hAnsi="Cambria Math"/>
          <w:color w:val="111827"/>
        </w:rPr>
        <w:t xml:space="preserve"> sets the </w:t>
      </w:r>
      <w:r w:rsidR="009F7B19">
        <w:rPr>
          <w:rFonts w:ascii="Cambria Math" w:hAnsi="Cambria Math"/>
          <w:color w:val="111827"/>
        </w:rPr>
        <w:t>toggle</w:t>
      </w:r>
      <w:r>
        <w:rPr>
          <w:rFonts w:ascii="Cambria Math" w:hAnsi="Cambria Math"/>
          <w:color w:val="111827"/>
        </w:rPr>
        <w:t xml:space="preserve"> to O</w:t>
      </w:r>
      <w:r w:rsidR="002063DE">
        <w:rPr>
          <w:rFonts w:ascii="Cambria Math" w:hAnsi="Cambria Math"/>
          <w:color w:val="111827"/>
        </w:rPr>
        <w:t>N</w:t>
      </w:r>
      <w:r>
        <w:rPr>
          <w:rFonts w:ascii="Cambria Math" w:hAnsi="Cambria Math"/>
          <w:color w:val="111827"/>
        </w:rPr>
        <w:t xml:space="preserve"> and the quantity to 100 (not saved until Save Settings). It is disabled when these values are already shown.</w:t>
      </w:r>
    </w:p>
    <w:p w14:paraId="5DC854BD" w14:textId="77777777" w:rsidR="006761DE" w:rsidRDefault="00000000">
      <w:pPr>
        <w:keepNext/>
        <w:spacing w:before="120" w:after="100" w:line="240" w:lineRule="auto"/>
      </w:pPr>
      <w:r>
        <w:rPr>
          <w:rFonts w:ascii="Cambria Math" w:hAnsi="Cambria Math"/>
          <w:b/>
          <w:bCs/>
          <w:color w:val="111827"/>
        </w:rPr>
        <w:lastRenderedPageBreak/>
        <w:t>d. Keyboard -</w:t>
      </w:r>
      <w:r>
        <w:rPr>
          <w:rFonts w:ascii="Cambria Math" w:hAnsi="Cambria Math"/>
          <w:color w:val="111827"/>
        </w:rPr>
        <w:t xml:space="preserve"> </w:t>
      </w:r>
      <w:r w:rsidRPr="002063DE">
        <w:rPr>
          <w:rFonts w:ascii="Cambria Math" w:hAnsi="Cambria Math"/>
          <w:color w:val="111827"/>
        </w:rPr>
        <w:t>Enter</w:t>
      </w:r>
      <w:r>
        <w:rPr>
          <w:rFonts w:ascii="Cambria Math" w:hAnsi="Cambria Math"/>
          <w:color w:val="111827"/>
        </w:rPr>
        <w:t xml:space="preserve"> in the quantity box saves when there is a change, the same as Save Settings; with no change it does nothing.</w:t>
      </w:r>
    </w:p>
    <w:p w14:paraId="6967BC1C" w14:textId="77777777" w:rsidR="006761DE" w:rsidRPr="00340F74" w:rsidRDefault="00000000">
      <w:pPr>
        <w:keepNext/>
        <w:spacing w:before="120" w:after="100" w:line="240" w:lineRule="auto"/>
        <w:rPr>
          <w:rFonts w:ascii="Cambria Math" w:hAnsi="Cambria Math"/>
          <w:color w:val="111827"/>
        </w:rPr>
      </w:pPr>
      <w:r>
        <w:rPr>
          <w:rFonts w:ascii="Cambria Math" w:hAnsi="Cambria Math"/>
          <w:b/>
          <w:bCs/>
          <w:color w:val="111827"/>
        </w:rPr>
        <w:t>e. Invalid Value -</w:t>
      </w:r>
      <w:r>
        <w:rPr>
          <w:rFonts w:ascii="Cambria Math" w:hAnsi="Cambria Math"/>
          <w:color w:val="111827"/>
        </w:rPr>
        <w:t xml:space="preserve"> An empty, 0, negative or decimal value shows </w:t>
      </w:r>
      <w:r w:rsidRPr="00837B5D">
        <w:rPr>
          <w:rFonts w:ascii="Cambria Math" w:hAnsi="Cambria Math"/>
          <w:b/>
          <w:bCs/>
          <w:color w:val="111827"/>
        </w:rPr>
        <w:t>‘Enter a quantity threshold of 1 or more in</w:t>
      </w:r>
      <w:r w:rsidR="00340F74" w:rsidRPr="00837B5D">
        <w:rPr>
          <w:rFonts w:ascii="Cambria Math" w:hAnsi="Cambria Math"/>
          <w:b/>
          <w:bCs/>
          <w:color w:val="111827"/>
        </w:rPr>
        <w:t xml:space="preserve"> natural numbers</w:t>
      </w:r>
      <w:r w:rsidRPr="00837B5D">
        <w:rPr>
          <w:rFonts w:ascii="Cambria Math" w:hAnsi="Cambria Math"/>
          <w:b/>
          <w:bCs/>
          <w:color w:val="111827"/>
        </w:rPr>
        <w:t>.’</w:t>
      </w:r>
      <w:r>
        <w:rPr>
          <w:rFonts w:ascii="Cambria Math" w:hAnsi="Cambria Math"/>
          <w:color w:val="111827"/>
        </w:rPr>
        <w:t xml:space="preserve"> with a red box, and Save Settings stays disabled.</w:t>
      </w:r>
    </w:p>
    <w:p w14:paraId="4BA87C20" w14:textId="77777777" w:rsidR="006761DE" w:rsidRDefault="00BE0338">
      <w:pPr>
        <w:spacing w:after="100" w:line="240" w:lineRule="auto"/>
        <w:jc w:val="center"/>
      </w:pPr>
      <w:r w:rsidRPr="00BE0338">
        <w:rPr>
          <w:noProof/>
        </w:rPr>
        <w:drawing>
          <wp:inline distT="0" distB="0" distL="0" distR="0" wp14:anchorId="6094F79D" wp14:editId="0D26BBE7">
            <wp:extent cx="6000204" cy="1742536"/>
            <wp:effectExtent l="0" t="0" r="635" b="0"/>
            <wp:docPr id="155329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98472" name=""/>
                    <pic:cNvPicPr/>
                  </pic:nvPicPr>
                  <pic:blipFill>
                    <a:blip r:embed="rId10"/>
                    <a:stretch>
                      <a:fillRect/>
                    </a:stretch>
                  </pic:blipFill>
                  <pic:spPr>
                    <a:xfrm>
                      <a:off x="0" y="0"/>
                      <a:ext cx="6009161" cy="1745137"/>
                    </a:xfrm>
                    <a:prstGeom prst="rect">
                      <a:avLst/>
                    </a:prstGeom>
                  </pic:spPr>
                </pic:pic>
              </a:graphicData>
            </a:graphic>
          </wp:inline>
        </w:drawing>
      </w:r>
    </w:p>
    <w:p w14:paraId="19AEBE6E" w14:textId="77777777" w:rsidR="006761DE" w:rsidRPr="00837B5D" w:rsidRDefault="00000000">
      <w:pPr>
        <w:keepNext/>
        <w:spacing w:before="120" w:after="100" w:line="240" w:lineRule="auto"/>
        <w:rPr>
          <w:b/>
          <w:bCs/>
        </w:rPr>
      </w:pPr>
      <w:r>
        <w:rPr>
          <w:rFonts w:ascii="Cambria Math" w:hAnsi="Cambria Math"/>
          <w:b/>
          <w:bCs/>
          <w:color w:val="111827"/>
        </w:rPr>
        <w:t>f. Notes -</w:t>
      </w:r>
      <w:r>
        <w:rPr>
          <w:rFonts w:ascii="Cambria Math" w:hAnsi="Cambria Math"/>
          <w:color w:val="111827"/>
        </w:rPr>
        <w:t xml:space="preserve"> The green info note reads ‘</w:t>
      </w:r>
      <w:r w:rsidRPr="00837B5D">
        <w:rPr>
          <w:rFonts w:ascii="Cambria Math" w:hAnsi="Cambria Math"/>
          <w:b/>
          <w:bCs/>
          <w:color w:val="111827"/>
        </w:rPr>
        <w:t>When an item's quantity for today (orders placed plus the basket) goes above its threshold, its Order Pad line shows a warning sign. Hover over the sign for the details.’</w:t>
      </w:r>
      <w:r>
        <w:rPr>
          <w:rFonts w:ascii="Cambria Math" w:hAnsi="Cambria Math"/>
          <w:color w:val="111827"/>
        </w:rPr>
        <w:t xml:space="preserve"> The orange note reads ‘</w:t>
      </w:r>
      <w:r w:rsidRPr="00837B5D">
        <w:rPr>
          <w:rFonts w:ascii="Cambria Math" w:hAnsi="Cambria Math"/>
          <w:b/>
          <w:bCs/>
          <w:color w:val="111827"/>
        </w:rPr>
        <w:t>The warning never blocks an order. Adding, editing and placing orders work as before.’</w:t>
      </w:r>
    </w:p>
    <w:p w14:paraId="5FCC3D87" w14:textId="77777777" w:rsidR="006761DE" w:rsidRDefault="00000000">
      <w:pPr>
        <w:keepNext/>
        <w:spacing w:before="240" w:after="100" w:line="240" w:lineRule="auto"/>
      </w:pPr>
      <w:r>
        <w:rPr>
          <w:rFonts w:ascii="Cambria Math" w:hAnsi="Cambria Math"/>
          <w:b/>
          <w:bCs/>
          <w:color w:val="007A5A"/>
        </w:rPr>
        <w:t>5. Product Specific Threshold Requirements</w:t>
      </w:r>
    </w:p>
    <w:p w14:paraId="39614D65" w14:textId="77777777" w:rsidR="006761DE" w:rsidRDefault="00000000">
      <w:pPr>
        <w:keepNext/>
        <w:spacing w:before="120" w:after="100" w:line="240" w:lineRule="auto"/>
      </w:pPr>
      <w:r>
        <w:rPr>
          <w:rFonts w:ascii="Cambria Math" w:hAnsi="Cambria Math"/>
          <w:b/>
          <w:bCs/>
          <w:color w:val="111827"/>
        </w:rPr>
        <w:t>a. Panel -</w:t>
      </w:r>
      <w:r>
        <w:rPr>
          <w:rFonts w:ascii="Cambria Math" w:hAnsi="Cambria Math"/>
          <w:color w:val="111827"/>
        </w:rPr>
        <w:t xml:space="preserve"> Heading ‘</w:t>
      </w:r>
      <w:r w:rsidRPr="00F068A5">
        <w:rPr>
          <w:rFonts w:ascii="Cambria Math" w:hAnsi="Cambria Math"/>
          <w:b/>
          <w:bCs/>
          <w:color w:val="111827"/>
        </w:rPr>
        <w:t>Product Specific Threshold</w:t>
      </w:r>
      <w:r>
        <w:rPr>
          <w:rFonts w:ascii="Cambria Math" w:hAnsi="Cambria Math"/>
          <w:color w:val="111827"/>
        </w:rPr>
        <w:t>’ with the sub-heading ‘</w:t>
      </w:r>
      <w:r w:rsidRPr="00F068A5">
        <w:rPr>
          <w:rFonts w:ascii="Cambria Math" w:hAnsi="Cambria Math"/>
          <w:b/>
          <w:bCs/>
          <w:color w:val="111827"/>
        </w:rPr>
        <w:t>Set a different quantity threshold for selected products. It replaces the general threshold for those products, and still applies when the general threshold is off</w:t>
      </w:r>
      <w:r>
        <w:rPr>
          <w:rFonts w:ascii="Cambria Math" w:hAnsi="Cambria Math"/>
          <w:color w:val="111827"/>
        </w:rPr>
        <w:t>.’</w:t>
      </w:r>
    </w:p>
    <w:p w14:paraId="64E2DE00" w14:textId="77777777" w:rsidR="00F068A5" w:rsidRDefault="00000000">
      <w:pPr>
        <w:keepNext/>
        <w:spacing w:before="120" w:after="100" w:line="240" w:lineRule="auto"/>
        <w:rPr>
          <w:rFonts w:ascii="Cambria Math" w:hAnsi="Cambria Math"/>
          <w:color w:val="111827"/>
        </w:rPr>
      </w:pPr>
      <w:r>
        <w:rPr>
          <w:rFonts w:ascii="Cambria Math" w:hAnsi="Cambria Math"/>
          <w:b/>
          <w:bCs/>
          <w:color w:val="111827"/>
        </w:rPr>
        <w:t>b. Search -</w:t>
      </w:r>
      <w:r>
        <w:rPr>
          <w:rFonts w:ascii="Cambria Math" w:hAnsi="Cambria Math"/>
          <w:color w:val="111827"/>
        </w:rPr>
        <w:t xml:space="preserve"> Typing a product name or PIP code in </w:t>
      </w:r>
      <w:r w:rsidR="00925055">
        <w:rPr>
          <w:rFonts w:ascii="Cambria Math" w:hAnsi="Cambria Math"/>
          <w:color w:val="111827"/>
        </w:rPr>
        <w:t>‘</w:t>
      </w:r>
      <w:r w:rsidR="00925055">
        <w:rPr>
          <w:rFonts w:ascii="Cambria Math" w:hAnsi="Cambria Math"/>
          <w:b/>
          <w:bCs/>
          <w:color w:val="111827"/>
        </w:rPr>
        <w:t xml:space="preserve">Product’ </w:t>
      </w:r>
      <w:r w:rsidR="00925055" w:rsidRPr="00925055">
        <w:rPr>
          <w:rFonts w:ascii="Cambria Math" w:hAnsi="Cambria Math"/>
          <w:color w:val="111827"/>
        </w:rPr>
        <w:t>search</w:t>
      </w:r>
      <w:r w:rsidR="00925055">
        <w:rPr>
          <w:rFonts w:ascii="Cambria Math" w:hAnsi="Cambria Math"/>
          <w:b/>
          <w:bCs/>
          <w:color w:val="111827"/>
        </w:rPr>
        <w:t xml:space="preserve"> </w:t>
      </w:r>
      <w:r w:rsidR="00925055" w:rsidRPr="00925055">
        <w:rPr>
          <w:rFonts w:ascii="Cambria Math" w:hAnsi="Cambria Math"/>
          <w:color w:val="111827"/>
        </w:rPr>
        <w:t>box</w:t>
      </w:r>
      <w:r>
        <w:rPr>
          <w:rFonts w:ascii="Cambria Math" w:hAnsi="Cambria Math"/>
          <w:color w:val="111827"/>
        </w:rPr>
        <w:t xml:space="preserve"> lists up to 12 matching products (Order Pad catalogue and Order History products), each with its PIP code</w:t>
      </w:r>
    </w:p>
    <w:p w14:paraId="6E6B9CAF" w14:textId="77777777" w:rsidR="00F068A5" w:rsidRDefault="000F14A2" w:rsidP="00BE0338">
      <w:pPr>
        <w:keepNext/>
        <w:spacing w:before="120" w:after="100" w:line="240" w:lineRule="auto"/>
        <w:jc w:val="center"/>
        <w:rPr>
          <w:rFonts w:ascii="Cambria Math" w:hAnsi="Cambria Math"/>
          <w:color w:val="111827"/>
        </w:rPr>
      </w:pPr>
      <w:r w:rsidRPr="000F14A2">
        <w:rPr>
          <w:noProof/>
        </w:rPr>
        <w:t xml:space="preserve"> </w:t>
      </w:r>
      <w:r w:rsidRPr="000F14A2">
        <w:rPr>
          <w:rFonts w:ascii="Cambria Math" w:hAnsi="Cambria Math"/>
          <w:noProof/>
          <w:color w:val="111827"/>
        </w:rPr>
        <w:drawing>
          <wp:inline distT="0" distB="0" distL="0" distR="0" wp14:anchorId="57935C33" wp14:editId="44181672">
            <wp:extent cx="2723347" cy="1984075"/>
            <wp:effectExtent l="0" t="0" r="1270" b="0"/>
            <wp:docPr id="28836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67015" name=""/>
                    <pic:cNvPicPr/>
                  </pic:nvPicPr>
                  <pic:blipFill>
                    <a:blip r:embed="rId11"/>
                    <a:stretch>
                      <a:fillRect/>
                    </a:stretch>
                  </pic:blipFill>
                  <pic:spPr>
                    <a:xfrm>
                      <a:off x="0" y="0"/>
                      <a:ext cx="2730499" cy="1989286"/>
                    </a:xfrm>
                    <a:prstGeom prst="rect">
                      <a:avLst/>
                    </a:prstGeom>
                  </pic:spPr>
                </pic:pic>
              </a:graphicData>
            </a:graphic>
          </wp:inline>
        </w:drawing>
      </w:r>
    </w:p>
    <w:p w14:paraId="3166DAFD" w14:textId="77777777" w:rsidR="006761DE" w:rsidRPr="00F068A5" w:rsidRDefault="00000000">
      <w:pPr>
        <w:keepNext/>
        <w:spacing w:before="120" w:after="100" w:line="240" w:lineRule="auto"/>
        <w:rPr>
          <w:rFonts w:ascii="Cambria Math" w:hAnsi="Cambria Math"/>
          <w:color w:val="111827"/>
        </w:rPr>
      </w:pPr>
      <w:r>
        <w:rPr>
          <w:rFonts w:ascii="Cambria Math" w:hAnsi="Cambria Math"/>
          <w:color w:val="111827"/>
        </w:rPr>
        <w:t>With no match it shows ‘</w:t>
      </w:r>
      <w:r w:rsidRPr="00F068A5">
        <w:rPr>
          <w:rFonts w:ascii="Cambria Math" w:hAnsi="Cambria Math"/>
          <w:b/>
          <w:bCs/>
          <w:color w:val="111827"/>
        </w:rPr>
        <w:t>No products found. Try another product name or PIP code</w:t>
      </w:r>
      <w:r>
        <w:rPr>
          <w:rFonts w:ascii="Cambria Math" w:hAnsi="Cambria Math"/>
          <w:color w:val="111827"/>
        </w:rPr>
        <w:t>.’ Before a product is chosen, the hint reads ‘</w:t>
      </w:r>
      <w:r w:rsidRPr="00D407C1">
        <w:rPr>
          <w:rFonts w:ascii="Cambria Math" w:hAnsi="Cambria Math"/>
          <w:b/>
          <w:bCs/>
          <w:color w:val="111827"/>
        </w:rPr>
        <w:t>Type a product name or PIP code, then choose the product to set its own threshold</w:t>
      </w:r>
      <w:r>
        <w:rPr>
          <w:rFonts w:ascii="Cambria Math" w:hAnsi="Cambria Math"/>
          <w:color w:val="111827"/>
        </w:rPr>
        <w:t>.’</w:t>
      </w:r>
    </w:p>
    <w:p w14:paraId="51EBE7A9" w14:textId="77777777" w:rsidR="006761DE" w:rsidRDefault="001708D3">
      <w:pPr>
        <w:spacing w:after="100" w:line="240" w:lineRule="auto"/>
        <w:jc w:val="center"/>
      </w:pPr>
      <w:r w:rsidRPr="001708D3">
        <w:rPr>
          <w:noProof/>
        </w:rPr>
        <w:t xml:space="preserve"> </w:t>
      </w:r>
      <w:r w:rsidRPr="001708D3">
        <w:rPr>
          <w:noProof/>
        </w:rPr>
        <w:drawing>
          <wp:inline distT="0" distB="0" distL="0" distR="0" wp14:anchorId="09907DD2" wp14:editId="2934D0B3">
            <wp:extent cx="2884895" cy="764325"/>
            <wp:effectExtent l="0" t="0" r="0" b="0"/>
            <wp:docPr id="211650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05834" name=""/>
                    <pic:cNvPicPr/>
                  </pic:nvPicPr>
                  <pic:blipFill>
                    <a:blip r:embed="rId12"/>
                    <a:stretch>
                      <a:fillRect/>
                    </a:stretch>
                  </pic:blipFill>
                  <pic:spPr>
                    <a:xfrm>
                      <a:off x="0" y="0"/>
                      <a:ext cx="2912577" cy="771659"/>
                    </a:xfrm>
                    <a:prstGeom prst="rect">
                      <a:avLst/>
                    </a:prstGeom>
                  </pic:spPr>
                </pic:pic>
              </a:graphicData>
            </a:graphic>
          </wp:inline>
        </w:drawing>
      </w:r>
    </w:p>
    <w:p w14:paraId="622330BC" w14:textId="77777777" w:rsidR="006761DE" w:rsidRDefault="00000000">
      <w:pPr>
        <w:keepNext/>
        <w:spacing w:before="120" w:after="100" w:line="240" w:lineRule="auto"/>
      </w:pPr>
      <w:r>
        <w:rPr>
          <w:rFonts w:ascii="Cambria Math" w:hAnsi="Cambria Math"/>
          <w:b/>
          <w:bCs/>
          <w:color w:val="111827"/>
        </w:rPr>
        <w:lastRenderedPageBreak/>
        <w:t>c. Add or Update -</w:t>
      </w:r>
      <w:r>
        <w:rPr>
          <w:rFonts w:ascii="Cambria Math" w:hAnsi="Cambria Math"/>
          <w:color w:val="111827"/>
        </w:rPr>
        <w:t xml:space="preserve"> Choosing a product shows the </w:t>
      </w:r>
      <w:r w:rsidR="00EF0684">
        <w:rPr>
          <w:rFonts w:ascii="Cambria Math" w:hAnsi="Cambria Math"/>
          <w:color w:val="111827"/>
        </w:rPr>
        <w:t>‘</w:t>
      </w:r>
      <w:r>
        <w:rPr>
          <w:rFonts w:ascii="Cambria Math" w:hAnsi="Cambria Math"/>
          <w:b/>
          <w:bCs/>
          <w:color w:val="111827"/>
        </w:rPr>
        <w:t>Q</w:t>
      </w:r>
      <w:r w:rsidR="00736303">
        <w:rPr>
          <w:rFonts w:ascii="Cambria Math" w:hAnsi="Cambria Math"/>
          <w:b/>
          <w:bCs/>
          <w:color w:val="111827"/>
        </w:rPr>
        <w:t xml:space="preserve">uantity </w:t>
      </w:r>
      <w:r>
        <w:rPr>
          <w:rFonts w:ascii="Cambria Math" w:hAnsi="Cambria Math"/>
          <w:b/>
          <w:bCs/>
          <w:color w:val="111827"/>
        </w:rPr>
        <w:t>T</w:t>
      </w:r>
      <w:r w:rsidR="00736303">
        <w:rPr>
          <w:rFonts w:ascii="Cambria Math" w:hAnsi="Cambria Math"/>
          <w:b/>
          <w:bCs/>
          <w:color w:val="111827"/>
        </w:rPr>
        <w:t>hreshold</w:t>
      </w:r>
      <w:r w:rsidR="00EF0684">
        <w:rPr>
          <w:rFonts w:ascii="Cambria Math" w:hAnsi="Cambria Math"/>
          <w:b/>
          <w:bCs/>
          <w:color w:val="111827"/>
        </w:rPr>
        <w:t>’</w:t>
      </w:r>
      <w:r>
        <w:rPr>
          <w:rFonts w:ascii="Cambria Math" w:hAnsi="Cambria Math"/>
          <w:color w:val="111827"/>
        </w:rPr>
        <w:t xml:space="preserve"> box with Cancel and Save.</w:t>
      </w:r>
    </w:p>
    <w:p w14:paraId="7B117D2D" w14:textId="5AAC6B02" w:rsidR="006761DE" w:rsidRPr="001C4E9F" w:rsidRDefault="00000000">
      <w:pPr>
        <w:spacing w:after="60" w:line="240" w:lineRule="auto"/>
        <w:ind w:left="317" w:hanging="173"/>
        <w:rPr>
          <w:b/>
          <w:bCs/>
        </w:rPr>
      </w:pPr>
      <w:r>
        <w:rPr>
          <w:rFonts w:ascii="Cambria Math" w:hAnsi="Cambria Math"/>
          <w:color w:val="111827"/>
        </w:rPr>
        <w:t xml:space="preserve">- A new product is prefilled with the general value: </w:t>
      </w:r>
      <w:r w:rsidRPr="001C4E9F">
        <w:rPr>
          <w:rFonts w:ascii="Cambria Math" w:hAnsi="Cambria Math"/>
          <w:b/>
          <w:bCs/>
          <w:color w:val="111827"/>
        </w:rPr>
        <w:t>‘Prefilled with the general threshold (</w:t>
      </w:r>
      <w:r w:rsidR="002A06DB">
        <w:rPr>
          <w:rFonts w:ascii="Cambria Math" w:hAnsi="Cambria Math"/>
          <w:b/>
          <w:bCs/>
          <w:color w:val="111827"/>
        </w:rPr>
        <w:t>X</w:t>
      </w:r>
      <w:r w:rsidRPr="001C4E9F">
        <w:rPr>
          <w:rFonts w:ascii="Cambria Math" w:hAnsi="Cambria Math"/>
          <w:b/>
          <w:bCs/>
          <w:color w:val="111827"/>
        </w:rPr>
        <w:t xml:space="preserve">). </w:t>
      </w:r>
      <w:r w:rsidR="001C4E9F" w:rsidRPr="001C4E9F">
        <w:rPr>
          <w:rFonts w:ascii="Cambria Math" w:hAnsi="Cambria Math"/>
          <w:b/>
          <w:bCs/>
          <w:color w:val="111827"/>
        </w:rPr>
        <w:t>If needed, c</w:t>
      </w:r>
      <w:r w:rsidRPr="001C4E9F">
        <w:rPr>
          <w:rFonts w:ascii="Cambria Math" w:hAnsi="Cambria Math"/>
          <w:b/>
          <w:bCs/>
          <w:color w:val="111827"/>
        </w:rPr>
        <w:t xml:space="preserve">hange it, then </w:t>
      </w:r>
      <w:r w:rsidR="001C4E9F" w:rsidRPr="001C4E9F">
        <w:rPr>
          <w:rFonts w:ascii="Cambria Math" w:hAnsi="Cambria Math"/>
          <w:b/>
          <w:bCs/>
          <w:color w:val="111827"/>
        </w:rPr>
        <w:t>save it</w:t>
      </w:r>
      <w:r w:rsidRPr="001C4E9F">
        <w:rPr>
          <w:rFonts w:ascii="Cambria Math" w:hAnsi="Cambria Math"/>
          <w:b/>
          <w:bCs/>
          <w:color w:val="111827"/>
        </w:rPr>
        <w:t xml:space="preserve">.’ </w:t>
      </w:r>
      <w:r>
        <w:rPr>
          <w:rFonts w:ascii="Cambria Math" w:hAnsi="Cambria Math"/>
          <w:color w:val="111827"/>
        </w:rPr>
        <w:t xml:space="preserve">When the general threshold is off: </w:t>
      </w:r>
      <w:r w:rsidRPr="001C4E9F">
        <w:rPr>
          <w:rFonts w:ascii="Cambria Math" w:hAnsi="Cambria Math"/>
          <w:b/>
          <w:bCs/>
          <w:color w:val="111827"/>
        </w:rPr>
        <w:t>‘Prefilled with</w:t>
      </w:r>
      <w:r w:rsidR="002A06DB">
        <w:rPr>
          <w:rFonts w:ascii="Cambria Math" w:hAnsi="Cambria Math"/>
          <w:b/>
          <w:bCs/>
          <w:color w:val="111827"/>
        </w:rPr>
        <w:t xml:space="preserve"> ‘X’</w:t>
      </w:r>
      <w:r w:rsidRPr="001C4E9F">
        <w:rPr>
          <w:rFonts w:ascii="Cambria Math" w:hAnsi="Cambria Math"/>
          <w:b/>
          <w:bCs/>
          <w:color w:val="111827"/>
        </w:rPr>
        <w:t>. The general threshold is off, so only products listed below show a warning.’</w:t>
      </w:r>
    </w:p>
    <w:p w14:paraId="68FC223A" w14:textId="77777777" w:rsidR="006761DE" w:rsidRDefault="00000000">
      <w:pPr>
        <w:spacing w:after="60" w:line="240" w:lineRule="auto"/>
        <w:ind w:left="317" w:hanging="173"/>
      </w:pPr>
      <w:r>
        <w:rPr>
          <w:rFonts w:ascii="Cambria Math" w:hAnsi="Cambria Math"/>
          <w:color w:val="111827"/>
        </w:rPr>
        <w:t xml:space="preserve">- A product that already has a threshold shows its own value, the button reads </w:t>
      </w:r>
      <w:r>
        <w:rPr>
          <w:rFonts w:ascii="Cambria Math" w:hAnsi="Cambria Math"/>
          <w:b/>
          <w:bCs/>
          <w:color w:val="111827"/>
        </w:rPr>
        <w:t>Update</w:t>
      </w:r>
      <w:r>
        <w:rPr>
          <w:rFonts w:ascii="Cambria Math" w:hAnsi="Cambria Math"/>
          <w:color w:val="111827"/>
        </w:rPr>
        <w:t xml:space="preserve">, and the hint reads </w:t>
      </w:r>
      <w:r w:rsidRPr="00DE0CC1">
        <w:rPr>
          <w:rFonts w:ascii="Cambria Math" w:hAnsi="Cambria Math"/>
          <w:b/>
          <w:bCs/>
          <w:color w:val="111827"/>
        </w:rPr>
        <w:t>‘&lt;Product&gt; already has its own threshold. Change it and select Update, or Cancel.’</w:t>
      </w:r>
    </w:p>
    <w:p w14:paraId="2BBA0714" w14:textId="77777777" w:rsidR="006761DE" w:rsidRDefault="00000000" w:rsidP="00DE0CC1">
      <w:pPr>
        <w:spacing w:after="60" w:line="240" w:lineRule="auto"/>
        <w:ind w:left="317" w:hanging="173"/>
      </w:pPr>
      <w:r>
        <w:rPr>
          <w:rFonts w:ascii="Cambria Math" w:hAnsi="Cambria Math"/>
          <w:color w:val="111827"/>
        </w:rPr>
        <w:t xml:space="preserve">- </w:t>
      </w:r>
      <w:r>
        <w:rPr>
          <w:rFonts w:ascii="Cambria Math" w:hAnsi="Cambria Math"/>
          <w:b/>
          <w:bCs/>
          <w:color w:val="111827"/>
        </w:rPr>
        <w:t>Save/Update</w:t>
      </w:r>
      <w:r>
        <w:rPr>
          <w:rFonts w:ascii="Cambria Math" w:hAnsi="Cambria Math"/>
          <w:color w:val="111827"/>
        </w:rPr>
        <w:t xml:space="preserve"> shows ‘</w:t>
      </w:r>
      <w:r w:rsidRPr="00DE0CC1">
        <w:rPr>
          <w:rFonts w:ascii="Cambria Math" w:hAnsi="Cambria Math"/>
          <w:b/>
          <w:bCs/>
          <w:color w:val="111827"/>
        </w:rPr>
        <w:t>Threshold saved for &lt;Product&gt;: X</w:t>
      </w:r>
      <w:r>
        <w:rPr>
          <w:rFonts w:ascii="Cambria Math" w:hAnsi="Cambria Math"/>
          <w:color w:val="111827"/>
        </w:rPr>
        <w:t>’ or ‘</w:t>
      </w:r>
      <w:r w:rsidRPr="00DE0CC1">
        <w:rPr>
          <w:rFonts w:ascii="Cambria Math" w:hAnsi="Cambria Math"/>
          <w:b/>
          <w:bCs/>
          <w:color w:val="111827"/>
        </w:rPr>
        <w:t>Threshold updated for &lt;Product&gt;: X’</w:t>
      </w:r>
      <w:r>
        <w:rPr>
          <w:rFonts w:ascii="Cambria Math" w:hAnsi="Cambria Math"/>
          <w:color w:val="111827"/>
        </w:rPr>
        <w:t xml:space="preserve">. </w:t>
      </w:r>
      <w:r>
        <w:rPr>
          <w:rFonts w:ascii="Cambria Math" w:hAnsi="Cambria Math"/>
          <w:b/>
          <w:bCs/>
          <w:color w:val="111827"/>
        </w:rPr>
        <w:t>Cancel</w:t>
      </w:r>
      <w:r>
        <w:rPr>
          <w:rFonts w:ascii="Cambria Math" w:hAnsi="Cambria Math"/>
          <w:color w:val="111827"/>
        </w:rPr>
        <w:t xml:space="preserve"> clears the selection.</w:t>
      </w:r>
      <w:r w:rsidR="00DE0CC1">
        <w:t xml:space="preserve"> </w:t>
      </w:r>
      <w:r w:rsidRPr="00DE0CC1">
        <w:rPr>
          <w:rFonts w:ascii="Cambria Math" w:hAnsi="Cambria Math"/>
          <w:color w:val="111827"/>
        </w:rPr>
        <w:t>Enter</w:t>
      </w:r>
      <w:r>
        <w:rPr>
          <w:rFonts w:ascii="Cambria Math" w:hAnsi="Cambria Math"/>
          <w:color w:val="111827"/>
        </w:rPr>
        <w:t xml:space="preserve"> </w:t>
      </w:r>
      <w:r w:rsidR="00DE0CC1">
        <w:rPr>
          <w:rFonts w:ascii="Cambria Math" w:hAnsi="Cambria Math"/>
          <w:color w:val="111827"/>
        </w:rPr>
        <w:t xml:space="preserve">key </w:t>
      </w:r>
      <w:r>
        <w:rPr>
          <w:rFonts w:ascii="Cambria Math" w:hAnsi="Cambria Math"/>
          <w:color w:val="111827"/>
        </w:rPr>
        <w:t>saves</w:t>
      </w:r>
      <w:r w:rsidR="00DE0CC1">
        <w:rPr>
          <w:rFonts w:ascii="Cambria Math" w:hAnsi="Cambria Math"/>
          <w:color w:val="111827"/>
        </w:rPr>
        <w:t xml:space="preserve"> any change</w:t>
      </w:r>
      <w:r>
        <w:rPr>
          <w:rFonts w:ascii="Cambria Math" w:hAnsi="Cambria Math"/>
          <w:color w:val="111827"/>
        </w:rPr>
        <w:t xml:space="preserve">, </w:t>
      </w:r>
      <w:r w:rsidR="00DE0CC1">
        <w:rPr>
          <w:rFonts w:ascii="Cambria Math" w:hAnsi="Cambria Math"/>
          <w:color w:val="111827"/>
        </w:rPr>
        <w:t xml:space="preserve">works </w:t>
      </w:r>
      <w:r>
        <w:rPr>
          <w:rFonts w:ascii="Cambria Math" w:hAnsi="Cambria Math"/>
          <w:color w:val="111827"/>
        </w:rPr>
        <w:t xml:space="preserve">the same as Save. </w:t>
      </w:r>
    </w:p>
    <w:p w14:paraId="1AAE5559" w14:textId="77777777" w:rsidR="006761DE" w:rsidRDefault="00BE0338">
      <w:pPr>
        <w:spacing w:after="100" w:line="240" w:lineRule="auto"/>
        <w:jc w:val="center"/>
      </w:pPr>
      <w:r w:rsidRPr="00BE0338">
        <w:rPr>
          <w:noProof/>
        </w:rPr>
        <w:drawing>
          <wp:inline distT="0" distB="0" distL="0" distR="0" wp14:anchorId="7F1888A3" wp14:editId="501819E9">
            <wp:extent cx="4623758" cy="630593"/>
            <wp:effectExtent l="0" t="0" r="5715" b="0"/>
            <wp:docPr id="172458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84975" name=""/>
                    <pic:cNvPicPr/>
                  </pic:nvPicPr>
                  <pic:blipFill>
                    <a:blip r:embed="rId13"/>
                    <a:stretch>
                      <a:fillRect/>
                    </a:stretch>
                  </pic:blipFill>
                  <pic:spPr>
                    <a:xfrm>
                      <a:off x="0" y="0"/>
                      <a:ext cx="4664865" cy="636199"/>
                    </a:xfrm>
                    <a:prstGeom prst="rect">
                      <a:avLst/>
                    </a:prstGeom>
                  </pic:spPr>
                </pic:pic>
              </a:graphicData>
            </a:graphic>
          </wp:inline>
        </w:drawing>
      </w:r>
    </w:p>
    <w:p w14:paraId="2D0CEAF6" w14:textId="77777777" w:rsidR="006761DE" w:rsidRDefault="00000000">
      <w:pPr>
        <w:keepNext/>
        <w:spacing w:before="120" w:after="100" w:line="240" w:lineRule="auto"/>
      </w:pPr>
      <w:r>
        <w:rPr>
          <w:rFonts w:ascii="Cambria Math" w:hAnsi="Cambria Math"/>
          <w:b/>
          <w:bCs/>
          <w:color w:val="111827"/>
        </w:rPr>
        <w:t>d. List -</w:t>
      </w:r>
      <w:r>
        <w:rPr>
          <w:rFonts w:ascii="Cambria Math" w:hAnsi="Cambria Math"/>
          <w:color w:val="111827"/>
        </w:rPr>
        <w:t xml:space="preserve"> The table shows </w:t>
      </w:r>
      <w:r>
        <w:rPr>
          <w:rFonts w:ascii="Cambria Math" w:hAnsi="Cambria Math"/>
          <w:b/>
          <w:bCs/>
          <w:color w:val="111827"/>
        </w:rPr>
        <w:t>Product</w:t>
      </w:r>
      <w:r>
        <w:rPr>
          <w:rFonts w:ascii="Cambria Math" w:hAnsi="Cambria Math"/>
          <w:color w:val="111827"/>
        </w:rPr>
        <w:t xml:space="preserve">, </w:t>
      </w:r>
      <w:r>
        <w:rPr>
          <w:rFonts w:ascii="Cambria Math" w:hAnsi="Cambria Math"/>
          <w:b/>
          <w:bCs/>
          <w:color w:val="111827"/>
        </w:rPr>
        <w:t>PIP Code</w:t>
      </w:r>
      <w:r>
        <w:rPr>
          <w:rFonts w:ascii="Cambria Math" w:hAnsi="Cambria Math"/>
          <w:color w:val="111827"/>
        </w:rPr>
        <w:t xml:space="preserve">, </w:t>
      </w:r>
      <w:r>
        <w:rPr>
          <w:rFonts w:ascii="Cambria Math" w:hAnsi="Cambria Math"/>
          <w:b/>
          <w:bCs/>
          <w:color w:val="111827"/>
        </w:rPr>
        <w:t>Quantity Threshold</w:t>
      </w:r>
      <w:r>
        <w:rPr>
          <w:rFonts w:ascii="Cambria Math" w:hAnsi="Cambria Math"/>
          <w:color w:val="111827"/>
        </w:rPr>
        <w:t xml:space="preserve"> and </w:t>
      </w:r>
      <w:r>
        <w:rPr>
          <w:rFonts w:ascii="Cambria Math" w:hAnsi="Cambria Math"/>
          <w:b/>
          <w:bCs/>
          <w:color w:val="111827"/>
        </w:rPr>
        <w:t>Last Changed</w:t>
      </w:r>
      <w:r>
        <w:rPr>
          <w:rFonts w:ascii="Cambria Math" w:hAnsi="Cambria Math"/>
          <w:color w:val="111827"/>
        </w:rPr>
        <w:t xml:space="preserve"> (‘DD-MM-YYYY - HH:MM:SS’ and ‘by &lt;username&gt;’), with </w:t>
      </w:r>
      <w:r>
        <w:rPr>
          <w:rFonts w:ascii="Cambria Math" w:hAnsi="Cambria Math"/>
          <w:b/>
          <w:bCs/>
          <w:color w:val="111827"/>
        </w:rPr>
        <w:t>Edit</w:t>
      </w:r>
      <w:r>
        <w:rPr>
          <w:rFonts w:ascii="Cambria Math" w:hAnsi="Cambria Math"/>
          <w:color w:val="111827"/>
        </w:rPr>
        <w:t xml:space="preserve"> and </w:t>
      </w:r>
      <w:r>
        <w:rPr>
          <w:rFonts w:ascii="Cambria Math" w:hAnsi="Cambria Math"/>
          <w:b/>
          <w:bCs/>
          <w:color w:val="111827"/>
        </w:rPr>
        <w:t>Remove</w:t>
      </w:r>
      <w:r w:rsidR="00A04D72">
        <w:rPr>
          <w:rFonts w:ascii="Cambria Math" w:hAnsi="Cambria Math"/>
          <w:b/>
          <w:bCs/>
          <w:color w:val="111827"/>
        </w:rPr>
        <w:t xml:space="preserve"> </w:t>
      </w:r>
      <w:r w:rsidR="00A04D72" w:rsidRPr="00A04D72">
        <w:rPr>
          <w:rFonts w:ascii="Cambria Math" w:hAnsi="Cambria Math"/>
          <w:color w:val="111827"/>
        </w:rPr>
        <w:t>buttons</w:t>
      </w:r>
      <w:r>
        <w:rPr>
          <w:rFonts w:ascii="Cambria Math" w:hAnsi="Cambria Math"/>
          <w:color w:val="111827"/>
        </w:rPr>
        <w:t xml:space="preserve">, sorted by </w:t>
      </w:r>
      <w:r w:rsidR="005E605E">
        <w:rPr>
          <w:rFonts w:ascii="Cambria Math" w:hAnsi="Cambria Math"/>
          <w:color w:val="111827"/>
        </w:rPr>
        <w:t xml:space="preserve">newly added </w:t>
      </w:r>
      <w:r>
        <w:rPr>
          <w:rFonts w:ascii="Cambria Math" w:hAnsi="Cambria Math"/>
          <w:color w:val="111827"/>
        </w:rPr>
        <w:t>product</w:t>
      </w:r>
      <w:r w:rsidR="005E605E">
        <w:rPr>
          <w:rFonts w:ascii="Cambria Math" w:hAnsi="Cambria Math"/>
          <w:color w:val="111827"/>
        </w:rPr>
        <w:t xml:space="preserve"> first</w:t>
      </w:r>
      <w:r>
        <w:rPr>
          <w:rFonts w:ascii="Cambria Math" w:hAnsi="Cambria Math"/>
          <w:color w:val="111827"/>
        </w:rPr>
        <w:t xml:space="preserve">. It shows Show 10 entries by default (10, 25, 50 or 100), </w:t>
      </w:r>
      <w:r w:rsidRPr="005E605E">
        <w:rPr>
          <w:rFonts w:ascii="Cambria Math" w:hAnsi="Cambria Math"/>
          <w:b/>
          <w:bCs/>
          <w:color w:val="111827"/>
        </w:rPr>
        <w:t xml:space="preserve">‘Showing x to y of z </w:t>
      </w:r>
      <w:r w:rsidR="005E605E" w:rsidRPr="005E605E">
        <w:rPr>
          <w:rFonts w:ascii="Cambria Math" w:hAnsi="Cambria Math"/>
          <w:b/>
          <w:bCs/>
          <w:color w:val="111827"/>
        </w:rPr>
        <w:t>products</w:t>
      </w:r>
      <w:r w:rsidR="005E605E">
        <w:rPr>
          <w:rFonts w:ascii="Cambria Math" w:hAnsi="Cambria Math"/>
          <w:b/>
          <w:bCs/>
          <w:color w:val="111827"/>
        </w:rPr>
        <w:t>’</w:t>
      </w:r>
      <w:r>
        <w:rPr>
          <w:rFonts w:ascii="Cambria Math" w:hAnsi="Cambria Math"/>
          <w:color w:val="111827"/>
        </w:rPr>
        <w:t xml:space="preserve"> and page buttons; Edit opens the product in the box above. With no products it shows ‘</w:t>
      </w:r>
      <w:r w:rsidRPr="004E6B92">
        <w:rPr>
          <w:rFonts w:ascii="Cambria Math" w:hAnsi="Cambria Math"/>
          <w:b/>
          <w:bCs/>
          <w:color w:val="111827"/>
        </w:rPr>
        <w:t>No product-specific thresholds yet. Every product uses the general threshold</w:t>
      </w:r>
      <w:r>
        <w:rPr>
          <w:rFonts w:ascii="Cambria Math" w:hAnsi="Cambria Math"/>
          <w:color w:val="111827"/>
        </w:rPr>
        <w:t xml:space="preserve">.’ or </w:t>
      </w:r>
      <w:r w:rsidR="004E6B92">
        <w:rPr>
          <w:rFonts w:ascii="Cambria Math" w:hAnsi="Cambria Math"/>
          <w:color w:val="111827"/>
        </w:rPr>
        <w:t>‘</w:t>
      </w:r>
      <w:r w:rsidR="004E6B92" w:rsidRPr="004E6B92">
        <w:rPr>
          <w:rFonts w:ascii="Cambria Math" w:hAnsi="Cambria Math"/>
          <w:b/>
          <w:bCs/>
          <w:color w:val="111827"/>
        </w:rPr>
        <w:t>No product-specific thresholds yet. The general threshold is off, so no product shows a warning’.</w:t>
      </w:r>
    </w:p>
    <w:p w14:paraId="639E989C" w14:textId="77777777" w:rsidR="006761DE" w:rsidRDefault="00BE0338">
      <w:pPr>
        <w:spacing w:after="100" w:line="240" w:lineRule="auto"/>
        <w:jc w:val="center"/>
      </w:pPr>
      <w:r w:rsidRPr="00BE0338">
        <w:rPr>
          <w:noProof/>
        </w:rPr>
        <w:drawing>
          <wp:inline distT="0" distB="0" distL="0" distR="0" wp14:anchorId="6B6B9A59" wp14:editId="436D59B9">
            <wp:extent cx="6583680" cy="1839595"/>
            <wp:effectExtent l="0" t="0" r="7620" b="8255"/>
            <wp:docPr id="87051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11474" name=""/>
                    <pic:cNvPicPr/>
                  </pic:nvPicPr>
                  <pic:blipFill>
                    <a:blip r:embed="rId14"/>
                    <a:stretch>
                      <a:fillRect/>
                    </a:stretch>
                  </pic:blipFill>
                  <pic:spPr>
                    <a:xfrm>
                      <a:off x="0" y="0"/>
                      <a:ext cx="6583680" cy="1839595"/>
                    </a:xfrm>
                    <a:prstGeom prst="rect">
                      <a:avLst/>
                    </a:prstGeom>
                  </pic:spPr>
                </pic:pic>
              </a:graphicData>
            </a:graphic>
          </wp:inline>
        </w:drawing>
      </w:r>
    </w:p>
    <w:p w14:paraId="5651902E" w14:textId="77777777" w:rsidR="006761DE" w:rsidRDefault="00000000">
      <w:pPr>
        <w:keepNext/>
        <w:spacing w:before="120" w:after="100" w:line="240" w:lineRule="auto"/>
      </w:pPr>
      <w:r>
        <w:rPr>
          <w:rFonts w:ascii="Cambria Math" w:hAnsi="Cambria Math"/>
          <w:b/>
          <w:bCs/>
          <w:color w:val="111827"/>
        </w:rPr>
        <w:t>e. Remove -</w:t>
      </w:r>
      <w:r>
        <w:rPr>
          <w:rFonts w:ascii="Cambria Math" w:hAnsi="Cambria Math"/>
          <w:color w:val="111827"/>
        </w:rPr>
        <w:t xml:space="preserve"> Remove opens ‘Remove threshold?’ with </w:t>
      </w:r>
      <w:r w:rsidRPr="004F4012">
        <w:rPr>
          <w:rFonts w:ascii="Cambria Math" w:hAnsi="Cambria Math"/>
          <w:b/>
          <w:bCs/>
          <w:color w:val="111827"/>
        </w:rPr>
        <w:t>‘&lt;Product&gt; will use the general threshold again, if it is on.’</w:t>
      </w:r>
      <w:r>
        <w:rPr>
          <w:rFonts w:ascii="Cambria Math" w:hAnsi="Cambria Math"/>
          <w:color w:val="111827"/>
        </w:rPr>
        <w:t xml:space="preserve"> Cancel closes it. Remove deletes the row and shows </w:t>
      </w:r>
      <w:r w:rsidRPr="00580843">
        <w:rPr>
          <w:rFonts w:ascii="Cambria Math" w:hAnsi="Cambria Math"/>
          <w:b/>
          <w:bCs/>
          <w:color w:val="111827"/>
        </w:rPr>
        <w:t xml:space="preserve">‘&lt;Product&gt; now uses the general threshold’ </w:t>
      </w:r>
      <w:r>
        <w:rPr>
          <w:rFonts w:ascii="Cambria Math" w:hAnsi="Cambria Math"/>
          <w:color w:val="111827"/>
        </w:rPr>
        <w:t xml:space="preserve">(or </w:t>
      </w:r>
      <w:r w:rsidRPr="00580843">
        <w:rPr>
          <w:rFonts w:ascii="Cambria Math" w:hAnsi="Cambria Math"/>
          <w:b/>
          <w:bCs/>
          <w:color w:val="111827"/>
        </w:rPr>
        <w:t>‘Threshold removed for &lt;Product&gt;’</w:t>
      </w:r>
      <w:r>
        <w:rPr>
          <w:rFonts w:ascii="Cambria Math" w:hAnsi="Cambria Math"/>
          <w:color w:val="111827"/>
        </w:rPr>
        <w:t xml:space="preserve"> when the general threshold is off).</w:t>
      </w:r>
    </w:p>
    <w:p w14:paraId="12152A0D" w14:textId="77777777" w:rsidR="006761DE" w:rsidRDefault="00BE0338">
      <w:pPr>
        <w:spacing w:after="100" w:line="240" w:lineRule="auto"/>
        <w:jc w:val="center"/>
      </w:pPr>
      <w:r w:rsidRPr="00BE0338">
        <w:rPr>
          <w:noProof/>
        </w:rPr>
        <w:drawing>
          <wp:inline distT="0" distB="0" distL="0" distR="0" wp14:anchorId="55F6AA9A" wp14:editId="1CCE2968">
            <wp:extent cx="2765772" cy="1912563"/>
            <wp:effectExtent l="0" t="0" r="0" b="0"/>
            <wp:docPr id="202473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32038" name=""/>
                    <pic:cNvPicPr/>
                  </pic:nvPicPr>
                  <pic:blipFill>
                    <a:blip r:embed="rId15"/>
                    <a:stretch>
                      <a:fillRect/>
                    </a:stretch>
                  </pic:blipFill>
                  <pic:spPr>
                    <a:xfrm>
                      <a:off x="0" y="0"/>
                      <a:ext cx="2780062" cy="1922445"/>
                    </a:xfrm>
                    <a:prstGeom prst="rect">
                      <a:avLst/>
                    </a:prstGeom>
                  </pic:spPr>
                </pic:pic>
              </a:graphicData>
            </a:graphic>
          </wp:inline>
        </w:drawing>
      </w:r>
    </w:p>
    <w:p w14:paraId="50FAF96E" w14:textId="77777777" w:rsidR="00A76140" w:rsidRDefault="00000000">
      <w:pPr>
        <w:keepNext/>
        <w:spacing w:before="240" w:after="100" w:line="240" w:lineRule="auto"/>
      </w:pPr>
      <w:r>
        <w:rPr>
          <w:rFonts w:ascii="Cambria Math" w:hAnsi="Cambria Math"/>
          <w:b/>
          <w:bCs/>
          <w:color w:val="007A5A"/>
        </w:rPr>
        <w:lastRenderedPageBreak/>
        <w:t>6. Audit Log Requirements</w:t>
      </w:r>
    </w:p>
    <w:p w14:paraId="473FE074" w14:textId="366D6082" w:rsidR="00A76140" w:rsidRDefault="00000000">
      <w:pPr>
        <w:keepNext/>
        <w:spacing w:before="120" w:after="100" w:line="240" w:lineRule="auto"/>
      </w:pPr>
      <w:r>
        <w:rPr>
          <w:rFonts w:ascii="Cambria Math" w:hAnsi="Cambria Math"/>
          <w:b/>
          <w:bCs/>
          <w:color w:val="111827"/>
        </w:rPr>
        <w:t>a. Access -</w:t>
      </w:r>
      <w:r>
        <w:rPr>
          <w:rFonts w:ascii="Cambria Math" w:hAnsi="Cambria Math"/>
          <w:color w:val="111827"/>
        </w:rPr>
        <w:t xml:space="preserve"> Under ‘</w:t>
      </w:r>
      <w:r>
        <w:rPr>
          <w:rFonts w:ascii="Cambria Math" w:hAnsi="Cambria Math"/>
          <w:b/>
          <w:bCs/>
          <w:color w:val="111827"/>
        </w:rPr>
        <w:t>OPTIONS</w:t>
      </w:r>
      <w:r>
        <w:rPr>
          <w:rFonts w:ascii="Cambria Math" w:hAnsi="Cambria Math"/>
          <w:color w:val="111827"/>
        </w:rPr>
        <w:t>’, ‘</w:t>
      </w:r>
      <w:r>
        <w:rPr>
          <w:rFonts w:ascii="Cambria Math" w:hAnsi="Cambria Math"/>
          <w:b/>
          <w:bCs/>
          <w:color w:val="111827"/>
        </w:rPr>
        <w:t>Audit Log</w:t>
      </w:r>
      <w:r>
        <w:rPr>
          <w:rFonts w:ascii="Cambria Math" w:hAnsi="Cambria Math"/>
          <w:color w:val="111827"/>
        </w:rPr>
        <w:t>’ is shown below Daily Quantity Threshold with one sub-item, ‘</w:t>
      </w:r>
      <w:r>
        <w:rPr>
          <w:rFonts w:ascii="Cambria Math" w:hAnsi="Cambria Math"/>
          <w:b/>
          <w:bCs/>
          <w:color w:val="111827"/>
        </w:rPr>
        <w:t>Daily Quantity Threshold</w:t>
      </w:r>
      <w:r>
        <w:rPr>
          <w:rFonts w:ascii="Cambria Math" w:hAnsi="Cambria Math"/>
          <w:color w:val="111827"/>
        </w:rPr>
        <w:t>’.</w:t>
      </w:r>
    </w:p>
    <w:p w14:paraId="7892A6C4" w14:textId="0244A90B" w:rsidR="00A76140" w:rsidRDefault="00000000">
      <w:pPr>
        <w:keepNext/>
        <w:spacing w:before="120" w:after="100" w:line="240" w:lineRule="auto"/>
      </w:pPr>
      <w:r>
        <w:rPr>
          <w:rFonts w:ascii="Cambria Math" w:hAnsi="Cambria Math"/>
          <w:b/>
          <w:bCs/>
          <w:color w:val="111827"/>
        </w:rPr>
        <w:t>b. Layout -</w:t>
      </w:r>
      <w:r>
        <w:rPr>
          <w:rFonts w:ascii="Cambria Math" w:hAnsi="Cambria Math"/>
          <w:color w:val="111827"/>
        </w:rPr>
        <w:t xml:space="preserve"> The screen shows the heading and sub-heading at the top, then the filters, then the history table. The heading and sub-heading follow the selected Type:</w:t>
      </w:r>
    </w:p>
    <w:p w14:paraId="2D14AB3C" w14:textId="77777777" w:rsidR="00A76140" w:rsidRDefault="00000000">
      <w:pPr>
        <w:spacing w:after="60" w:line="240" w:lineRule="auto"/>
        <w:ind w:left="317" w:hanging="173"/>
      </w:pPr>
      <w:r>
        <w:rPr>
          <w:rFonts w:ascii="Cambria Math" w:hAnsi="Cambria Math"/>
          <w:color w:val="111827"/>
        </w:rPr>
        <w:t xml:space="preserve">- </w:t>
      </w:r>
      <w:r>
        <w:rPr>
          <w:rFonts w:ascii="Cambria Math" w:hAnsi="Cambria Math"/>
          <w:b/>
          <w:bCs/>
          <w:color w:val="111827"/>
        </w:rPr>
        <w:t>General Threshold:</w:t>
      </w:r>
      <w:r>
        <w:rPr>
          <w:rFonts w:ascii="Cambria Math" w:hAnsi="Cambria Math"/>
          <w:color w:val="111827"/>
        </w:rPr>
        <w:t xml:space="preserve"> ‘</w:t>
      </w:r>
      <w:r>
        <w:rPr>
          <w:rFonts w:ascii="Cambria Math" w:hAnsi="Cambria Math"/>
          <w:b/>
          <w:bCs/>
          <w:color w:val="111827"/>
        </w:rPr>
        <w:t>Daily Quantity General Threshold History</w:t>
      </w:r>
      <w:r>
        <w:rPr>
          <w:rFonts w:ascii="Cambria Math" w:hAnsi="Cambria Math"/>
          <w:color w:val="111827"/>
        </w:rPr>
        <w:t>’ with ‘Every time the general threshold was switched on or off, or its quantity changed. Newest first.’</w:t>
      </w:r>
    </w:p>
    <w:p w14:paraId="0CF9E45B" w14:textId="77777777" w:rsidR="00A76140" w:rsidRDefault="00000000">
      <w:pPr>
        <w:spacing w:after="60" w:line="240" w:lineRule="auto"/>
        <w:ind w:left="317" w:hanging="173"/>
      </w:pPr>
      <w:r>
        <w:rPr>
          <w:rFonts w:ascii="Cambria Math" w:hAnsi="Cambria Math"/>
          <w:color w:val="111827"/>
        </w:rPr>
        <w:t xml:space="preserve">- </w:t>
      </w:r>
      <w:r>
        <w:rPr>
          <w:rFonts w:ascii="Cambria Math" w:hAnsi="Cambria Math"/>
          <w:b/>
          <w:bCs/>
          <w:color w:val="111827"/>
        </w:rPr>
        <w:t>Product Specific Threshold:</w:t>
      </w:r>
      <w:r>
        <w:rPr>
          <w:rFonts w:ascii="Cambria Math" w:hAnsi="Cambria Math"/>
          <w:color w:val="111827"/>
        </w:rPr>
        <w:t xml:space="preserve"> ‘</w:t>
      </w:r>
      <w:r>
        <w:rPr>
          <w:rFonts w:ascii="Cambria Math" w:hAnsi="Cambria Math"/>
          <w:b/>
          <w:bCs/>
          <w:color w:val="111827"/>
        </w:rPr>
        <w:t>Daily Quantity Product Specific Threshold History</w:t>
      </w:r>
      <w:r>
        <w:rPr>
          <w:rFonts w:ascii="Cambria Math" w:hAnsi="Cambria Math"/>
          <w:color w:val="111827"/>
        </w:rPr>
        <w:t>’ with ‘Every product-specific threshold that was added, updated or removed. Newest first.’</w:t>
      </w:r>
    </w:p>
    <w:p w14:paraId="69BA3C71" w14:textId="77777777" w:rsidR="00A76140" w:rsidRDefault="00000000">
      <w:pPr>
        <w:spacing w:after="100" w:line="240" w:lineRule="auto"/>
      </w:pPr>
      <w:r>
        <w:rPr>
          <w:rFonts w:ascii="Cambria Math" w:hAnsi="Cambria Math"/>
          <w:color w:val="111827"/>
        </w:rPr>
        <w:t>Below the table, the note reads ‘</w:t>
      </w:r>
      <w:r w:rsidRPr="002A06DB">
        <w:rPr>
          <w:rFonts w:ascii="Cambria Math" w:hAnsi="Cambria Math"/>
          <w:b/>
          <w:bCs/>
          <w:color w:val="111827"/>
        </w:rPr>
        <w:t>History entries are added automatically when a threshold is saved or removed. They cannot be edited or deleted</w:t>
      </w:r>
      <w:r>
        <w:rPr>
          <w:rFonts w:ascii="Cambria Math" w:hAnsi="Cambria Math"/>
          <w:color w:val="111827"/>
        </w:rPr>
        <w:t>.’</w:t>
      </w:r>
    </w:p>
    <w:p w14:paraId="28AD9C89" w14:textId="0C190E76" w:rsidR="00A76140" w:rsidRDefault="00000000">
      <w:pPr>
        <w:keepNext/>
        <w:spacing w:before="120" w:after="100" w:line="240" w:lineRule="auto"/>
      </w:pPr>
      <w:r>
        <w:rPr>
          <w:rFonts w:ascii="Cambria Math" w:hAnsi="Cambria Math"/>
          <w:b/>
          <w:bCs/>
          <w:color w:val="111827"/>
        </w:rPr>
        <w:t>c. Filters -</w:t>
      </w:r>
      <w:r>
        <w:rPr>
          <w:rFonts w:ascii="Cambria Math" w:hAnsi="Cambria Math"/>
          <w:color w:val="111827"/>
        </w:rPr>
        <w:t xml:space="preserve"> ‘</w:t>
      </w:r>
      <w:r>
        <w:rPr>
          <w:rFonts w:ascii="Cambria Math" w:hAnsi="Cambria Math"/>
          <w:b/>
          <w:bCs/>
          <w:color w:val="111827"/>
        </w:rPr>
        <w:t>START</w:t>
      </w:r>
      <w:r>
        <w:rPr>
          <w:rFonts w:ascii="Cambria Math" w:hAnsi="Cambria Math"/>
          <w:color w:val="111827"/>
        </w:rPr>
        <w:t>’ and ‘</w:t>
      </w:r>
      <w:r>
        <w:rPr>
          <w:rFonts w:ascii="Cambria Math" w:hAnsi="Cambria Math"/>
          <w:b/>
          <w:bCs/>
          <w:color w:val="111827"/>
        </w:rPr>
        <w:t>END</w:t>
      </w:r>
      <w:r>
        <w:rPr>
          <w:rFonts w:ascii="Cambria Math" w:hAnsi="Cambria Math"/>
          <w:color w:val="111827"/>
        </w:rPr>
        <w:t>’ dates and ‘</w:t>
      </w:r>
      <w:r>
        <w:rPr>
          <w:rFonts w:ascii="Cambria Math" w:hAnsi="Cambria Math"/>
          <w:b/>
          <w:bCs/>
          <w:color w:val="111827"/>
        </w:rPr>
        <w:t>TYPE</w:t>
      </w:r>
      <w:r>
        <w:rPr>
          <w:rFonts w:ascii="Cambria Math" w:hAnsi="Cambria Math"/>
          <w:color w:val="111827"/>
        </w:rPr>
        <w:t>’ (</w:t>
      </w:r>
      <w:r w:rsidR="002A06DB">
        <w:rPr>
          <w:rFonts w:ascii="Cambria Math" w:hAnsi="Cambria Math"/>
          <w:color w:val="111827"/>
        </w:rPr>
        <w:t>‘</w:t>
      </w:r>
      <w:r w:rsidRPr="002A06DB">
        <w:rPr>
          <w:rFonts w:ascii="Cambria Math" w:hAnsi="Cambria Math"/>
          <w:b/>
          <w:bCs/>
          <w:color w:val="111827"/>
        </w:rPr>
        <w:t>General Threshold</w:t>
      </w:r>
      <w:r w:rsidR="002A06DB" w:rsidRPr="002A06DB">
        <w:rPr>
          <w:rFonts w:ascii="Cambria Math" w:hAnsi="Cambria Math"/>
          <w:b/>
          <w:bCs/>
          <w:color w:val="111827"/>
        </w:rPr>
        <w:t>’</w:t>
      </w:r>
      <w:r>
        <w:rPr>
          <w:rFonts w:ascii="Cambria Math" w:hAnsi="Cambria Math"/>
          <w:color w:val="111827"/>
        </w:rPr>
        <w:t xml:space="preserve"> or </w:t>
      </w:r>
      <w:r w:rsidR="002A06DB">
        <w:rPr>
          <w:rFonts w:ascii="Cambria Math" w:hAnsi="Cambria Math"/>
          <w:color w:val="111827"/>
        </w:rPr>
        <w:t>‘</w:t>
      </w:r>
      <w:r w:rsidRPr="002A06DB">
        <w:rPr>
          <w:rFonts w:ascii="Cambria Math" w:hAnsi="Cambria Math"/>
          <w:b/>
          <w:bCs/>
          <w:color w:val="111827"/>
        </w:rPr>
        <w:t>Product Specific Threshold</w:t>
      </w:r>
      <w:r w:rsidR="002A06DB" w:rsidRPr="002A06DB">
        <w:rPr>
          <w:rFonts w:ascii="Cambria Math" w:hAnsi="Cambria Math"/>
          <w:b/>
          <w:bCs/>
          <w:color w:val="111827"/>
        </w:rPr>
        <w:t>’</w:t>
      </w:r>
      <w:r>
        <w:rPr>
          <w:rFonts w:ascii="Cambria Math" w:hAnsi="Cambria Math"/>
          <w:color w:val="111827"/>
        </w:rPr>
        <w:t>), with Search and Reset buttons</w:t>
      </w:r>
      <w:r w:rsidR="002A06DB">
        <w:rPr>
          <w:rFonts w:ascii="Cambria Math" w:hAnsi="Cambria Math"/>
          <w:color w:val="111827"/>
        </w:rPr>
        <w:t>.</w:t>
      </w:r>
    </w:p>
    <w:p w14:paraId="275AF350" w14:textId="77777777" w:rsidR="00A76140" w:rsidRDefault="00000000">
      <w:pPr>
        <w:spacing w:after="60" w:line="240" w:lineRule="auto"/>
        <w:ind w:left="317" w:hanging="173"/>
      </w:pPr>
      <w:r>
        <w:rPr>
          <w:rFonts w:ascii="Cambria Math" w:hAnsi="Cambria Math"/>
          <w:color w:val="111827"/>
        </w:rPr>
        <w:t xml:space="preserve">- </w:t>
      </w:r>
      <w:r>
        <w:rPr>
          <w:rFonts w:ascii="Cambria Math" w:hAnsi="Cambria Math"/>
          <w:b/>
          <w:bCs/>
          <w:color w:val="111827"/>
        </w:rPr>
        <w:t>Default:</w:t>
      </w:r>
      <w:r>
        <w:rPr>
          <w:rFonts w:ascii="Cambria Math" w:hAnsi="Cambria Math"/>
          <w:color w:val="111827"/>
        </w:rPr>
        <w:t xml:space="preserve"> the last 7 days (today and the 6 days before) and Type ‘</w:t>
      </w:r>
      <w:r w:rsidRPr="009F5F61">
        <w:rPr>
          <w:rFonts w:ascii="Cambria Math" w:hAnsi="Cambria Math"/>
          <w:b/>
          <w:bCs/>
          <w:color w:val="111827"/>
        </w:rPr>
        <w:t>General Threshold’</w:t>
      </w:r>
      <w:r>
        <w:rPr>
          <w:rFonts w:ascii="Cambria Math" w:hAnsi="Cambria Math"/>
          <w:color w:val="111827"/>
        </w:rPr>
        <w:t>. The Audit Log always opens with the defaults, including when the user returns to it from another item.</w:t>
      </w:r>
    </w:p>
    <w:p w14:paraId="6734F8BC" w14:textId="77777777" w:rsidR="00A76140" w:rsidRDefault="00000000">
      <w:pPr>
        <w:spacing w:after="60" w:line="240" w:lineRule="auto"/>
        <w:ind w:left="317" w:hanging="173"/>
      </w:pPr>
      <w:r>
        <w:rPr>
          <w:rFonts w:ascii="Cambria Math" w:hAnsi="Cambria Math"/>
          <w:color w:val="111827"/>
        </w:rPr>
        <w:t xml:space="preserve">- </w:t>
      </w:r>
      <w:r>
        <w:rPr>
          <w:rFonts w:ascii="Cambria Math" w:hAnsi="Cambria Math"/>
          <w:b/>
          <w:bCs/>
          <w:color w:val="111827"/>
        </w:rPr>
        <w:t>Search:</w:t>
      </w:r>
      <w:r>
        <w:rPr>
          <w:rFonts w:ascii="Cambria Math" w:hAnsi="Cambria Math"/>
          <w:color w:val="111827"/>
        </w:rPr>
        <w:t xml:space="preserve"> Start, End and Type are applied together only when Search is selected. Changing a filter on its own does not change the table or the heading.</w:t>
      </w:r>
    </w:p>
    <w:p w14:paraId="763738BC" w14:textId="77777777" w:rsidR="00A76140" w:rsidRDefault="00000000">
      <w:pPr>
        <w:spacing w:after="60" w:line="240" w:lineRule="auto"/>
        <w:ind w:left="317" w:hanging="173"/>
      </w:pPr>
      <w:r>
        <w:rPr>
          <w:rFonts w:ascii="Cambria Math" w:hAnsi="Cambria Math"/>
          <w:color w:val="111827"/>
        </w:rPr>
        <w:t xml:space="preserve">- </w:t>
      </w:r>
      <w:r>
        <w:rPr>
          <w:rFonts w:ascii="Cambria Math" w:hAnsi="Cambria Math"/>
          <w:b/>
          <w:bCs/>
          <w:color w:val="111827"/>
        </w:rPr>
        <w:t>Reset:</w:t>
      </w:r>
      <w:r>
        <w:rPr>
          <w:rFonts w:ascii="Cambria Math" w:hAnsi="Cambria Math"/>
          <w:color w:val="111827"/>
        </w:rPr>
        <w:t xml:space="preserve"> returns to the defaults and shows ‘</w:t>
      </w:r>
      <w:r w:rsidRPr="002A06DB">
        <w:rPr>
          <w:rFonts w:ascii="Cambria Math" w:hAnsi="Cambria Math"/>
          <w:b/>
          <w:bCs/>
          <w:color w:val="111827"/>
        </w:rPr>
        <w:t>Filters reset’</w:t>
      </w:r>
      <w:r>
        <w:rPr>
          <w:rFonts w:ascii="Cambria Math" w:hAnsi="Cambria Math"/>
          <w:color w:val="111827"/>
        </w:rPr>
        <w:t>.</w:t>
      </w:r>
    </w:p>
    <w:p w14:paraId="3F88687A" w14:textId="77777777" w:rsidR="00A76140" w:rsidRDefault="00000000">
      <w:pPr>
        <w:spacing w:after="60" w:line="240" w:lineRule="auto"/>
        <w:ind w:left="317" w:hanging="173"/>
      </w:pPr>
      <w:r>
        <w:rPr>
          <w:rFonts w:ascii="Cambria Math" w:hAnsi="Cambria Math"/>
          <w:color w:val="111827"/>
        </w:rPr>
        <w:t xml:space="preserve">- </w:t>
      </w:r>
      <w:r>
        <w:rPr>
          <w:rFonts w:ascii="Cambria Math" w:hAnsi="Cambria Math"/>
          <w:b/>
          <w:bCs/>
          <w:color w:val="111827"/>
        </w:rPr>
        <w:t>Start after End:</w:t>
      </w:r>
      <w:r>
        <w:rPr>
          <w:rFonts w:ascii="Cambria Math" w:hAnsi="Cambria Math"/>
          <w:color w:val="111827"/>
        </w:rPr>
        <w:t xml:space="preserve"> Search shows ‘</w:t>
      </w:r>
      <w:r w:rsidRPr="003C2EF4">
        <w:rPr>
          <w:rFonts w:ascii="Cambria Math" w:hAnsi="Cambria Math"/>
          <w:b/>
          <w:bCs/>
          <w:color w:val="111827"/>
        </w:rPr>
        <w:t>The start date must be on or before the end date</w:t>
      </w:r>
      <w:r>
        <w:rPr>
          <w:rFonts w:ascii="Cambria Math" w:hAnsi="Cambria Math"/>
          <w:color w:val="111827"/>
        </w:rPr>
        <w:t>.’ and the table keeps its last results.</w:t>
      </w:r>
    </w:p>
    <w:p w14:paraId="6F1CE49D" w14:textId="7C8C3C4E" w:rsidR="00A76140" w:rsidRDefault="00000000">
      <w:pPr>
        <w:keepNext/>
        <w:spacing w:before="120" w:after="100" w:line="240" w:lineRule="auto"/>
      </w:pPr>
      <w:r>
        <w:rPr>
          <w:rFonts w:ascii="Cambria Math" w:hAnsi="Cambria Math"/>
          <w:b/>
          <w:bCs/>
          <w:color w:val="111827"/>
        </w:rPr>
        <w:t>d. General Threshold History -</w:t>
      </w:r>
      <w:r>
        <w:rPr>
          <w:rFonts w:ascii="Cambria Math" w:hAnsi="Cambria Math"/>
          <w:color w:val="111827"/>
        </w:rPr>
        <w:t xml:space="preserve"> Columns: </w:t>
      </w:r>
      <w:r w:rsidR="0089347A">
        <w:rPr>
          <w:rFonts w:ascii="Cambria Math" w:hAnsi="Cambria Math"/>
          <w:color w:val="111827"/>
        </w:rPr>
        <w:t>‘</w:t>
      </w:r>
      <w:r w:rsidRPr="0089347A">
        <w:rPr>
          <w:rFonts w:ascii="Cambria Math" w:hAnsi="Cambria Math"/>
          <w:b/>
          <w:bCs/>
          <w:color w:val="111827"/>
        </w:rPr>
        <w:t>Date &amp; Time</w:t>
      </w:r>
      <w:r w:rsidR="0089347A" w:rsidRPr="0089347A">
        <w:rPr>
          <w:rFonts w:ascii="Cambria Math" w:hAnsi="Cambria Math"/>
          <w:b/>
          <w:bCs/>
          <w:color w:val="111827"/>
        </w:rPr>
        <w:t>’</w:t>
      </w:r>
      <w:r>
        <w:rPr>
          <w:rFonts w:ascii="Cambria Math" w:hAnsi="Cambria Math"/>
          <w:color w:val="111827"/>
        </w:rPr>
        <w:t xml:space="preserve"> (‘DD-MM-YYYY - HH:MM:SS’), </w:t>
      </w:r>
      <w:r w:rsidR="0089347A" w:rsidRPr="0089347A">
        <w:rPr>
          <w:rFonts w:ascii="Cambria Math" w:hAnsi="Cambria Math"/>
          <w:b/>
          <w:bCs/>
          <w:color w:val="111827"/>
        </w:rPr>
        <w:t>‘</w:t>
      </w:r>
      <w:r w:rsidRPr="0089347A">
        <w:rPr>
          <w:rFonts w:ascii="Cambria Math" w:hAnsi="Cambria Math"/>
          <w:b/>
          <w:bCs/>
          <w:color w:val="111827"/>
        </w:rPr>
        <w:t>Changed By</w:t>
      </w:r>
      <w:r w:rsidR="0089347A" w:rsidRPr="0089347A">
        <w:rPr>
          <w:rFonts w:ascii="Cambria Math" w:hAnsi="Cambria Math"/>
          <w:b/>
          <w:bCs/>
          <w:color w:val="111827"/>
        </w:rPr>
        <w:t>’</w:t>
      </w:r>
      <w:r>
        <w:rPr>
          <w:rFonts w:ascii="Cambria Math" w:hAnsi="Cambria Math"/>
          <w:color w:val="111827"/>
        </w:rPr>
        <w:t xml:space="preserve">, </w:t>
      </w:r>
      <w:r w:rsidR="0089347A">
        <w:rPr>
          <w:rFonts w:ascii="Cambria Math" w:hAnsi="Cambria Math"/>
          <w:color w:val="111827"/>
        </w:rPr>
        <w:t>‘</w:t>
      </w:r>
      <w:r w:rsidRPr="0089347A">
        <w:rPr>
          <w:rFonts w:ascii="Cambria Math" w:hAnsi="Cambria Math"/>
          <w:b/>
          <w:bCs/>
          <w:color w:val="111827"/>
        </w:rPr>
        <w:t>Action</w:t>
      </w:r>
      <w:r w:rsidR="0089347A" w:rsidRPr="0089347A">
        <w:rPr>
          <w:rFonts w:ascii="Cambria Math" w:hAnsi="Cambria Math"/>
          <w:b/>
          <w:bCs/>
          <w:color w:val="111827"/>
        </w:rPr>
        <w:t>’</w:t>
      </w:r>
      <w:r w:rsidRPr="0089347A">
        <w:rPr>
          <w:rFonts w:ascii="Cambria Math" w:hAnsi="Cambria Math"/>
          <w:b/>
          <w:bCs/>
          <w:color w:val="111827"/>
        </w:rPr>
        <w:t xml:space="preserve">, </w:t>
      </w:r>
      <w:r w:rsidR="0089347A" w:rsidRPr="0089347A">
        <w:rPr>
          <w:rFonts w:ascii="Cambria Math" w:hAnsi="Cambria Math"/>
          <w:b/>
          <w:bCs/>
          <w:color w:val="111827"/>
        </w:rPr>
        <w:t>‘</w:t>
      </w:r>
      <w:r w:rsidRPr="0089347A">
        <w:rPr>
          <w:rFonts w:ascii="Cambria Math" w:hAnsi="Cambria Math"/>
          <w:b/>
          <w:bCs/>
          <w:color w:val="111827"/>
        </w:rPr>
        <w:t>Status</w:t>
      </w:r>
      <w:r w:rsidR="0089347A" w:rsidRPr="0089347A">
        <w:rPr>
          <w:rFonts w:ascii="Cambria Math" w:hAnsi="Cambria Math"/>
          <w:b/>
          <w:bCs/>
          <w:color w:val="111827"/>
        </w:rPr>
        <w:t>’</w:t>
      </w:r>
      <w:r w:rsidRPr="0089347A">
        <w:rPr>
          <w:rFonts w:ascii="Cambria Math" w:hAnsi="Cambria Math"/>
          <w:b/>
          <w:bCs/>
          <w:color w:val="111827"/>
        </w:rPr>
        <w:t xml:space="preserve"> and </w:t>
      </w:r>
      <w:r w:rsidR="0089347A" w:rsidRPr="0089347A">
        <w:rPr>
          <w:rFonts w:ascii="Cambria Math" w:hAnsi="Cambria Math"/>
          <w:b/>
          <w:bCs/>
          <w:color w:val="111827"/>
        </w:rPr>
        <w:t>‘</w:t>
      </w:r>
      <w:r w:rsidRPr="0089347A">
        <w:rPr>
          <w:rFonts w:ascii="Cambria Math" w:hAnsi="Cambria Math"/>
          <w:b/>
          <w:bCs/>
          <w:color w:val="111827"/>
        </w:rPr>
        <w:t>Quantity Threshold</w:t>
      </w:r>
      <w:r w:rsidR="0089347A" w:rsidRPr="0089347A">
        <w:rPr>
          <w:rFonts w:ascii="Cambria Math" w:hAnsi="Cambria Math"/>
          <w:b/>
          <w:bCs/>
          <w:color w:val="111827"/>
        </w:rPr>
        <w:t>’</w:t>
      </w:r>
      <w:r w:rsidRPr="0089347A">
        <w:rPr>
          <w:rFonts w:ascii="Cambria Math" w:hAnsi="Cambria Math"/>
          <w:b/>
          <w:bCs/>
          <w:color w:val="111827"/>
        </w:rPr>
        <w:t>.</w:t>
      </w:r>
      <w:r>
        <w:rPr>
          <w:rFonts w:ascii="Cambria Math" w:hAnsi="Cambria Math"/>
          <w:color w:val="111827"/>
        </w:rPr>
        <w:t xml:space="preserve"> Action is ‘</w:t>
      </w:r>
      <w:r w:rsidRPr="0089347A">
        <w:rPr>
          <w:rFonts w:ascii="Cambria Math" w:hAnsi="Cambria Math"/>
          <w:b/>
          <w:bCs/>
          <w:color w:val="111827"/>
        </w:rPr>
        <w:t>Switched On</w:t>
      </w:r>
      <w:r>
        <w:rPr>
          <w:rFonts w:ascii="Cambria Math" w:hAnsi="Cambria Math"/>
          <w:color w:val="111827"/>
        </w:rPr>
        <w:t>’, ‘</w:t>
      </w:r>
      <w:r w:rsidRPr="0089347A">
        <w:rPr>
          <w:rFonts w:ascii="Cambria Math" w:hAnsi="Cambria Math"/>
          <w:b/>
          <w:bCs/>
          <w:color w:val="111827"/>
        </w:rPr>
        <w:t>Switched Off</w:t>
      </w:r>
      <w:r>
        <w:rPr>
          <w:rFonts w:ascii="Cambria Math" w:hAnsi="Cambria Math"/>
          <w:color w:val="111827"/>
        </w:rPr>
        <w:t>’ or ‘</w:t>
      </w:r>
      <w:r w:rsidRPr="0089347A">
        <w:rPr>
          <w:rFonts w:ascii="Cambria Math" w:hAnsi="Cambria Math"/>
          <w:b/>
          <w:bCs/>
          <w:color w:val="111827"/>
        </w:rPr>
        <w:t>Quantity Changed</w:t>
      </w:r>
      <w:r>
        <w:rPr>
          <w:rFonts w:ascii="Cambria Math" w:hAnsi="Cambria Math"/>
          <w:color w:val="111827"/>
        </w:rPr>
        <w:t xml:space="preserve">’; when one </w:t>
      </w:r>
      <w:r w:rsidR="00E67A39">
        <w:rPr>
          <w:rFonts w:ascii="Cambria Math" w:hAnsi="Cambria Math"/>
          <w:color w:val="111827"/>
        </w:rPr>
        <w:t>saves</w:t>
      </w:r>
      <w:r>
        <w:rPr>
          <w:rFonts w:ascii="Cambria Math" w:hAnsi="Cambria Math"/>
          <w:color w:val="111827"/>
        </w:rPr>
        <w:t xml:space="preserve"> does both, both are shown (for example ‘Switched On, Quantity Changed’). Status is </w:t>
      </w:r>
      <w:r w:rsidR="0089347A" w:rsidRPr="0089347A">
        <w:rPr>
          <w:rFonts w:ascii="Cambria Math" w:hAnsi="Cambria Math"/>
          <w:b/>
          <w:bCs/>
          <w:color w:val="111827"/>
        </w:rPr>
        <w:t>‘</w:t>
      </w:r>
      <w:r w:rsidRPr="0089347A">
        <w:rPr>
          <w:rFonts w:ascii="Cambria Math" w:hAnsi="Cambria Math"/>
          <w:b/>
          <w:bCs/>
          <w:color w:val="111827"/>
        </w:rPr>
        <w:t>On</w:t>
      </w:r>
      <w:r w:rsidR="0089347A" w:rsidRPr="0089347A">
        <w:rPr>
          <w:rFonts w:ascii="Cambria Math" w:hAnsi="Cambria Math"/>
          <w:b/>
          <w:bCs/>
          <w:color w:val="111827"/>
        </w:rPr>
        <w:t>’</w:t>
      </w:r>
      <w:r>
        <w:rPr>
          <w:rFonts w:ascii="Cambria Math" w:hAnsi="Cambria Math"/>
          <w:color w:val="111827"/>
        </w:rPr>
        <w:t xml:space="preserve"> or </w:t>
      </w:r>
      <w:r w:rsidR="0089347A" w:rsidRPr="0089347A">
        <w:rPr>
          <w:rFonts w:ascii="Cambria Math" w:hAnsi="Cambria Math"/>
          <w:b/>
          <w:bCs/>
          <w:color w:val="111827"/>
        </w:rPr>
        <w:t>‘</w:t>
      </w:r>
      <w:r w:rsidRPr="0089347A">
        <w:rPr>
          <w:rFonts w:ascii="Cambria Math" w:hAnsi="Cambria Math"/>
          <w:b/>
          <w:bCs/>
          <w:color w:val="111827"/>
        </w:rPr>
        <w:t>Off</w:t>
      </w:r>
      <w:r w:rsidR="0089347A" w:rsidRPr="0089347A">
        <w:rPr>
          <w:rFonts w:ascii="Cambria Math" w:hAnsi="Cambria Math"/>
          <w:b/>
          <w:bCs/>
          <w:color w:val="111827"/>
        </w:rPr>
        <w:t>’</w:t>
      </w:r>
      <w:r>
        <w:rPr>
          <w:rFonts w:ascii="Cambria Math" w:hAnsi="Cambria Math"/>
          <w:color w:val="111827"/>
        </w:rPr>
        <w:t xml:space="preserve"> after the change, and Quantity Threshold is the quantity saved by that change.</w:t>
      </w:r>
    </w:p>
    <w:p w14:paraId="427B4223" w14:textId="439F4652" w:rsidR="00A76140" w:rsidRDefault="00B30C32">
      <w:pPr>
        <w:spacing w:after="100" w:line="240" w:lineRule="auto"/>
        <w:jc w:val="center"/>
      </w:pPr>
      <w:r w:rsidRPr="00B30C32">
        <w:drawing>
          <wp:inline distT="0" distB="0" distL="0" distR="0" wp14:anchorId="50598E68" wp14:editId="3A7AC614">
            <wp:extent cx="6583680" cy="2726690"/>
            <wp:effectExtent l="0" t="0" r="7620" b="0"/>
            <wp:docPr id="40311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14394" name=""/>
                    <pic:cNvPicPr/>
                  </pic:nvPicPr>
                  <pic:blipFill>
                    <a:blip r:embed="rId16"/>
                    <a:stretch>
                      <a:fillRect/>
                    </a:stretch>
                  </pic:blipFill>
                  <pic:spPr>
                    <a:xfrm>
                      <a:off x="0" y="0"/>
                      <a:ext cx="6583680" cy="2726690"/>
                    </a:xfrm>
                    <a:prstGeom prst="rect">
                      <a:avLst/>
                    </a:prstGeom>
                  </pic:spPr>
                </pic:pic>
              </a:graphicData>
            </a:graphic>
          </wp:inline>
        </w:drawing>
      </w:r>
    </w:p>
    <w:p w14:paraId="0DA51029" w14:textId="24E77590" w:rsidR="00A76140" w:rsidRDefault="00000000">
      <w:pPr>
        <w:keepNext/>
        <w:spacing w:before="120" w:after="100" w:line="240" w:lineRule="auto"/>
      </w:pPr>
      <w:r>
        <w:rPr>
          <w:rFonts w:ascii="Cambria Math" w:hAnsi="Cambria Math"/>
          <w:b/>
          <w:bCs/>
          <w:color w:val="111827"/>
        </w:rPr>
        <w:lastRenderedPageBreak/>
        <w:t>e. Product Specific Threshold History -</w:t>
      </w:r>
      <w:r>
        <w:rPr>
          <w:rFonts w:ascii="Cambria Math" w:hAnsi="Cambria Math"/>
          <w:color w:val="111827"/>
        </w:rPr>
        <w:t xml:space="preserve"> Columns: </w:t>
      </w:r>
      <w:r w:rsidR="0089347A" w:rsidRPr="0089347A">
        <w:rPr>
          <w:rFonts w:ascii="Cambria Math" w:hAnsi="Cambria Math"/>
          <w:b/>
          <w:bCs/>
          <w:color w:val="111827"/>
        </w:rPr>
        <w:t>‘</w:t>
      </w:r>
      <w:r w:rsidRPr="0089347A">
        <w:rPr>
          <w:rFonts w:ascii="Cambria Math" w:hAnsi="Cambria Math"/>
          <w:b/>
          <w:bCs/>
          <w:color w:val="111827"/>
        </w:rPr>
        <w:t>Date &amp; Time</w:t>
      </w:r>
      <w:r w:rsidR="0089347A" w:rsidRPr="0089347A">
        <w:rPr>
          <w:rFonts w:ascii="Cambria Math" w:hAnsi="Cambria Math"/>
          <w:b/>
          <w:bCs/>
          <w:color w:val="111827"/>
        </w:rPr>
        <w:t>’</w:t>
      </w:r>
      <w:r w:rsidRPr="0089347A">
        <w:rPr>
          <w:rFonts w:ascii="Cambria Math" w:hAnsi="Cambria Math"/>
          <w:b/>
          <w:bCs/>
          <w:color w:val="111827"/>
        </w:rPr>
        <w:t xml:space="preserve">, </w:t>
      </w:r>
      <w:r w:rsidR="0089347A" w:rsidRPr="0089347A">
        <w:rPr>
          <w:rFonts w:ascii="Cambria Math" w:hAnsi="Cambria Math"/>
          <w:b/>
          <w:bCs/>
          <w:color w:val="111827"/>
        </w:rPr>
        <w:t>‘</w:t>
      </w:r>
      <w:r w:rsidRPr="0089347A">
        <w:rPr>
          <w:rFonts w:ascii="Cambria Math" w:hAnsi="Cambria Math"/>
          <w:b/>
          <w:bCs/>
          <w:color w:val="111827"/>
        </w:rPr>
        <w:t>Changed By</w:t>
      </w:r>
      <w:r w:rsidR="0089347A" w:rsidRPr="0089347A">
        <w:rPr>
          <w:rFonts w:ascii="Cambria Math" w:hAnsi="Cambria Math"/>
          <w:b/>
          <w:bCs/>
          <w:color w:val="111827"/>
        </w:rPr>
        <w:t>’</w:t>
      </w:r>
      <w:r w:rsidRPr="0089347A">
        <w:rPr>
          <w:rFonts w:ascii="Cambria Math" w:hAnsi="Cambria Math"/>
          <w:b/>
          <w:bCs/>
          <w:color w:val="111827"/>
        </w:rPr>
        <w:t xml:space="preserve">, </w:t>
      </w:r>
      <w:r w:rsidR="0089347A" w:rsidRPr="0089347A">
        <w:rPr>
          <w:rFonts w:ascii="Cambria Math" w:hAnsi="Cambria Math"/>
          <w:b/>
          <w:bCs/>
          <w:color w:val="111827"/>
        </w:rPr>
        <w:t>‘</w:t>
      </w:r>
      <w:r w:rsidRPr="0089347A">
        <w:rPr>
          <w:rFonts w:ascii="Cambria Math" w:hAnsi="Cambria Math"/>
          <w:b/>
          <w:bCs/>
          <w:color w:val="111827"/>
        </w:rPr>
        <w:t>Action</w:t>
      </w:r>
      <w:r w:rsidR="0089347A" w:rsidRPr="0089347A">
        <w:rPr>
          <w:rFonts w:ascii="Cambria Math" w:hAnsi="Cambria Math"/>
          <w:b/>
          <w:bCs/>
          <w:color w:val="111827"/>
        </w:rPr>
        <w:t>’</w:t>
      </w:r>
      <w:r w:rsidRPr="0089347A">
        <w:rPr>
          <w:rFonts w:ascii="Cambria Math" w:hAnsi="Cambria Math"/>
          <w:b/>
          <w:bCs/>
          <w:color w:val="111827"/>
        </w:rPr>
        <w:t xml:space="preserve">, </w:t>
      </w:r>
      <w:r w:rsidR="0089347A" w:rsidRPr="0089347A">
        <w:rPr>
          <w:rFonts w:ascii="Cambria Math" w:hAnsi="Cambria Math"/>
          <w:b/>
          <w:bCs/>
          <w:color w:val="111827"/>
        </w:rPr>
        <w:t>‘</w:t>
      </w:r>
      <w:r w:rsidRPr="0089347A">
        <w:rPr>
          <w:rFonts w:ascii="Cambria Math" w:hAnsi="Cambria Math"/>
          <w:b/>
          <w:bCs/>
          <w:color w:val="111827"/>
        </w:rPr>
        <w:t>Product</w:t>
      </w:r>
      <w:r w:rsidR="0089347A" w:rsidRPr="0089347A">
        <w:rPr>
          <w:rFonts w:ascii="Cambria Math" w:hAnsi="Cambria Math"/>
          <w:b/>
          <w:bCs/>
          <w:color w:val="111827"/>
        </w:rPr>
        <w:t>’</w:t>
      </w:r>
      <w:r w:rsidRPr="0089347A">
        <w:rPr>
          <w:rFonts w:ascii="Cambria Math" w:hAnsi="Cambria Math"/>
          <w:b/>
          <w:bCs/>
          <w:color w:val="111827"/>
        </w:rPr>
        <w:t xml:space="preserve"> and </w:t>
      </w:r>
      <w:r w:rsidR="0089347A" w:rsidRPr="0089347A">
        <w:rPr>
          <w:rFonts w:ascii="Cambria Math" w:hAnsi="Cambria Math"/>
          <w:b/>
          <w:bCs/>
          <w:color w:val="111827"/>
        </w:rPr>
        <w:t>‘</w:t>
      </w:r>
      <w:r w:rsidRPr="0089347A">
        <w:rPr>
          <w:rFonts w:ascii="Cambria Math" w:hAnsi="Cambria Math"/>
          <w:b/>
          <w:bCs/>
          <w:color w:val="111827"/>
        </w:rPr>
        <w:t>Quantity Threshold</w:t>
      </w:r>
      <w:r w:rsidR="0089347A" w:rsidRPr="0089347A">
        <w:rPr>
          <w:rFonts w:ascii="Cambria Math" w:hAnsi="Cambria Math"/>
          <w:b/>
          <w:bCs/>
          <w:color w:val="111827"/>
        </w:rPr>
        <w:t>’</w:t>
      </w:r>
      <w:r w:rsidRPr="0089347A">
        <w:rPr>
          <w:rFonts w:ascii="Cambria Math" w:hAnsi="Cambria Math"/>
          <w:b/>
          <w:bCs/>
          <w:color w:val="111827"/>
        </w:rPr>
        <w:t>.</w:t>
      </w:r>
      <w:r>
        <w:rPr>
          <w:rFonts w:ascii="Cambria Math" w:hAnsi="Cambria Math"/>
          <w:color w:val="111827"/>
        </w:rPr>
        <w:t xml:space="preserve"> Action is ‘</w:t>
      </w:r>
      <w:r w:rsidRPr="0089347A">
        <w:rPr>
          <w:rFonts w:ascii="Cambria Math" w:hAnsi="Cambria Math"/>
          <w:b/>
          <w:bCs/>
          <w:color w:val="111827"/>
        </w:rPr>
        <w:t>Added’, ‘Updated’ or ‘Removed’</w:t>
      </w:r>
      <w:r>
        <w:rPr>
          <w:rFonts w:ascii="Cambria Math" w:hAnsi="Cambria Math"/>
          <w:color w:val="111827"/>
        </w:rPr>
        <w:t>. Quantity Threshold is the quantity saved by that change; for ‘Removed’, it is the quantity the product had when it was removed.</w:t>
      </w:r>
    </w:p>
    <w:p w14:paraId="1069A766" w14:textId="1564ED4E" w:rsidR="00A76140" w:rsidRDefault="00B30C32">
      <w:pPr>
        <w:spacing w:after="100" w:line="240" w:lineRule="auto"/>
        <w:jc w:val="center"/>
      </w:pPr>
      <w:r w:rsidRPr="00B30C32">
        <w:drawing>
          <wp:inline distT="0" distB="0" distL="0" distR="0" wp14:anchorId="5BF0892C" wp14:editId="21C2F82C">
            <wp:extent cx="6419088" cy="2904935"/>
            <wp:effectExtent l="0" t="0" r="1270" b="0"/>
            <wp:docPr id="38460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04347" name=""/>
                    <pic:cNvPicPr/>
                  </pic:nvPicPr>
                  <pic:blipFill>
                    <a:blip r:embed="rId17"/>
                    <a:stretch>
                      <a:fillRect/>
                    </a:stretch>
                  </pic:blipFill>
                  <pic:spPr>
                    <a:xfrm>
                      <a:off x="0" y="0"/>
                      <a:ext cx="6428730" cy="2909299"/>
                    </a:xfrm>
                    <a:prstGeom prst="rect">
                      <a:avLst/>
                    </a:prstGeom>
                  </pic:spPr>
                </pic:pic>
              </a:graphicData>
            </a:graphic>
          </wp:inline>
        </w:drawing>
      </w:r>
    </w:p>
    <w:p w14:paraId="4047B7DD" w14:textId="5E95C989" w:rsidR="00A76140" w:rsidRDefault="00000000">
      <w:pPr>
        <w:keepNext/>
        <w:spacing w:before="120" w:after="100" w:line="240" w:lineRule="auto"/>
      </w:pPr>
      <w:r>
        <w:rPr>
          <w:rFonts w:ascii="Cambria Math" w:hAnsi="Cambria Math"/>
          <w:b/>
          <w:bCs/>
          <w:color w:val="111827"/>
        </w:rPr>
        <w:t>f. Recording -</w:t>
      </w:r>
      <w:r>
        <w:rPr>
          <w:rFonts w:ascii="Cambria Math" w:hAnsi="Cambria Math"/>
          <w:color w:val="111827"/>
        </w:rPr>
        <w:t xml:space="preserve"> One entry is added each time a threshold is saved or removed, with the date and time and the username signed in through Shift sign-in. Saving with nothing changed adds no entry. Entries are listed newest first, with Show 10 entries by default (10, 25, 50 or 100), ‘Showing x to y of z changes’ and page buttons. With no entries for the selected filters it shows ‘No changes found for the selected dates.’</w:t>
      </w:r>
    </w:p>
    <w:p w14:paraId="1A6581E3" w14:textId="77777777" w:rsidR="006761DE" w:rsidRDefault="00000000">
      <w:pPr>
        <w:keepNext/>
        <w:spacing w:before="240" w:after="100" w:line="240" w:lineRule="auto"/>
      </w:pPr>
      <w:r>
        <w:rPr>
          <w:rFonts w:ascii="Cambria Math" w:hAnsi="Cambria Math"/>
          <w:b/>
          <w:bCs/>
          <w:color w:val="007A5A"/>
        </w:rPr>
        <w:t>7. Validation Requirements</w:t>
      </w: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9"/>
        <w:gridCol w:w="8663"/>
      </w:tblGrid>
      <w:tr w:rsidR="006761DE" w14:paraId="0933332C" w14:textId="77777777">
        <w:trPr>
          <w:cantSplit/>
          <w:trHeight w:val="192"/>
          <w:tblHeader/>
        </w:trPr>
        <w:tc>
          <w:tcPr>
            <w:tcW w:w="1699" w:type="dxa"/>
            <w:tcBorders>
              <w:bottom w:val="single" w:sz="4" w:space="0" w:color="auto"/>
            </w:tcBorders>
            <w:shd w:val="clear" w:color="auto" w:fill="B7E4D4"/>
            <w:vAlign w:val="center"/>
          </w:tcPr>
          <w:p w14:paraId="4334AAD2" w14:textId="77777777" w:rsidR="006761DE" w:rsidRDefault="00000000">
            <w:pPr>
              <w:keepNext/>
              <w:spacing w:before="20" w:after="20" w:line="240" w:lineRule="auto"/>
              <w:jc w:val="center"/>
            </w:pPr>
            <w:r>
              <w:rPr>
                <w:rFonts w:ascii="Cambria Math" w:hAnsi="Cambria Math"/>
                <w:b/>
                <w:bCs/>
                <w:color w:val="063B2C"/>
                <w:sz w:val="20"/>
                <w:szCs w:val="20"/>
              </w:rPr>
              <w:t>Area</w:t>
            </w:r>
          </w:p>
        </w:tc>
        <w:tc>
          <w:tcPr>
            <w:tcW w:w="8663" w:type="dxa"/>
            <w:tcBorders>
              <w:bottom w:val="single" w:sz="4" w:space="0" w:color="auto"/>
            </w:tcBorders>
            <w:shd w:val="clear" w:color="auto" w:fill="B7E4D4"/>
            <w:vAlign w:val="center"/>
          </w:tcPr>
          <w:p w14:paraId="568A0D75" w14:textId="77777777" w:rsidR="006761DE" w:rsidRDefault="00000000">
            <w:pPr>
              <w:keepNext/>
              <w:spacing w:before="20" w:after="20" w:line="240" w:lineRule="auto"/>
              <w:jc w:val="center"/>
            </w:pPr>
            <w:r>
              <w:rPr>
                <w:rFonts w:ascii="Cambria Math" w:hAnsi="Cambria Math"/>
                <w:b/>
                <w:bCs/>
                <w:color w:val="063B2C"/>
                <w:sz w:val="20"/>
                <w:szCs w:val="20"/>
              </w:rPr>
              <w:t>Validation</w:t>
            </w:r>
          </w:p>
        </w:tc>
      </w:tr>
      <w:tr w:rsidR="006761DE" w14:paraId="33DD24CD" w14:textId="77777777">
        <w:trPr>
          <w:cantSplit/>
        </w:trPr>
        <w:tc>
          <w:tcPr>
            <w:tcW w:w="1699" w:type="dxa"/>
            <w:tcBorders>
              <w:bottom w:val="single" w:sz="4" w:space="0" w:color="auto"/>
            </w:tcBorders>
            <w:shd w:val="clear" w:color="auto" w:fill="FFFFFF"/>
            <w:vAlign w:val="center"/>
          </w:tcPr>
          <w:p w14:paraId="0C3EE785" w14:textId="77777777" w:rsidR="006761DE" w:rsidRDefault="00000000">
            <w:pPr>
              <w:spacing w:before="20" w:after="20" w:line="240" w:lineRule="auto"/>
            </w:pPr>
            <w:r>
              <w:rPr>
                <w:rFonts w:ascii="Cambria Math" w:hAnsi="Cambria Math"/>
                <w:b/>
                <w:bCs/>
                <w:color w:val="111827"/>
                <w:sz w:val="20"/>
                <w:szCs w:val="20"/>
              </w:rPr>
              <w:t>Default</w:t>
            </w:r>
          </w:p>
        </w:tc>
        <w:tc>
          <w:tcPr>
            <w:tcW w:w="8663" w:type="dxa"/>
            <w:tcBorders>
              <w:bottom w:val="single" w:sz="4" w:space="0" w:color="auto"/>
            </w:tcBorders>
            <w:shd w:val="clear" w:color="auto" w:fill="FFFFFF"/>
            <w:vAlign w:val="center"/>
          </w:tcPr>
          <w:p w14:paraId="64448632" w14:textId="77777777" w:rsidR="006761DE" w:rsidRDefault="00000000">
            <w:pPr>
              <w:spacing w:before="20" w:after="20" w:line="240" w:lineRule="auto"/>
            </w:pPr>
            <w:r>
              <w:rPr>
                <w:rFonts w:ascii="Cambria Math" w:hAnsi="Cambria Math"/>
                <w:color w:val="111827"/>
                <w:sz w:val="20"/>
                <w:szCs w:val="20"/>
              </w:rPr>
              <w:t xml:space="preserve">General threshold </w:t>
            </w:r>
            <w:r>
              <w:rPr>
                <w:rFonts w:ascii="Cambria Math" w:hAnsi="Cambria Math"/>
                <w:b/>
                <w:bCs/>
                <w:color w:val="111827"/>
                <w:sz w:val="20"/>
                <w:szCs w:val="20"/>
              </w:rPr>
              <w:t>On</w:t>
            </w:r>
            <w:r>
              <w:rPr>
                <w:rFonts w:ascii="Cambria Math" w:hAnsi="Cambria Math"/>
                <w:color w:val="111827"/>
                <w:sz w:val="20"/>
                <w:szCs w:val="20"/>
              </w:rPr>
              <w:t xml:space="preserve"> at </w:t>
            </w:r>
            <w:r>
              <w:rPr>
                <w:rFonts w:ascii="Cambria Math" w:hAnsi="Cambria Math"/>
                <w:b/>
                <w:bCs/>
                <w:color w:val="111827"/>
                <w:sz w:val="20"/>
                <w:szCs w:val="20"/>
              </w:rPr>
              <w:t>100</w:t>
            </w:r>
            <w:r>
              <w:rPr>
                <w:rFonts w:ascii="Cambria Math" w:hAnsi="Cambria Math"/>
                <w:color w:val="111827"/>
                <w:sz w:val="20"/>
                <w:szCs w:val="20"/>
              </w:rPr>
              <w:t xml:space="preserve"> per item, per day, with no product-specific thresholds. In the wireframe, a new session or a page refresh returns to the default.</w:t>
            </w:r>
          </w:p>
        </w:tc>
      </w:tr>
      <w:tr w:rsidR="006761DE" w14:paraId="5086E4F5" w14:textId="77777777">
        <w:trPr>
          <w:cantSplit/>
        </w:trPr>
        <w:tc>
          <w:tcPr>
            <w:tcW w:w="1699" w:type="dxa"/>
            <w:tcBorders>
              <w:bottom w:val="single" w:sz="4" w:space="0" w:color="auto"/>
            </w:tcBorders>
            <w:shd w:val="clear" w:color="auto" w:fill="FFFFFF"/>
            <w:vAlign w:val="center"/>
          </w:tcPr>
          <w:p w14:paraId="45D990E2" w14:textId="77777777" w:rsidR="006761DE" w:rsidRDefault="00000000">
            <w:pPr>
              <w:spacing w:before="20" w:after="20" w:line="240" w:lineRule="auto"/>
            </w:pPr>
            <w:r>
              <w:rPr>
                <w:rFonts w:ascii="Cambria Math" w:hAnsi="Cambria Math"/>
                <w:b/>
                <w:bCs/>
                <w:color w:val="111827"/>
                <w:sz w:val="20"/>
                <w:szCs w:val="20"/>
              </w:rPr>
              <w:t>Quantity</w:t>
            </w:r>
          </w:p>
        </w:tc>
        <w:tc>
          <w:tcPr>
            <w:tcW w:w="8663" w:type="dxa"/>
            <w:tcBorders>
              <w:bottom w:val="single" w:sz="4" w:space="0" w:color="auto"/>
            </w:tcBorders>
            <w:shd w:val="clear" w:color="auto" w:fill="FFFFFF"/>
            <w:vAlign w:val="center"/>
          </w:tcPr>
          <w:p w14:paraId="469801B9" w14:textId="77777777" w:rsidR="006761DE" w:rsidRDefault="00000000">
            <w:pPr>
              <w:spacing w:before="20" w:after="20" w:line="240" w:lineRule="auto"/>
            </w:pPr>
            <w:r>
              <w:rPr>
                <w:rFonts w:ascii="Cambria Math" w:hAnsi="Cambria Math"/>
                <w:color w:val="111827"/>
                <w:sz w:val="20"/>
                <w:szCs w:val="20"/>
              </w:rPr>
              <w:t xml:space="preserve">A </w:t>
            </w:r>
            <w:r w:rsidR="00580843">
              <w:rPr>
                <w:rFonts w:ascii="Cambria Math" w:hAnsi="Cambria Math"/>
                <w:color w:val="111827"/>
                <w:sz w:val="20"/>
                <w:szCs w:val="20"/>
              </w:rPr>
              <w:t>natural</w:t>
            </w:r>
            <w:r>
              <w:rPr>
                <w:rFonts w:ascii="Cambria Math" w:hAnsi="Cambria Math"/>
                <w:color w:val="111827"/>
                <w:sz w:val="20"/>
                <w:szCs w:val="20"/>
              </w:rPr>
              <w:t xml:space="preserve"> number of 1 or more. Empty, 0, negative or decimal values show ‘Enter a quantity threshold of 1 or more, in </w:t>
            </w:r>
            <w:r w:rsidR="00580843">
              <w:rPr>
                <w:rFonts w:ascii="Cambria Math" w:hAnsi="Cambria Math"/>
                <w:color w:val="111827"/>
                <w:sz w:val="20"/>
                <w:szCs w:val="20"/>
              </w:rPr>
              <w:t>natural numbers</w:t>
            </w:r>
            <w:r>
              <w:rPr>
                <w:rFonts w:ascii="Cambria Math" w:hAnsi="Cambria Math"/>
                <w:color w:val="111827"/>
                <w:sz w:val="20"/>
                <w:szCs w:val="20"/>
              </w:rPr>
              <w:t>.’ and Save stays disabled. The general box is not checked while the switch is Off.</w:t>
            </w:r>
          </w:p>
        </w:tc>
      </w:tr>
      <w:tr w:rsidR="006761DE" w14:paraId="561EEDD3" w14:textId="77777777">
        <w:trPr>
          <w:cantSplit/>
        </w:trPr>
        <w:tc>
          <w:tcPr>
            <w:tcW w:w="1699" w:type="dxa"/>
            <w:tcBorders>
              <w:bottom w:val="single" w:sz="4" w:space="0" w:color="auto"/>
            </w:tcBorders>
            <w:shd w:val="clear" w:color="auto" w:fill="FFFFFF"/>
            <w:vAlign w:val="center"/>
          </w:tcPr>
          <w:p w14:paraId="620A612B" w14:textId="77777777" w:rsidR="006761DE" w:rsidRDefault="00000000">
            <w:pPr>
              <w:spacing w:before="20" w:after="20" w:line="240" w:lineRule="auto"/>
            </w:pPr>
            <w:r>
              <w:rPr>
                <w:rFonts w:ascii="Cambria Math" w:hAnsi="Cambria Math"/>
                <w:b/>
                <w:bCs/>
                <w:color w:val="111827"/>
                <w:sz w:val="20"/>
                <w:szCs w:val="20"/>
              </w:rPr>
              <w:t>Threshold used</w:t>
            </w:r>
          </w:p>
        </w:tc>
        <w:tc>
          <w:tcPr>
            <w:tcW w:w="8663" w:type="dxa"/>
            <w:tcBorders>
              <w:bottom w:val="single" w:sz="4" w:space="0" w:color="auto"/>
            </w:tcBorders>
            <w:shd w:val="clear" w:color="auto" w:fill="FFFFFF"/>
            <w:vAlign w:val="center"/>
          </w:tcPr>
          <w:p w14:paraId="433EAA7A" w14:textId="77777777" w:rsidR="006761DE" w:rsidRDefault="00CA32F3">
            <w:pPr>
              <w:spacing w:before="20" w:after="20" w:line="240" w:lineRule="auto"/>
            </w:pPr>
            <w:r w:rsidRPr="00CA32F3">
              <w:rPr>
                <w:rFonts w:ascii="Cambria Math" w:hAnsi="Cambria Math"/>
                <w:color w:val="111827"/>
                <w:sz w:val="20"/>
                <w:szCs w:val="20"/>
              </w:rPr>
              <w:t>A product's own threshold always comes first, whether the general threshold is on or off. Otherwise, the general threshold is used while it's on. If neither is set, no warning is shown.</w:t>
            </w:r>
          </w:p>
        </w:tc>
      </w:tr>
      <w:tr w:rsidR="006761DE" w14:paraId="4A4722B5" w14:textId="77777777">
        <w:trPr>
          <w:cantSplit/>
        </w:trPr>
        <w:tc>
          <w:tcPr>
            <w:tcW w:w="1699" w:type="dxa"/>
            <w:tcBorders>
              <w:bottom w:val="single" w:sz="4" w:space="0" w:color="auto"/>
            </w:tcBorders>
            <w:shd w:val="clear" w:color="auto" w:fill="FFFFFF"/>
            <w:vAlign w:val="center"/>
          </w:tcPr>
          <w:p w14:paraId="7B9699E1" w14:textId="77777777" w:rsidR="006761DE" w:rsidRDefault="00000000">
            <w:pPr>
              <w:spacing w:before="20" w:after="20" w:line="240" w:lineRule="auto"/>
            </w:pPr>
            <w:r>
              <w:rPr>
                <w:rFonts w:ascii="Cambria Math" w:hAnsi="Cambria Math"/>
                <w:b/>
                <w:bCs/>
                <w:color w:val="111827"/>
                <w:sz w:val="20"/>
                <w:szCs w:val="20"/>
              </w:rPr>
              <w:t>Quantity today</w:t>
            </w:r>
          </w:p>
        </w:tc>
        <w:tc>
          <w:tcPr>
            <w:tcW w:w="8663" w:type="dxa"/>
            <w:tcBorders>
              <w:bottom w:val="single" w:sz="4" w:space="0" w:color="auto"/>
            </w:tcBorders>
            <w:shd w:val="clear" w:color="auto" w:fill="FFFFFF"/>
            <w:vAlign w:val="center"/>
          </w:tcPr>
          <w:p w14:paraId="5B9A51F6" w14:textId="77777777" w:rsidR="006761DE" w:rsidRDefault="00000000">
            <w:pPr>
              <w:spacing w:before="20" w:after="20" w:line="240" w:lineRule="auto"/>
            </w:pPr>
            <w:r>
              <w:rPr>
                <w:rFonts w:ascii="Cambria Math" w:hAnsi="Cambria Math"/>
                <w:color w:val="111827"/>
                <w:sz w:val="20"/>
                <w:szCs w:val="20"/>
              </w:rPr>
              <w:t>Quantity received today from Order History orders (out-of-stock quantities do not count) + the quantity of that product in the basket (all lines with the same PIP code).</w:t>
            </w:r>
          </w:p>
        </w:tc>
      </w:tr>
      <w:tr w:rsidR="006761DE" w14:paraId="6F931494" w14:textId="77777777">
        <w:trPr>
          <w:cantSplit/>
        </w:trPr>
        <w:tc>
          <w:tcPr>
            <w:tcW w:w="1699" w:type="dxa"/>
            <w:tcBorders>
              <w:bottom w:val="single" w:sz="4" w:space="0" w:color="auto"/>
            </w:tcBorders>
            <w:shd w:val="clear" w:color="auto" w:fill="FFFFFF"/>
            <w:vAlign w:val="center"/>
          </w:tcPr>
          <w:p w14:paraId="260B5984" w14:textId="77777777" w:rsidR="006761DE" w:rsidRDefault="00000000">
            <w:pPr>
              <w:spacing w:before="20" w:after="20" w:line="240" w:lineRule="auto"/>
            </w:pPr>
            <w:r>
              <w:rPr>
                <w:rFonts w:ascii="Cambria Math" w:hAnsi="Cambria Math"/>
                <w:b/>
                <w:bCs/>
                <w:color w:val="111827"/>
                <w:sz w:val="20"/>
                <w:szCs w:val="20"/>
              </w:rPr>
              <w:t>Warning shown</w:t>
            </w:r>
          </w:p>
        </w:tc>
        <w:tc>
          <w:tcPr>
            <w:tcW w:w="8663" w:type="dxa"/>
            <w:tcBorders>
              <w:bottom w:val="single" w:sz="4" w:space="0" w:color="auto"/>
            </w:tcBorders>
            <w:shd w:val="clear" w:color="auto" w:fill="FFFFFF"/>
            <w:vAlign w:val="center"/>
          </w:tcPr>
          <w:p w14:paraId="1C75D5AD" w14:textId="77777777" w:rsidR="006761DE" w:rsidRDefault="00000000">
            <w:pPr>
              <w:spacing w:before="20" w:after="20" w:line="240" w:lineRule="auto"/>
            </w:pPr>
            <w:r>
              <w:rPr>
                <w:rFonts w:ascii="Cambria Math" w:hAnsi="Cambria Math"/>
                <w:color w:val="111827"/>
                <w:sz w:val="20"/>
                <w:szCs w:val="20"/>
              </w:rPr>
              <w:t xml:space="preserve">Only when the quantity today is </w:t>
            </w:r>
            <w:r>
              <w:rPr>
                <w:rFonts w:ascii="Cambria Math" w:hAnsi="Cambria Math"/>
                <w:b/>
                <w:bCs/>
                <w:color w:val="111827"/>
                <w:sz w:val="20"/>
                <w:szCs w:val="20"/>
              </w:rPr>
              <w:t>above</w:t>
            </w:r>
            <w:r>
              <w:rPr>
                <w:rFonts w:ascii="Cambria Math" w:hAnsi="Cambria Math"/>
                <w:color w:val="111827"/>
                <w:sz w:val="20"/>
                <w:szCs w:val="20"/>
              </w:rPr>
              <w:t xml:space="preserve"> the threshold. A quantity equal to the threshold (for example 100 of 100) shows no warning.</w:t>
            </w:r>
          </w:p>
        </w:tc>
      </w:tr>
      <w:tr w:rsidR="006761DE" w14:paraId="281D7E48" w14:textId="77777777">
        <w:trPr>
          <w:cantSplit/>
        </w:trPr>
        <w:tc>
          <w:tcPr>
            <w:tcW w:w="1699" w:type="dxa"/>
            <w:tcBorders>
              <w:bottom w:val="single" w:sz="4" w:space="0" w:color="auto"/>
            </w:tcBorders>
            <w:shd w:val="clear" w:color="auto" w:fill="FFFFFF"/>
            <w:vAlign w:val="center"/>
          </w:tcPr>
          <w:p w14:paraId="78895D96" w14:textId="77777777" w:rsidR="006761DE" w:rsidRDefault="00000000">
            <w:pPr>
              <w:spacing w:before="20" w:after="20" w:line="240" w:lineRule="auto"/>
            </w:pPr>
            <w:r>
              <w:rPr>
                <w:rFonts w:ascii="Cambria Math" w:hAnsi="Cambria Math"/>
                <w:b/>
                <w:bCs/>
                <w:color w:val="111827"/>
                <w:sz w:val="20"/>
                <w:szCs w:val="20"/>
              </w:rPr>
              <w:t>Last Changed</w:t>
            </w:r>
          </w:p>
        </w:tc>
        <w:tc>
          <w:tcPr>
            <w:tcW w:w="8663" w:type="dxa"/>
            <w:tcBorders>
              <w:bottom w:val="single" w:sz="4" w:space="0" w:color="auto"/>
            </w:tcBorders>
            <w:shd w:val="clear" w:color="auto" w:fill="FFFFFF"/>
            <w:vAlign w:val="center"/>
          </w:tcPr>
          <w:p w14:paraId="48D82C04" w14:textId="77777777" w:rsidR="006761DE" w:rsidRDefault="00000000">
            <w:pPr>
              <w:spacing w:before="20" w:after="20" w:line="240" w:lineRule="auto"/>
            </w:pPr>
            <w:r>
              <w:rPr>
                <w:rFonts w:ascii="Cambria Math" w:hAnsi="Cambria Math"/>
                <w:color w:val="111827"/>
                <w:sz w:val="20"/>
                <w:szCs w:val="20"/>
              </w:rPr>
              <w:t>‘by’ shows the username signed in through Shift sign-in.</w:t>
            </w:r>
          </w:p>
        </w:tc>
      </w:tr>
      <w:tr w:rsidR="00A76140" w14:paraId="7022A89E" w14:textId="77777777">
        <w:trPr>
          <w:cantSplit/>
        </w:trPr>
        <w:tc>
          <w:tcPr>
            <w:tcW w:w="1699" w:type="dxa"/>
            <w:tcBorders>
              <w:bottom w:val="single" w:sz="4" w:space="0" w:color="auto"/>
            </w:tcBorders>
            <w:shd w:val="clear" w:color="auto" w:fill="FFFFFF"/>
            <w:vAlign w:val="center"/>
          </w:tcPr>
          <w:p w14:paraId="0E82480E" w14:textId="77777777" w:rsidR="00A76140" w:rsidRDefault="00000000">
            <w:pPr>
              <w:spacing w:before="20" w:after="20" w:line="240" w:lineRule="auto"/>
            </w:pPr>
            <w:r>
              <w:rPr>
                <w:rFonts w:ascii="Cambria Math" w:hAnsi="Cambria Math"/>
                <w:b/>
                <w:bCs/>
                <w:color w:val="111827"/>
                <w:sz w:val="20"/>
                <w:szCs w:val="20"/>
              </w:rPr>
              <w:t>Audit Log</w:t>
            </w:r>
          </w:p>
        </w:tc>
        <w:tc>
          <w:tcPr>
            <w:tcW w:w="8663" w:type="dxa"/>
            <w:tcBorders>
              <w:bottom w:val="single" w:sz="4" w:space="0" w:color="auto"/>
            </w:tcBorders>
            <w:shd w:val="clear" w:color="auto" w:fill="FFFFFF"/>
            <w:vAlign w:val="center"/>
          </w:tcPr>
          <w:p w14:paraId="371307E5" w14:textId="77777777" w:rsidR="00A76140" w:rsidRDefault="00000000">
            <w:pPr>
              <w:spacing w:before="20" w:after="20" w:line="240" w:lineRule="auto"/>
            </w:pPr>
            <w:r>
              <w:rPr>
                <w:rFonts w:ascii="Cambria Math" w:hAnsi="Cambria Math"/>
                <w:color w:val="111827"/>
                <w:sz w:val="20"/>
                <w:szCs w:val="20"/>
              </w:rPr>
              <w:t>Start and End are inclusive, and Start must be on or before End. Entries are added only for saved changes and cannot be edited or deleted. In the wireframe, the history lasts for the session; a page refresh clears it along with the thresholds.</w:t>
            </w:r>
          </w:p>
        </w:tc>
      </w:tr>
    </w:tbl>
    <w:p w14:paraId="7CAB99B9" w14:textId="77777777" w:rsidR="006761DE" w:rsidRDefault="00000000">
      <w:pPr>
        <w:keepNext/>
        <w:spacing w:before="240" w:after="100" w:line="240" w:lineRule="auto"/>
      </w:pPr>
      <w:r>
        <w:rPr>
          <w:rFonts w:ascii="Cambria Math" w:hAnsi="Cambria Math"/>
          <w:b/>
          <w:bCs/>
          <w:color w:val="007A5A"/>
        </w:rPr>
        <w:t>8. Order Pad Requirements</w:t>
      </w:r>
    </w:p>
    <w:p w14:paraId="5E3556CD" w14:textId="77777777" w:rsidR="006761DE" w:rsidRDefault="00000000">
      <w:pPr>
        <w:keepNext/>
        <w:spacing w:before="120" w:after="100" w:line="240" w:lineRule="auto"/>
      </w:pPr>
      <w:r>
        <w:rPr>
          <w:rFonts w:ascii="Cambria Math" w:hAnsi="Cambria Math"/>
          <w:b/>
          <w:bCs/>
          <w:color w:val="111827"/>
        </w:rPr>
        <w:t>a. Warning Sign -</w:t>
      </w:r>
      <w:r>
        <w:rPr>
          <w:rFonts w:ascii="Cambria Math" w:hAnsi="Cambria Math"/>
          <w:color w:val="111827"/>
        </w:rPr>
        <w:t xml:space="preserve"> When an item's quantity today is above its threshold, a yellow warning sign is shown after the product name and any existing tags (CD, FRIDGE, HIGH VALUE). The sign is always the last tag.</w:t>
      </w:r>
    </w:p>
    <w:p w14:paraId="3F4FD568" w14:textId="6963B82E" w:rsidR="006761DE" w:rsidRDefault="00000000">
      <w:pPr>
        <w:keepNext/>
        <w:spacing w:before="120" w:after="100" w:line="240" w:lineRule="auto"/>
      </w:pPr>
      <w:r>
        <w:rPr>
          <w:rFonts w:ascii="Cambria Math" w:hAnsi="Cambria Math"/>
          <w:b/>
          <w:bCs/>
          <w:color w:val="111827"/>
        </w:rPr>
        <w:t>b. Message -</w:t>
      </w:r>
      <w:r>
        <w:rPr>
          <w:rFonts w:ascii="Cambria Math" w:hAnsi="Cambria Math"/>
          <w:color w:val="111827"/>
        </w:rPr>
        <w:t xml:space="preserve"> Hovering over, tabbing to or clicking the sign shows the message straight away: </w:t>
      </w:r>
      <w:r w:rsidRPr="00CA32F3">
        <w:rPr>
          <w:rFonts w:ascii="Cambria Math" w:hAnsi="Cambria Math"/>
          <w:b/>
          <w:bCs/>
          <w:color w:val="111827"/>
        </w:rPr>
        <w:t>‘Quantity today: X (Y ordered + Z in basket). Above the daily quantity threshold of N</w:t>
      </w:r>
      <w:r w:rsidR="00084071">
        <w:rPr>
          <w:rFonts w:ascii="Cambria Math" w:hAnsi="Cambria Math"/>
          <w:b/>
          <w:bCs/>
          <w:color w:val="111827"/>
        </w:rPr>
        <w:t xml:space="preserve"> (Edit in </w:t>
      </w:r>
      <w:r w:rsidR="00085951">
        <w:rPr>
          <w:rFonts w:ascii="Cambria Math" w:hAnsi="Cambria Math"/>
          <w:b/>
          <w:bCs/>
          <w:color w:val="111827"/>
        </w:rPr>
        <w:t>S</w:t>
      </w:r>
      <w:r w:rsidR="00084071">
        <w:rPr>
          <w:rFonts w:ascii="Cambria Math" w:hAnsi="Cambria Math"/>
          <w:b/>
          <w:bCs/>
          <w:color w:val="111827"/>
        </w:rPr>
        <w:t>ettings)</w:t>
      </w:r>
      <w:r w:rsidRPr="00CA32F3">
        <w:rPr>
          <w:rFonts w:ascii="Cambria Math" w:hAnsi="Cambria Math"/>
          <w:b/>
          <w:bCs/>
          <w:color w:val="111827"/>
        </w:rPr>
        <w:t>.’</w:t>
      </w:r>
      <w:r>
        <w:rPr>
          <w:rFonts w:ascii="Cambria Math" w:hAnsi="Cambria Math"/>
          <w:color w:val="111827"/>
        </w:rPr>
        <w:t xml:space="preserve"> The </w:t>
      </w:r>
      <w:r w:rsidRPr="00CA32F3">
        <w:rPr>
          <w:rFonts w:ascii="Cambria Math" w:hAnsi="Cambria Math"/>
          <w:b/>
          <w:bCs/>
          <w:color w:val="111827"/>
        </w:rPr>
        <w:lastRenderedPageBreak/>
        <w:t>‘ordered + in basket’</w:t>
      </w:r>
      <w:r>
        <w:rPr>
          <w:rFonts w:ascii="Cambria Math" w:hAnsi="Cambria Math"/>
          <w:color w:val="111827"/>
        </w:rPr>
        <w:t xml:space="preserve"> split is shown only when some was ordered earlier today; </w:t>
      </w:r>
      <w:r w:rsidR="00CA32F3">
        <w:rPr>
          <w:rFonts w:ascii="Cambria Math" w:hAnsi="Cambria Math"/>
          <w:color w:val="111827"/>
        </w:rPr>
        <w:t>otherwise,</w:t>
      </w:r>
      <w:r>
        <w:rPr>
          <w:rFonts w:ascii="Cambria Math" w:hAnsi="Cambria Math"/>
          <w:color w:val="111827"/>
        </w:rPr>
        <w:t xml:space="preserve"> it reads </w:t>
      </w:r>
      <w:r w:rsidRPr="00CA32F3">
        <w:rPr>
          <w:rFonts w:ascii="Cambria Math" w:hAnsi="Cambria Math"/>
          <w:b/>
          <w:bCs/>
          <w:color w:val="111827"/>
        </w:rPr>
        <w:t>‘(in basket)’.</w:t>
      </w:r>
      <w:r>
        <w:rPr>
          <w:rFonts w:ascii="Cambria Math" w:hAnsi="Cambria Math"/>
          <w:color w:val="111827"/>
        </w:rPr>
        <w:t xml:space="preserve"> For a product-specific threshold it reads </w:t>
      </w:r>
      <w:r w:rsidR="00CA32F3" w:rsidRPr="00CA32F3">
        <w:rPr>
          <w:rFonts w:ascii="Cambria Math" w:hAnsi="Cambria Math"/>
          <w:b/>
          <w:bCs/>
          <w:color w:val="111827"/>
        </w:rPr>
        <w:t>‘Quantity today: X (Y ordered + Z in basket).</w:t>
      </w:r>
      <w:r w:rsidR="00CA32F3">
        <w:rPr>
          <w:rFonts w:ascii="Cambria Math" w:hAnsi="Cambria Math"/>
          <w:b/>
          <w:bCs/>
          <w:color w:val="111827"/>
        </w:rPr>
        <w:t xml:space="preserve"> </w:t>
      </w:r>
      <w:r w:rsidR="00CA32F3" w:rsidRPr="00CA32F3">
        <w:rPr>
          <w:rFonts w:ascii="Cambria Math" w:hAnsi="Cambria Math"/>
          <w:b/>
          <w:bCs/>
          <w:color w:val="111827"/>
        </w:rPr>
        <w:t xml:space="preserve">Above </w:t>
      </w:r>
      <w:r w:rsidRPr="00CA32F3">
        <w:rPr>
          <w:rFonts w:ascii="Cambria Math" w:hAnsi="Cambria Math"/>
          <w:b/>
          <w:bCs/>
          <w:color w:val="111827"/>
        </w:rPr>
        <w:t>this product's daily quantity threshold</w:t>
      </w:r>
      <w:r w:rsidR="00CA32F3">
        <w:rPr>
          <w:rFonts w:ascii="Cambria Math" w:hAnsi="Cambria Math"/>
          <w:b/>
          <w:bCs/>
          <w:color w:val="111827"/>
        </w:rPr>
        <w:t xml:space="preserve"> of N</w:t>
      </w:r>
      <w:r w:rsidR="00084071">
        <w:rPr>
          <w:rFonts w:ascii="Cambria Math" w:hAnsi="Cambria Math"/>
          <w:b/>
          <w:bCs/>
          <w:color w:val="111827"/>
        </w:rPr>
        <w:t xml:space="preserve"> (Edit in </w:t>
      </w:r>
      <w:r w:rsidR="00085951">
        <w:rPr>
          <w:rFonts w:ascii="Cambria Math" w:hAnsi="Cambria Math"/>
          <w:b/>
          <w:bCs/>
          <w:color w:val="111827"/>
        </w:rPr>
        <w:t>S</w:t>
      </w:r>
      <w:r w:rsidR="00084071">
        <w:rPr>
          <w:rFonts w:ascii="Cambria Math" w:hAnsi="Cambria Math"/>
          <w:b/>
          <w:bCs/>
          <w:color w:val="111827"/>
        </w:rPr>
        <w:t>ettings)</w:t>
      </w:r>
      <w:r w:rsidRPr="00CA32F3">
        <w:rPr>
          <w:rFonts w:ascii="Cambria Math" w:hAnsi="Cambria Math"/>
          <w:b/>
          <w:bCs/>
          <w:color w:val="111827"/>
        </w:rPr>
        <w:t>’.</w:t>
      </w:r>
      <w:r>
        <w:rPr>
          <w:rFonts w:ascii="Cambria Math" w:hAnsi="Cambria Math"/>
          <w:color w:val="111827"/>
        </w:rPr>
        <w:t xml:space="preserve"> The message closes when the mouse leaves, on Escape, on scroll or on a click elsewhere. Clicking the sign does not open Edit Product.</w:t>
      </w:r>
    </w:p>
    <w:p w14:paraId="3EAE4C40" w14:textId="7B97CD5E" w:rsidR="006761DE" w:rsidRDefault="00000000" w:rsidP="00085951">
      <w:pPr>
        <w:spacing w:after="100" w:line="240" w:lineRule="auto"/>
      </w:pPr>
      <w:r>
        <w:rPr>
          <w:rFonts w:ascii="Cambria Math" w:hAnsi="Cambria Math"/>
          <w:b/>
          <w:bCs/>
          <w:color w:val="111827"/>
        </w:rPr>
        <w:t>Example 1 (general threshold):</w:t>
      </w:r>
      <w:r>
        <w:rPr>
          <w:rFonts w:ascii="Cambria Math" w:hAnsi="Cambria Math"/>
          <w:color w:val="111827"/>
        </w:rPr>
        <w:t xml:space="preserve"> Metformin MR 1000mg tabs (56) – 10 ordered earlier today + 95 in basket = 105, above the general threshold of 100.</w:t>
      </w:r>
    </w:p>
    <w:p w14:paraId="08C76CD1" w14:textId="33DBE262" w:rsidR="00085951" w:rsidRDefault="00085951">
      <w:pPr>
        <w:spacing w:after="100" w:line="240" w:lineRule="auto"/>
        <w:jc w:val="center"/>
      </w:pPr>
      <w:r w:rsidRPr="00085951">
        <w:rPr>
          <w:noProof/>
        </w:rPr>
        <w:drawing>
          <wp:inline distT="0" distB="0" distL="0" distR="0" wp14:anchorId="15889C40" wp14:editId="070C3D49">
            <wp:extent cx="6390596" cy="724860"/>
            <wp:effectExtent l="0" t="0" r="0" b="0"/>
            <wp:docPr id="10754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1336" name=""/>
                    <pic:cNvPicPr/>
                  </pic:nvPicPr>
                  <pic:blipFill>
                    <a:blip r:embed="rId18"/>
                    <a:stretch>
                      <a:fillRect/>
                    </a:stretch>
                  </pic:blipFill>
                  <pic:spPr>
                    <a:xfrm>
                      <a:off x="0" y="0"/>
                      <a:ext cx="6439557" cy="730413"/>
                    </a:xfrm>
                    <a:prstGeom prst="rect">
                      <a:avLst/>
                    </a:prstGeom>
                  </pic:spPr>
                </pic:pic>
              </a:graphicData>
            </a:graphic>
          </wp:inline>
        </w:drawing>
      </w:r>
    </w:p>
    <w:p w14:paraId="3FB01B07" w14:textId="77777777" w:rsidR="006761DE" w:rsidRDefault="00000000" w:rsidP="0005488B">
      <w:pPr>
        <w:spacing w:after="100" w:line="240" w:lineRule="auto"/>
      </w:pPr>
      <w:r>
        <w:rPr>
          <w:rFonts w:ascii="Cambria Math" w:hAnsi="Cambria Math"/>
          <w:b/>
          <w:bCs/>
          <w:color w:val="111827"/>
        </w:rPr>
        <w:t>Example 2 (product-specific threshold):</w:t>
      </w:r>
      <w:r>
        <w:rPr>
          <w:rFonts w:ascii="Cambria Math" w:hAnsi="Cambria Math"/>
          <w:color w:val="111827"/>
        </w:rPr>
        <w:t xml:space="preserve"> Angitil SR 90mg caps (56) has its own threshold of 20 – 32 in basket. The sign is shown after HIGH VALUE.</w:t>
      </w:r>
    </w:p>
    <w:p w14:paraId="6209A4F9" w14:textId="163CB59E" w:rsidR="0005488B" w:rsidRDefault="00085951">
      <w:pPr>
        <w:spacing w:after="100" w:line="240" w:lineRule="auto"/>
        <w:jc w:val="center"/>
      </w:pPr>
      <w:r w:rsidRPr="00085951">
        <w:rPr>
          <w:noProof/>
        </w:rPr>
        <w:drawing>
          <wp:inline distT="0" distB="0" distL="0" distR="0" wp14:anchorId="29967E29" wp14:editId="138B526D">
            <wp:extent cx="6583680" cy="603504"/>
            <wp:effectExtent l="0" t="0" r="0" b="6350"/>
            <wp:docPr id="97717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71588" name=""/>
                    <pic:cNvPicPr/>
                  </pic:nvPicPr>
                  <pic:blipFill>
                    <a:blip r:embed="rId19"/>
                    <a:stretch>
                      <a:fillRect/>
                    </a:stretch>
                  </pic:blipFill>
                  <pic:spPr>
                    <a:xfrm>
                      <a:off x="0" y="0"/>
                      <a:ext cx="6593513" cy="604405"/>
                    </a:xfrm>
                    <a:prstGeom prst="rect">
                      <a:avLst/>
                    </a:prstGeom>
                  </pic:spPr>
                </pic:pic>
              </a:graphicData>
            </a:graphic>
          </wp:inline>
        </w:drawing>
      </w:r>
    </w:p>
    <w:p w14:paraId="270D64EB" w14:textId="6AFAA892" w:rsidR="00085951" w:rsidRDefault="00085951" w:rsidP="00085951">
      <w:pPr>
        <w:keepNext/>
        <w:spacing w:before="120" w:after="100" w:line="240" w:lineRule="auto"/>
      </w:pPr>
      <w:r>
        <w:rPr>
          <w:rFonts w:ascii="Cambria Math" w:hAnsi="Cambria Math"/>
          <w:b/>
          <w:bCs/>
          <w:color w:val="111827"/>
        </w:rPr>
        <w:t>c. Review Before Placing Order -</w:t>
      </w:r>
      <w:r>
        <w:rPr>
          <w:rFonts w:ascii="Cambria Math" w:hAnsi="Cambria Math"/>
          <w:color w:val="111827"/>
        </w:rPr>
        <w:t xml:space="preserve"> When at least one basket line shows the warning sign, ‘</w:t>
      </w:r>
      <w:r w:rsidRPr="0020754C">
        <w:rPr>
          <w:rFonts w:ascii="Cambria Math" w:hAnsi="Cambria Math"/>
          <w:b/>
          <w:bCs/>
          <w:color w:val="111827"/>
        </w:rPr>
        <w:t>Review before placing order</w:t>
      </w:r>
      <w:r>
        <w:rPr>
          <w:rFonts w:ascii="Cambria Math" w:hAnsi="Cambria Math"/>
          <w:color w:val="111827"/>
        </w:rPr>
        <w:t xml:space="preserve">’ </w:t>
      </w:r>
      <w:r w:rsidR="0020754C">
        <w:rPr>
          <w:rFonts w:ascii="Cambria Math" w:hAnsi="Cambria Math"/>
          <w:color w:val="111827"/>
        </w:rPr>
        <w:t xml:space="preserve">popup </w:t>
      </w:r>
      <w:r>
        <w:rPr>
          <w:rFonts w:ascii="Cambria Math" w:hAnsi="Cambria Math"/>
          <w:color w:val="111827"/>
        </w:rPr>
        <w:t>lists it under ‘</w:t>
      </w:r>
      <w:r>
        <w:rPr>
          <w:rFonts w:ascii="Cambria Math" w:hAnsi="Cambria Math"/>
          <w:b/>
          <w:bCs/>
          <w:color w:val="111827"/>
        </w:rPr>
        <w:t>This order contains products requiring attention:</w:t>
      </w:r>
      <w:r>
        <w:rPr>
          <w:rFonts w:ascii="Cambria Math" w:hAnsi="Cambria Math"/>
          <w:color w:val="111827"/>
        </w:rPr>
        <w:t>’ as the last row. The row shows the warning sign and ‘</w:t>
      </w:r>
      <w:r>
        <w:rPr>
          <w:rFonts w:ascii="Cambria Math" w:hAnsi="Cambria Math"/>
          <w:b/>
          <w:bCs/>
          <w:color w:val="111827"/>
        </w:rPr>
        <w:t>N Above Daily Quantity Threshold</w:t>
      </w:r>
      <w:r>
        <w:rPr>
          <w:rFonts w:ascii="Cambria Math" w:hAnsi="Cambria Math"/>
          <w:color w:val="111827"/>
        </w:rPr>
        <w:t>’, where N is the number of basket lines showing the sign.</w:t>
      </w:r>
    </w:p>
    <w:p w14:paraId="6EEC69C4" w14:textId="41F5B5D1" w:rsidR="00D21073" w:rsidRDefault="00085951" w:rsidP="00D21073">
      <w:pPr>
        <w:spacing w:after="100" w:line="240" w:lineRule="auto"/>
        <w:jc w:val="center"/>
      </w:pPr>
      <w:r>
        <w:rPr>
          <w:noProof/>
        </w:rPr>
        <w:drawing>
          <wp:inline distT="0" distB="0" distL="0" distR="0" wp14:anchorId="16635EC7" wp14:editId="7D37A59F">
            <wp:extent cx="3840480" cy="1419852"/>
            <wp:effectExtent l="0" t="0" r="0" b="0"/>
            <wp:docPr id="9103" name="Picture 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 name="imageAudit3.png"/>
                    <pic:cNvPicPr/>
                  </pic:nvPicPr>
                  <pic:blipFill>
                    <a:blip r:embed="rId20"/>
                    <a:stretch>
                      <a:fillRect/>
                    </a:stretch>
                  </pic:blipFill>
                  <pic:spPr>
                    <a:xfrm>
                      <a:off x="0" y="0"/>
                      <a:ext cx="3840480" cy="1419852"/>
                    </a:xfrm>
                    <a:prstGeom prst="rect">
                      <a:avLst/>
                    </a:prstGeom>
                  </pic:spPr>
                </pic:pic>
              </a:graphicData>
            </a:graphic>
          </wp:inline>
        </w:drawing>
      </w:r>
    </w:p>
    <w:p w14:paraId="410D77FA" w14:textId="414C4CFB" w:rsidR="00085951" w:rsidRDefault="00085951" w:rsidP="00085951">
      <w:pPr>
        <w:spacing w:after="60" w:line="240" w:lineRule="auto"/>
        <w:ind w:left="317" w:hanging="173"/>
      </w:pPr>
      <w:r>
        <w:rPr>
          <w:rFonts w:ascii="Cambria Math" w:hAnsi="Cambria Math"/>
          <w:color w:val="111827"/>
        </w:rPr>
        <w:t>- Hovering over the sign shows ‘Daily quantity threshold — today's quantity (ordered + in basket) is above the threshold</w:t>
      </w:r>
      <w:r w:rsidR="00304F24">
        <w:rPr>
          <w:rFonts w:ascii="Cambria Math" w:hAnsi="Cambria Math"/>
          <w:color w:val="111827"/>
        </w:rPr>
        <w:t>,</w:t>
      </w:r>
      <w:r>
        <w:rPr>
          <w:rFonts w:ascii="Cambria Math" w:hAnsi="Cambria Math"/>
          <w:color w:val="111827"/>
        </w:rPr>
        <w:t xml:space="preserve"> </w:t>
      </w:r>
      <w:r w:rsidR="00304F24">
        <w:rPr>
          <w:rFonts w:ascii="Cambria Math" w:hAnsi="Cambria Math"/>
          <w:color w:val="111827"/>
        </w:rPr>
        <w:t>edi</w:t>
      </w:r>
      <w:r>
        <w:rPr>
          <w:rFonts w:ascii="Cambria Math" w:hAnsi="Cambria Math"/>
          <w:color w:val="111827"/>
        </w:rPr>
        <w:t>t in Settings.’</w:t>
      </w:r>
    </w:p>
    <w:p w14:paraId="3CC0946D" w14:textId="77777777" w:rsidR="00085951" w:rsidRDefault="00085951" w:rsidP="00085951">
      <w:pPr>
        <w:spacing w:after="60" w:line="240" w:lineRule="auto"/>
        <w:ind w:left="317" w:hanging="173"/>
      </w:pPr>
      <w:r>
        <w:rPr>
          <w:rFonts w:ascii="Cambria Math" w:hAnsi="Cambria Math"/>
          <w:color w:val="111827"/>
        </w:rPr>
        <w:t>- If the warning is the only thing needing attention, the popup still opens as ‘Review before placing order’ with Review Basket and Place Order.</w:t>
      </w:r>
    </w:p>
    <w:p w14:paraId="20DF069C" w14:textId="4A7F5DF0" w:rsidR="00085951" w:rsidRDefault="00085951" w:rsidP="00085951">
      <w:pPr>
        <w:spacing w:after="60" w:line="240" w:lineRule="auto"/>
        <w:ind w:left="317" w:hanging="173"/>
      </w:pPr>
      <w:r>
        <w:rPr>
          <w:rFonts w:ascii="Cambria Math" w:hAnsi="Cambria Math"/>
          <w:color w:val="111827"/>
        </w:rPr>
        <w:t xml:space="preserve">- If no line shows the </w:t>
      </w:r>
      <w:r w:rsidR="00E67A39">
        <w:rPr>
          <w:rFonts w:ascii="Cambria Math" w:hAnsi="Cambria Math"/>
          <w:color w:val="111827"/>
        </w:rPr>
        <w:t xml:space="preserve">warning </w:t>
      </w:r>
      <w:r>
        <w:rPr>
          <w:rFonts w:ascii="Cambria Math" w:hAnsi="Cambria Math"/>
          <w:color w:val="111827"/>
        </w:rPr>
        <w:t xml:space="preserve">sign, the row is not shown. </w:t>
      </w:r>
    </w:p>
    <w:p w14:paraId="270ABE99" w14:textId="2BA1C55D" w:rsidR="006761DE" w:rsidRDefault="00085951">
      <w:pPr>
        <w:keepNext/>
        <w:spacing w:before="120" w:after="100" w:line="240" w:lineRule="auto"/>
      </w:pPr>
      <w:r>
        <w:rPr>
          <w:rFonts w:ascii="Cambria Math" w:hAnsi="Cambria Math"/>
          <w:b/>
          <w:bCs/>
          <w:color w:val="111827"/>
        </w:rPr>
        <w:t>d. Live Update -</w:t>
      </w:r>
      <w:r>
        <w:rPr>
          <w:rFonts w:ascii="Cambria Math" w:hAnsi="Cambria Math"/>
          <w:color w:val="111827"/>
        </w:rPr>
        <w:t xml:space="preserve"> The sign updates as soon as a basket quantity changes (quantity edit, product added or line removed) and when the threshold is changed in Settings. After an order is placed</w:t>
      </w:r>
      <w:r w:rsidR="00084071">
        <w:rPr>
          <w:rFonts w:ascii="Cambria Math" w:hAnsi="Cambria Math"/>
          <w:color w:val="111827"/>
        </w:rPr>
        <w:t xml:space="preserve"> successfully</w:t>
      </w:r>
      <w:r>
        <w:rPr>
          <w:rFonts w:ascii="Cambria Math" w:hAnsi="Cambria Math"/>
          <w:color w:val="111827"/>
        </w:rPr>
        <w:t>, its quantities count towards today's totals.</w:t>
      </w:r>
    </w:p>
    <w:p w14:paraId="623EBAC3" w14:textId="176FD1B7" w:rsidR="006761DE" w:rsidRDefault="00085951">
      <w:pPr>
        <w:keepNext/>
        <w:spacing w:before="120" w:after="100" w:line="240" w:lineRule="auto"/>
        <w:rPr>
          <w:rFonts w:ascii="Cambria Math" w:hAnsi="Cambria Math"/>
          <w:color w:val="111827"/>
        </w:rPr>
      </w:pPr>
      <w:r>
        <w:rPr>
          <w:rFonts w:ascii="Cambria Math" w:hAnsi="Cambria Math"/>
          <w:b/>
          <w:bCs/>
          <w:color w:val="111827"/>
        </w:rPr>
        <w:t>e. No Blocking -</w:t>
      </w:r>
      <w:r>
        <w:rPr>
          <w:rFonts w:ascii="Cambria Math" w:hAnsi="Cambria Math"/>
          <w:color w:val="111827"/>
        </w:rPr>
        <w:t xml:space="preserve"> The warning never blocks an order. Adding, editing and placing orders work as before.</w:t>
      </w:r>
    </w:p>
    <w:p w14:paraId="1B8FBA1C" w14:textId="5384C180" w:rsidR="007A5BA7" w:rsidRDefault="00085951">
      <w:pPr>
        <w:keepNext/>
        <w:spacing w:before="120" w:after="100" w:line="240" w:lineRule="auto"/>
        <w:rPr>
          <w:rFonts w:ascii="Cambria Math" w:hAnsi="Cambria Math"/>
          <w:color w:val="111827"/>
        </w:rPr>
      </w:pPr>
      <w:r>
        <w:rPr>
          <w:rFonts w:ascii="Cambria Math" w:hAnsi="Cambria Math"/>
          <w:b/>
          <w:bCs/>
          <w:color w:val="111827"/>
        </w:rPr>
        <w:t>f</w:t>
      </w:r>
      <w:r w:rsidR="007A5BA7">
        <w:rPr>
          <w:rFonts w:ascii="Cambria Math" w:hAnsi="Cambria Math"/>
          <w:color w:val="111827"/>
        </w:rPr>
        <w:t xml:space="preserve">. </w:t>
      </w:r>
      <w:r w:rsidR="007A5BA7" w:rsidRPr="007A5BA7">
        <w:rPr>
          <w:rFonts w:ascii="Cambria Math" w:hAnsi="Cambria Math"/>
          <w:b/>
          <w:bCs/>
          <w:color w:val="111827"/>
        </w:rPr>
        <w:t xml:space="preserve">Hover Messages </w:t>
      </w:r>
      <w:r w:rsidR="007A5BA7">
        <w:rPr>
          <w:rFonts w:ascii="Cambria Math" w:hAnsi="Cambria Math"/>
          <w:b/>
          <w:bCs/>
          <w:color w:val="111827"/>
        </w:rPr>
        <w:t xml:space="preserve">- </w:t>
      </w:r>
      <w:r w:rsidR="007A5BA7" w:rsidRPr="007A5BA7">
        <w:rPr>
          <w:rFonts w:ascii="Cambria Math" w:hAnsi="Cambria Math"/>
          <w:color w:val="111827"/>
        </w:rPr>
        <w:t>All hover messages in Order Pad now appear immediately in a dark, round</w:t>
      </w:r>
      <w:r w:rsidR="0097194C">
        <w:rPr>
          <w:rFonts w:ascii="Cambria Math" w:hAnsi="Cambria Math"/>
          <w:color w:val="111827"/>
        </w:rPr>
        <w:t xml:space="preserve"> edge</w:t>
      </w:r>
      <w:r w:rsidR="007A5BA7" w:rsidRPr="007A5BA7">
        <w:rPr>
          <w:rFonts w:ascii="Cambria Math" w:hAnsi="Cambria Math"/>
          <w:color w:val="111827"/>
        </w:rPr>
        <w:t xml:space="preserve"> message box with white text, replacing the browser's default white rectangular tooltip</w:t>
      </w:r>
      <w:r w:rsidR="007A5BA7">
        <w:rPr>
          <w:rFonts w:ascii="Cambria Math" w:hAnsi="Cambria Math"/>
          <w:color w:val="111827"/>
        </w:rPr>
        <w:t>.</w:t>
      </w:r>
    </w:p>
    <w:p w14:paraId="73E393E5" w14:textId="77777777" w:rsidR="007A5BA7" w:rsidRDefault="007A5BA7">
      <w:pPr>
        <w:keepNext/>
        <w:spacing w:before="120" w:after="100" w:line="240" w:lineRule="auto"/>
      </w:pPr>
      <w:r w:rsidRPr="007A5BA7">
        <w:rPr>
          <w:noProof/>
        </w:rPr>
        <w:drawing>
          <wp:inline distT="0" distB="0" distL="0" distR="0" wp14:anchorId="1AB17B34" wp14:editId="4559DD48">
            <wp:extent cx="1546437" cy="360261"/>
            <wp:effectExtent l="0" t="0" r="0" b="1905"/>
            <wp:docPr id="406570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70939" name=""/>
                    <pic:cNvPicPr/>
                  </pic:nvPicPr>
                  <pic:blipFill>
                    <a:blip r:embed="rId21"/>
                    <a:stretch>
                      <a:fillRect/>
                    </a:stretch>
                  </pic:blipFill>
                  <pic:spPr>
                    <a:xfrm>
                      <a:off x="0" y="0"/>
                      <a:ext cx="1555934" cy="362473"/>
                    </a:xfrm>
                    <a:prstGeom prst="rect">
                      <a:avLst/>
                    </a:prstGeom>
                  </pic:spPr>
                </pic:pic>
              </a:graphicData>
            </a:graphic>
          </wp:inline>
        </w:drawing>
      </w:r>
      <w:r w:rsidRPr="007A5BA7">
        <w:rPr>
          <w:noProof/>
        </w:rPr>
        <w:t xml:space="preserve"> </w:t>
      </w:r>
      <w:r>
        <w:rPr>
          <w:noProof/>
        </w:rPr>
        <w:t xml:space="preserve"> </w:t>
      </w:r>
      <w:r>
        <w:t xml:space="preserve">  </w:t>
      </w:r>
      <w:r w:rsidR="0097194C">
        <w:t xml:space="preserve"> </w:t>
      </w:r>
      <w:r w:rsidRPr="007A5BA7">
        <w:rPr>
          <w:noProof/>
        </w:rPr>
        <w:drawing>
          <wp:inline distT="0" distB="0" distL="0" distR="0" wp14:anchorId="1BE1F22E" wp14:editId="00E5C0F8">
            <wp:extent cx="1475882" cy="356559"/>
            <wp:effectExtent l="0" t="0" r="0" b="5715"/>
            <wp:docPr id="59276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66684" name=""/>
                    <pic:cNvPicPr/>
                  </pic:nvPicPr>
                  <pic:blipFill>
                    <a:blip r:embed="rId22"/>
                    <a:stretch>
                      <a:fillRect/>
                    </a:stretch>
                  </pic:blipFill>
                  <pic:spPr>
                    <a:xfrm>
                      <a:off x="0" y="0"/>
                      <a:ext cx="1508898" cy="364535"/>
                    </a:xfrm>
                    <a:prstGeom prst="rect">
                      <a:avLst/>
                    </a:prstGeom>
                  </pic:spPr>
                </pic:pic>
              </a:graphicData>
            </a:graphic>
          </wp:inline>
        </w:drawing>
      </w:r>
      <w:r>
        <w:t xml:space="preserve">    </w:t>
      </w:r>
      <w:r w:rsidRPr="007A5BA7">
        <w:rPr>
          <w:noProof/>
        </w:rPr>
        <w:drawing>
          <wp:inline distT="0" distB="0" distL="0" distR="0" wp14:anchorId="197551E1" wp14:editId="335ABB43">
            <wp:extent cx="1227470" cy="368241"/>
            <wp:effectExtent l="0" t="0" r="0" b="0"/>
            <wp:docPr id="87473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38470" name=""/>
                    <pic:cNvPicPr/>
                  </pic:nvPicPr>
                  <pic:blipFill>
                    <a:blip r:embed="rId23"/>
                    <a:stretch>
                      <a:fillRect/>
                    </a:stretch>
                  </pic:blipFill>
                  <pic:spPr>
                    <a:xfrm>
                      <a:off x="0" y="0"/>
                      <a:ext cx="1227470" cy="368241"/>
                    </a:xfrm>
                    <a:prstGeom prst="rect">
                      <a:avLst/>
                    </a:prstGeom>
                  </pic:spPr>
                </pic:pic>
              </a:graphicData>
            </a:graphic>
          </wp:inline>
        </w:drawing>
      </w:r>
      <w:r w:rsidRPr="007A5BA7">
        <w:rPr>
          <w:noProof/>
        </w:rPr>
        <w:t xml:space="preserve"> </w:t>
      </w:r>
      <w:r>
        <w:rPr>
          <w:noProof/>
        </w:rPr>
        <w:t xml:space="preserve"> </w:t>
      </w:r>
      <w:r>
        <w:t xml:space="preserve"> </w:t>
      </w:r>
      <w:r w:rsidRPr="007A5BA7">
        <w:rPr>
          <w:noProof/>
        </w:rPr>
        <w:drawing>
          <wp:inline distT="0" distB="0" distL="0" distR="0" wp14:anchorId="6AF19EAD" wp14:editId="795742B5">
            <wp:extent cx="1669738" cy="407972"/>
            <wp:effectExtent l="0" t="0" r="6985" b="0"/>
            <wp:docPr id="25777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74958" name=""/>
                    <pic:cNvPicPr/>
                  </pic:nvPicPr>
                  <pic:blipFill>
                    <a:blip r:embed="rId24"/>
                    <a:stretch>
                      <a:fillRect/>
                    </a:stretch>
                  </pic:blipFill>
                  <pic:spPr>
                    <a:xfrm>
                      <a:off x="0" y="0"/>
                      <a:ext cx="1728984" cy="422448"/>
                    </a:xfrm>
                    <a:prstGeom prst="rect">
                      <a:avLst/>
                    </a:prstGeom>
                  </pic:spPr>
                </pic:pic>
              </a:graphicData>
            </a:graphic>
          </wp:inline>
        </w:drawing>
      </w:r>
    </w:p>
    <w:sectPr w:rsidR="007A5BA7">
      <w:pgSz w:w="12240" w:h="15840"/>
      <w:pgMar w:top="936" w:right="936" w:bottom="864" w:left="936"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05505" w14:textId="77777777" w:rsidR="006972D7" w:rsidRDefault="006972D7" w:rsidP="00636583">
      <w:pPr>
        <w:spacing w:after="0" w:line="240" w:lineRule="auto"/>
      </w:pPr>
      <w:r>
        <w:separator/>
      </w:r>
    </w:p>
  </w:endnote>
  <w:endnote w:type="continuationSeparator" w:id="0">
    <w:p w14:paraId="6E1E0E51" w14:textId="77777777" w:rsidR="006972D7" w:rsidRDefault="006972D7" w:rsidP="00636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A39EE" w14:textId="77777777" w:rsidR="006972D7" w:rsidRDefault="006972D7" w:rsidP="00636583">
      <w:pPr>
        <w:spacing w:after="0" w:line="240" w:lineRule="auto"/>
      </w:pPr>
      <w:r>
        <w:separator/>
      </w:r>
    </w:p>
  </w:footnote>
  <w:footnote w:type="continuationSeparator" w:id="0">
    <w:p w14:paraId="120ED150" w14:textId="77777777" w:rsidR="006972D7" w:rsidRDefault="006972D7" w:rsidP="0063658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E11"/>
    <w:rsid w:val="0002368D"/>
    <w:rsid w:val="00034A5D"/>
    <w:rsid w:val="00035425"/>
    <w:rsid w:val="000526D8"/>
    <w:rsid w:val="0005488B"/>
    <w:rsid w:val="00072ED8"/>
    <w:rsid w:val="00076666"/>
    <w:rsid w:val="00084071"/>
    <w:rsid w:val="00085951"/>
    <w:rsid w:val="000A59EB"/>
    <w:rsid w:val="000B1A84"/>
    <w:rsid w:val="000D4F28"/>
    <w:rsid w:val="000F14A2"/>
    <w:rsid w:val="00126262"/>
    <w:rsid w:val="00130CB1"/>
    <w:rsid w:val="00140B26"/>
    <w:rsid w:val="00140D21"/>
    <w:rsid w:val="00153BA3"/>
    <w:rsid w:val="00170527"/>
    <w:rsid w:val="001708D3"/>
    <w:rsid w:val="00187EA7"/>
    <w:rsid w:val="001902A2"/>
    <w:rsid w:val="00194310"/>
    <w:rsid w:val="00194BC8"/>
    <w:rsid w:val="0019773C"/>
    <w:rsid w:val="00197FA4"/>
    <w:rsid w:val="001C2FEB"/>
    <w:rsid w:val="001C4E9F"/>
    <w:rsid w:val="001D1D4B"/>
    <w:rsid w:val="001D28F5"/>
    <w:rsid w:val="001F62A7"/>
    <w:rsid w:val="002063DE"/>
    <w:rsid w:val="0020754C"/>
    <w:rsid w:val="0021256A"/>
    <w:rsid w:val="002125B4"/>
    <w:rsid w:val="00215844"/>
    <w:rsid w:val="0021794D"/>
    <w:rsid w:val="00221131"/>
    <w:rsid w:val="002369FC"/>
    <w:rsid w:val="00242EB6"/>
    <w:rsid w:val="002714C4"/>
    <w:rsid w:val="002A06DB"/>
    <w:rsid w:val="002A3DDF"/>
    <w:rsid w:val="002B275A"/>
    <w:rsid w:val="002B709B"/>
    <w:rsid w:val="002C0C7A"/>
    <w:rsid w:val="002E36AE"/>
    <w:rsid w:val="002F22E1"/>
    <w:rsid w:val="003009A5"/>
    <w:rsid w:val="00304F24"/>
    <w:rsid w:val="00316B67"/>
    <w:rsid w:val="003331D1"/>
    <w:rsid w:val="00340F74"/>
    <w:rsid w:val="00353E97"/>
    <w:rsid w:val="00357E23"/>
    <w:rsid w:val="00363463"/>
    <w:rsid w:val="0036405B"/>
    <w:rsid w:val="00364135"/>
    <w:rsid w:val="003775B1"/>
    <w:rsid w:val="00390093"/>
    <w:rsid w:val="0039168A"/>
    <w:rsid w:val="00391F09"/>
    <w:rsid w:val="003A6429"/>
    <w:rsid w:val="003B141A"/>
    <w:rsid w:val="003C2EF4"/>
    <w:rsid w:val="003D58D1"/>
    <w:rsid w:val="003D633D"/>
    <w:rsid w:val="003F055F"/>
    <w:rsid w:val="0044103A"/>
    <w:rsid w:val="00442252"/>
    <w:rsid w:val="00485E4D"/>
    <w:rsid w:val="00486331"/>
    <w:rsid w:val="0049441D"/>
    <w:rsid w:val="00494556"/>
    <w:rsid w:val="00495754"/>
    <w:rsid w:val="004B34A2"/>
    <w:rsid w:val="004D5430"/>
    <w:rsid w:val="004E1516"/>
    <w:rsid w:val="004E6B92"/>
    <w:rsid w:val="004F4012"/>
    <w:rsid w:val="005164A7"/>
    <w:rsid w:val="00526AF2"/>
    <w:rsid w:val="0055304F"/>
    <w:rsid w:val="00570069"/>
    <w:rsid w:val="00580843"/>
    <w:rsid w:val="005B0C67"/>
    <w:rsid w:val="005B35A9"/>
    <w:rsid w:val="005E605E"/>
    <w:rsid w:val="00602C7E"/>
    <w:rsid w:val="006058BD"/>
    <w:rsid w:val="00615A29"/>
    <w:rsid w:val="00633AEE"/>
    <w:rsid w:val="00636583"/>
    <w:rsid w:val="00653F79"/>
    <w:rsid w:val="00674752"/>
    <w:rsid w:val="006761DE"/>
    <w:rsid w:val="00696D2D"/>
    <w:rsid w:val="006972D7"/>
    <w:rsid w:val="006A1C7E"/>
    <w:rsid w:val="006A4D86"/>
    <w:rsid w:val="006C05A5"/>
    <w:rsid w:val="006E335A"/>
    <w:rsid w:val="006F129F"/>
    <w:rsid w:val="00700610"/>
    <w:rsid w:val="007361AA"/>
    <w:rsid w:val="00736303"/>
    <w:rsid w:val="00740CC8"/>
    <w:rsid w:val="00771424"/>
    <w:rsid w:val="0078039A"/>
    <w:rsid w:val="00786BEA"/>
    <w:rsid w:val="00794BC1"/>
    <w:rsid w:val="007A5BA7"/>
    <w:rsid w:val="007B2848"/>
    <w:rsid w:val="007B7B01"/>
    <w:rsid w:val="0080720B"/>
    <w:rsid w:val="00824692"/>
    <w:rsid w:val="00837B5D"/>
    <w:rsid w:val="008813AA"/>
    <w:rsid w:val="00890B20"/>
    <w:rsid w:val="0089347A"/>
    <w:rsid w:val="008A5EA6"/>
    <w:rsid w:val="008C24E2"/>
    <w:rsid w:val="008C4E6A"/>
    <w:rsid w:val="008D53CD"/>
    <w:rsid w:val="008F2214"/>
    <w:rsid w:val="00925055"/>
    <w:rsid w:val="00930869"/>
    <w:rsid w:val="00931E6E"/>
    <w:rsid w:val="0094599A"/>
    <w:rsid w:val="00957BFC"/>
    <w:rsid w:val="00961676"/>
    <w:rsid w:val="009665CB"/>
    <w:rsid w:val="0097194C"/>
    <w:rsid w:val="00975C00"/>
    <w:rsid w:val="00975E49"/>
    <w:rsid w:val="009769D4"/>
    <w:rsid w:val="00991CED"/>
    <w:rsid w:val="009A1A9D"/>
    <w:rsid w:val="009A7EBC"/>
    <w:rsid w:val="009C1AC6"/>
    <w:rsid w:val="009E242E"/>
    <w:rsid w:val="009E6122"/>
    <w:rsid w:val="009F5F61"/>
    <w:rsid w:val="009F7B19"/>
    <w:rsid w:val="00A02BD1"/>
    <w:rsid w:val="00A04D72"/>
    <w:rsid w:val="00A16C74"/>
    <w:rsid w:val="00A429EF"/>
    <w:rsid w:val="00A533AC"/>
    <w:rsid w:val="00A6010E"/>
    <w:rsid w:val="00A74B8E"/>
    <w:rsid w:val="00A76140"/>
    <w:rsid w:val="00A836DB"/>
    <w:rsid w:val="00A85497"/>
    <w:rsid w:val="00AC1EE7"/>
    <w:rsid w:val="00AC37F8"/>
    <w:rsid w:val="00AD0767"/>
    <w:rsid w:val="00AD5039"/>
    <w:rsid w:val="00B04CC3"/>
    <w:rsid w:val="00B12245"/>
    <w:rsid w:val="00B1369A"/>
    <w:rsid w:val="00B30C32"/>
    <w:rsid w:val="00B418BF"/>
    <w:rsid w:val="00B50DFF"/>
    <w:rsid w:val="00B948CD"/>
    <w:rsid w:val="00BB48D8"/>
    <w:rsid w:val="00BC0AC4"/>
    <w:rsid w:val="00BC53EC"/>
    <w:rsid w:val="00BE0338"/>
    <w:rsid w:val="00BE0C58"/>
    <w:rsid w:val="00BE60F2"/>
    <w:rsid w:val="00C25522"/>
    <w:rsid w:val="00C52063"/>
    <w:rsid w:val="00C5612B"/>
    <w:rsid w:val="00C734E2"/>
    <w:rsid w:val="00C74F14"/>
    <w:rsid w:val="00C86488"/>
    <w:rsid w:val="00C87433"/>
    <w:rsid w:val="00CA1901"/>
    <w:rsid w:val="00CA32F3"/>
    <w:rsid w:val="00CA6CDE"/>
    <w:rsid w:val="00CC4280"/>
    <w:rsid w:val="00CE7213"/>
    <w:rsid w:val="00D15237"/>
    <w:rsid w:val="00D21073"/>
    <w:rsid w:val="00D251A0"/>
    <w:rsid w:val="00D407C1"/>
    <w:rsid w:val="00D42052"/>
    <w:rsid w:val="00D5245C"/>
    <w:rsid w:val="00D539C5"/>
    <w:rsid w:val="00D5745A"/>
    <w:rsid w:val="00D60A2C"/>
    <w:rsid w:val="00D77655"/>
    <w:rsid w:val="00D84E11"/>
    <w:rsid w:val="00DA0FC3"/>
    <w:rsid w:val="00DA24DA"/>
    <w:rsid w:val="00DA4A7F"/>
    <w:rsid w:val="00DB061D"/>
    <w:rsid w:val="00DB07E8"/>
    <w:rsid w:val="00DB1A6A"/>
    <w:rsid w:val="00DB57DF"/>
    <w:rsid w:val="00DE0CC1"/>
    <w:rsid w:val="00DE7D27"/>
    <w:rsid w:val="00E04ABD"/>
    <w:rsid w:val="00E06733"/>
    <w:rsid w:val="00E079B7"/>
    <w:rsid w:val="00E16021"/>
    <w:rsid w:val="00E16A03"/>
    <w:rsid w:val="00E2407E"/>
    <w:rsid w:val="00E41B32"/>
    <w:rsid w:val="00E4597E"/>
    <w:rsid w:val="00E67A39"/>
    <w:rsid w:val="00E74088"/>
    <w:rsid w:val="00E914A5"/>
    <w:rsid w:val="00EB21E6"/>
    <w:rsid w:val="00EF0684"/>
    <w:rsid w:val="00F068A5"/>
    <w:rsid w:val="00F14FDC"/>
    <w:rsid w:val="00F24C6A"/>
    <w:rsid w:val="00F4236C"/>
    <w:rsid w:val="00F57F15"/>
    <w:rsid w:val="00F81563"/>
    <w:rsid w:val="00F93C98"/>
    <w:rsid w:val="00FB75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A2249"/>
  <w15:chartTrackingRefBased/>
  <w15:docId w15:val="{15466BA6-C26D-4516-AFB3-FC41317AF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E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E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E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E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E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E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E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E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E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E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E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E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E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E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E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E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E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E11"/>
    <w:rPr>
      <w:rFonts w:eastAsiaTheme="majorEastAsia" w:cstheme="majorBidi"/>
      <w:color w:val="272727" w:themeColor="text1" w:themeTint="D8"/>
    </w:rPr>
  </w:style>
  <w:style w:type="paragraph" w:styleId="Title">
    <w:name w:val="Title"/>
    <w:basedOn w:val="Normal"/>
    <w:next w:val="Normal"/>
    <w:link w:val="TitleChar"/>
    <w:uiPriority w:val="10"/>
    <w:qFormat/>
    <w:rsid w:val="00D84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E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E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E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E11"/>
    <w:pPr>
      <w:spacing w:before="160"/>
      <w:jc w:val="center"/>
    </w:pPr>
    <w:rPr>
      <w:i/>
      <w:iCs/>
      <w:color w:val="404040" w:themeColor="text1" w:themeTint="BF"/>
    </w:rPr>
  </w:style>
  <w:style w:type="character" w:customStyle="1" w:styleId="QuoteChar">
    <w:name w:val="Quote Char"/>
    <w:basedOn w:val="DefaultParagraphFont"/>
    <w:link w:val="Quote"/>
    <w:uiPriority w:val="29"/>
    <w:rsid w:val="00D84E11"/>
    <w:rPr>
      <w:i/>
      <w:iCs/>
      <w:color w:val="404040" w:themeColor="text1" w:themeTint="BF"/>
    </w:rPr>
  </w:style>
  <w:style w:type="paragraph" w:styleId="ListParagraph">
    <w:name w:val="List Paragraph"/>
    <w:basedOn w:val="Normal"/>
    <w:uiPriority w:val="34"/>
    <w:qFormat/>
    <w:rsid w:val="00D84E11"/>
    <w:pPr>
      <w:ind w:left="720"/>
      <w:contextualSpacing/>
    </w:pPr>
  </w:style>
  <w:style w:type="character" w:styleId="IntenseEmphasis">
    <w:name w:val="Intense Emphasis"/>
    <w:basedOn w:val="DefaultParagraphFont"/>
    <w:uiPriority w:val="21"/>
    <w:qFormat/>
    <w:rsid w:val="00D84E11"/>
    <w:rPr>
      <w:i/>
      <w:iCs/>
      <w:color w:val="0F4761" w:themeColor="accent1" w:themeShade="BF"/>
    </w:rPr>
  </w:style>
  <w:style w:type="paragraph" w:styleId="IntenseQuote">
    <w:name w:val="Intense Quote"/>
    <w:basedOn w:val="Normal"/>
    <w:next w:val="Normal"/>
    <w:link w:val="IntenseQuoteChar"/>
    <w:uiPriority w:val="30"/>
    <w:qFormat/>
    <w:rsid w:val="00D84E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E11"/>
    <w:rPr>
      <w:i/>
      <w:iCs/>
      <w:color w:val="0F4761" w:themeColor="accent1" w:themeShade="BF"/>
    </w:rPr>
  </w:style>
  <w:style w:type="character" w:styleId="IntenseReference">
    <w:name w:val="Intense Reference"/>
    <w:basedOn w:val="DefaultParagraphFont"/>
    <w:uiPriority w:val="32"/>
    <w:qFormat/>
    <w:rsid w:val="00D84E11"/>
    <w:rPr>
      <w:b/>
      <w:bCs/>
      <w:smallCaps/>
      <w:color w:val="0F4761" w:themeColor="accent1" w:themeShade="BF"/>
      <w:spacing w:val="5"/>
    </w:rPr>
  </w:style>
  <w:style w:type="paragraph" w:styleId="Header">
    <w:name w:val="header"/>
    <w:basedOn w:val="Normal"/>
    <w:link w:val="HeaderChar"/>
    <w:uiPriority w:val="99"/>
    <w:unhideWhenUsed/>
    <w:rsid w:val="006365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6583"/>
  </w:style>
  <w:style w:type="paragraph" w:styleId="Footer">
    <w:name w:val="footer"/>
    <w:basedOn w:val="Normal"/>
    <w:link w:val="FooterChar"/>
    <w:uiPriority w:val="99"/>
    <w:unhideWhenUsed/>
    <w:rsid w:val="006365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65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58E803-53AB-4911-8C2B-681BB9825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1343</TotalTime>
  <Pages>7</Pages>
  <Words>1820</Words>
  <Characters>10377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Functional Requirements: Daily Threshold – Smart Quantity Recommendations</vt:lpstr>
    </vt:vector>
  </TitlesOfParts>
  <Company/>
  <LinksUpToDate>false</LinksUpToDate>
  <CharactersWithSpaces>12173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Daily Threshold – Smart Quantity Recommendations</dc:title>
  <dc:subject>Cascade Plus Daily Threshold requirements</dc:subject>
  <dc:creator>Gautham Krishna</dc:creator>
  <cp:keywords>
  </cp:keywords>
  <dc:description/>
  <cp:lastModifiedBy>Gautham Krishna</cp:lastModifiedBy>
  <cp:revision>54</cp:revision>
  <dcterms:created xsi:type="dcterms:W3CDTF">2026-10-06T10:53:00Z</dcterms:created>
  <dcterms:modified xsi:type="dcterms:W3CDTF">2026-10-07T15:36:00Z</dcterms:modified>
</cp:coreProperties>
</file>