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w:t>
      </w:r>
      <w:r w:rsidDel="00000000" w:rsidR="00000000" w:rsidRPr="00000000">
        <w:rPr>
          <w:b w:val="1"/>
          <w:sz w:val="32"/>
          <w:szCs w:val="32"/>
          <w:rtl w:val="0"/>
        </w:rPr>
        <w:t xml:space="preserve">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Justin Young</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09/02/23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sz w:val="26"/>
          <w:szCs w:val="26"/>
        </w:rPr>
      </w:pPr>
      <w:r w:rsidDel="00000000" w:rsidR="00000000" w:rsidRPr="00000000">
        <w:rPr>
          <w:rtl w:val="0"/>
        </w:rPr>
        <w:t xml:space="preserve">Preparing questions related to information assurance and security and the main project topic, along with finding two research papers for each of the questions prepared.</w:t>
      </w:r>
    </w:p>
    <w:p w:rsidR="00000000" w:rsidDel="00000000" w:rsidP="00000000" w:rsidRDefault="00000000" w:rsidRPr="00000000" w14:paraId="00000008">
      <w:pPr>
        <w:widowControl w:val="0"/>
        <w:numPr>
          <w:ilvl w:val="0"/>
          <w:numId w:val="1"/>
        </w:numPr>
        <w:spacing w:after="240" w:line="240" w:lineRule="auto"/>
        <w:ind w:left="720" w:hanging="360"/>
        <w:rPr/>
      </w:pPr>
      <w:r w:rsidDel="00000000" w:rsidR="00000000" w:rsidRPr="00000000">
        <w:rPr>
          <w:rtl w:val="0"/>
        </w:rPr>
        <w:t xml:space="preserve">Performing the literature review of research papers assigned.</w:t>
      </w:r>
    </w:p>
    <w:p w:rsidR="00000000" w:rsidDel="00000000" w:rsidP="00000000" w:rsidRDefault="00000000" w:rsidRPr="00000000" w14:paraId="00000009">
      <w:pPr>
        <w:widowControl w:val="0"/>
        <w:numPr>
          <w:ilvl w:val="0"/>
          <w:numId w:val="1"/>
        </w:numPr>
        <w:spacing w:after="240" w:line="240" w:lineRule="auto"/>
        <w:ind w:left="720" w:hanging="360"/>
        <w:rPr/>
      </w:pPr>
      <w:r w:rsidDel="00000000" w:rsidR="00000000" w:rsidRPr="00000000">
        <w:rPr>
          <w:rtl w:val="0"/>
        </w:rPr>
        <w:t xml:space="preserve">Preparation of an in-depth report of one research paper among the research papers found - ‘Classifying Suspicious Content on Social Media Networks’.</w:t>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rtl w:val="0"/>
        </w:rPr>
        <w:t xml:space="preserve">Evaluation of individual task and in-depth report of </w:t>
      </w:r>
      <w:hyperlink r:id="rId9">
        <w:r w:rsidDel="00000000" w:rsidR="00000000" w:rsidRPr="00000000">
          <w:rPr>
            <w:color w:val="0000ee"/>
            <w:u w:val="single"/>
            <w:shd w:fill="auto" w:val="clear"/>
            <w:rtl w:val="0"/>
          </w:rPr>
          <w:t xml:space="preserve">Anuranjan Dubey</w:t>
        </w:r>
      </w:hyperlink>
      <w:r w:rsidDel="00000000" w:rsidR="00000000" w:rsidRPr="00000000">
        <w:rPr>
          <w:rtl w:val="0"/>
        </w:rPr>
        <w:t xml:space="preserve">.</w:t>
      </w:r>
    </w:p>
    <w:p w:rsidR="00000000" w:rsidDel="00000000" w:rsidP="00000000" w:rsidRDefault="00000000" w:rsidRPr="00000000" w14:paraId="0000000B">
      <w:pPr>
        <w:widowControl w:val="0"/>
        <w:numPr>
          <w:ilvl w:val="0"/>
          <w:numId w:val="1"/>
        </w:numPr>
        <w:spacing w:after="240" w:line="240" w:lineRule="auto"/>
        <w:ind w:left="720" w:hanging="360"/>
        <w:rPr/>
      </w:pPr>
      <w:r w:rsidDel="00000000" w:rsidR="00000000" w:rsidRPr="00000000">
        <w:rPr>
          <w:rtl w:val="0"/>
        </w:rPr>
        <w:t xml:space="preserve">Preparation of meeting notes for each meeting conducted by the group this week.</w:t>
      </w:r>
    </w:p>
    <w:p w:rsidR="00000000" w:rsidDel="00000000" w:rsidP="00000000" w:rsidRDefault="00000000" w:rsidRPr="00000000" w14:paraId="0000000C">
      <w:pPr>
        <w:widowControl w:val="0"/>
        <w:numPr>
          <w:ilvl w:val="0"/>
          <w:numId w:val="1"/>
        </w:numPr>
        <w:spacing w:after="240" w:line="240" w:lineRule="auto"/>
        <w:ind w:left="720" w:hanging="360"/>
        <w:rPr/>
      </w:pPr>
      <w:r w:rsidDel="00000000" w:rsidR="00000000" w:rsidRPr="00000000">
        <w:rPr>
          <w:rtl w:val="0"/>
        </w:rPr>
        <w:t xml:space="preserve">Collaborate with </w:t>
      </w:r>
      <w:hyperlink r:id="rId10">
        <w:r w:rsidDel="00000000" w:rsidR="00000000" w:rsidRPr="00000000">
          <w:rPr>
            <w:color w:val="0000ee"/>
            <w:u w:val="single"/>
            <w:shd w:fill="auto" w:val="clear"/>
            <w:rtl w:val="0"/>
          </w:rPr>
          <w:t xml:space="preserve">Gautham Vijayaraj</w:t>
        </w:r>
      </w:hyperlink>
      <w:r w:rsidDel="00000000" w:rsidR="00000000" w:rsidRPr="00000000">
        <w:rPr>
          <w:rtl w:val="0"/>
        </w:rPr>
        <w:t xml:space="preserve"> to prepare the weekly report for the week ending September 4, 2023.</w:t>
      </w:r>
    </w:p>
    <w:p w:rsidR="00000000" w:rsidDel="00000000" w:rsidP="00000000" w:rsidRDefault="00000000" w:rsidRPr="00000000" w14:paraId="0000000D">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Reviewed the research paper ‘Classifying Suspicious Content on Social Media Networks’.</w:t>
      </w:r>
    </w:p>
    <w:p w:rsidR="00000000" w:rsidDel="00000000" w:rsidP="00000000" w:rsidRDefault="00000000" w:rsidRPr="00000000" w14:paraId="0000000F">
      <w:pPr>
        <w:numPr>
          <w:ilvl w:val="0"/>
          <w:numId w:val="2"/>
        </w:numPr>
        <w:ind w:left="720" w:hanging="360"/>
        <w:rPr>
          <w:i w:val="1"/>
        </w:rPr>
      </w:pPr>
      <w:r w:rsidDel="00000000" w:rsidR="00000000" w:rsidRPr="00000000">
        <w:rPr>
          <w:rtl w:val="0"/>
        </w:rPr>
        <w:t xml:space="preserve">The paper deals with classification of content on Twitter into suspicious and non-suspicious. </w:t>
      </w:r>
    </w:p>
    <w:p w:rsidR="00000000" w:rsidDel="00000000" w:rsidP="00000000" w:rsidRDefault="00000000" w:rsidRPr="00000000" w14:paraId="00000010">
      <w:pPr>
        <w:numPr>
          <w:ilvl w:val="0"/>
          <w:numId w:val="2"/>
        </w:numPr>
        <w:ind w:left="720" w:hanging="360"/>
        <w:rPr>
          <w:i w:val="1"/>
        </w:rPr>
      </w:pPr>
      <w:r w:rsidDel="00000000" w:rsidR="00000000" w:rsidRPr="00000000">
        <w:rPr>
          <w:rtl w:val="0"/>
        </w:rPr>
        <w:t xml:space="preserve">Integrity of honest users is not compromised in this paper as only accounts suspended by Twitter are handled.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Different machine learning algorithms are used for the classification and its corresponding accuracy, precision, recall and f1 score is found.</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At the evaluation stage, it is obtained from the results that the accuracy of Naive Bayes and Random Forest is 88.06 and 92.59 respectively.</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Apart from this, both the methods have small false negative values, which means that incorrect classification has been successfully avoided in most cases.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Overall, the paper provides useful information to any social media user and helps them avoid fake accounts on Twitter and any corresponding spam content generated by such accounts.  </w:t>
      </w:r>
    </w:p>
    <w:p w:rsidR="00000000" w:rsidDel="00000000" w:rsidP="00000000" w:rsidRDefault="00000000" w:rsidRPr="00000000" w14:paraId="00000015">
      <w:pPr>
        <w:ind w:left="0"/>
        <w:rPr/>
      </w:pPr>
      <w:r w:rsidDel="00000000" w:rsidR="00000000" w:rsidRPr="00000000">
        <w:rPr>
          <w:rtl w:val="0"/>
        </w:rPr>
      </w:r>
    </w:p>
    <w:p w:rsidR="00000000" w:rsidDel="00000000" w:rsidP="00000000" w:rsidRDefault="00000000" w:rsidRPr="00000000" w14:paraId="00000016">
      <w:pPr>
        <w:ind w:left="0"/>
        <w:rPr/>
      </w:pPr>
      <w:r w:rsidDel="00000000" w:rsidR="00000000" w:rsidRPr="00000000">
        <w:rPr>
          <w:rtl w:val="0"/>
        </w:rPr>
      </w:r>
    </w:p>
    <w:p w:rsidR="00000000" w:rsidDel="00000000" w:rsidP="00000000" w:rsidRDefault="00000000" w:rsidRPr="00000000" w14:paraId="00000017">
      <w:pPr>
        <w:ind w:left="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Outcome: </w:t>
      </w:r>
    </w:p>
    <w:p w:rsidR="00000000" w:rsidDel="00000000" w:rsidP="00000000" w:rsidRDefault="00000000" w:rsidRPr="00000000" w14:paraId="0000001A">
      <w:pPr>
        <w:ind w:left="-5" w:firstLine="0"/>
        <w:rPr/>
      </w:pPr>
      <w:r w:rsidDel="00000000" w:rsidR="00000000" w:rsidRPr="00000000">
        <w:rPr>
          <w:rtl w:val="0"/>
        </w:rPr>
        <w:t xml:space="preserve">Categorization of suspicious content on Twitter was done using Sentiment Analysis and different Machine Learning algorithms by considering only accounts that were suspended by Twitter. </w:t>
      </w:r>
    </w:p>
    <w:p w:rsidR="00000000" w:rsidDel="00000000" w:rsidP="00000000" w:rsidRDefault="00000000" w:rsidRPr="00000000" w14:paraId="0000001B">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rPr/>
      </w:pPr>
      <w:bookmarkStart w:colFirst="0" w:colLast="0" w:name="_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[30] </w:t>
      </w:r>
      <w:r w:rsidDel="00000000" w:rsidR="00000000" w:rsidRPr="00000000">
        <w:rPr>
          <w:highlight w:val="white"/>
          <w:rtl w:val="0"/>
        </w:rPr>
        <w:t xml:space="preserve">N. A. Ghanem and H. M. Habeeb, "Classifying Suspicious Content on Social Media Networks," 2021 International Conference on Advanced Computer Applications (ACA), Maysan, Iraq, 2021, pp. 171-175</w:t>
      </w:r>
      <w:r w:rsidDel="00000000" w:rsidR="00000000" w:rsidRPr="00000000">
        <w:rPr>
          <w:rtl w:val="0"/>
        </w:rPr>
      </w:r>
    </w:p>
    <w:p w:rsidR="00000000" w:rsidDel="00000000" w:rsidP="00000000" w:rsidRDefault="00000000" w:rsidRPr="00000000" w14:paraId="0000001D">
      <w:pPr>
        <w:spacing w:line="259" w:lineRule="auto"/>
        <w:ind w:left="0" w:firstLine="0"/>
        <w:rPr>
          <w:b w:val="1"/>
        </w:rPr>
      </w:pP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w:t>
      </w:r>
      <w:r w:rsidDel="00000000" w:rsidR="00000000" w:rsidRPr="00000000">
        <w:rPr>
          <w:rtl w:val="0"/>
        </w:rPr>
        <w:t xml:space="preserve">9/3/23</w:t>
      </w:r>
      <w:r w:rsidDel="00000000" w:rsidR="00000000" w:rsidRPr="00000000">
        <w:rPr>
          <w:b w:val="1"/>
          <w:rtl w:val="0"/>
        </w:rPr>
        <w:br w:type="textWrapping"/>
        <w:br w:type="textWrapping"/>
      </w:r>
    </w:p>
    <w:p w:rsidR="00000000" w:rsidDel="00000000" w:rsidP="00000000" w:rsidRDefault="00000000" w:rsidRPr="00000000" w14:paraId="00000020">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1">
      <w:pPr>
        <w:spacing w:after="28" w:lineRule="auto"/>
        <w:ind w:left="0" w:firstLine="0"/>
        <w:rPr/>
      </w:pPr>
      <w:r w:rsidDel="00000000" w:rsidR="00000000" w:rsidRPr="00000000">
        <w:rPr>
          <w:rtl w:val="0"/>
        </w:rPr>
        <w:t xml:space="preserve">Yes</w:t>
      </w:r>
    </w:p>
    <w:p w:rsidR="00000000" w:rsidDel="00000000" w:rsidP="00000000" w:rsidRDefault="00000000" w:rsidRPr="00000000" w14:paraId="00000022">
      <w:pPr>
        <w:spacing w:after="28" w:lineRule="auto"/>
        <w:ind w:left="-5" w:firstLine="0"/>
        <w:rPr>
          <w:b w:val="1"/>
        </w:rPr>
      </w:pPr>
      <w:r w:rsidDel="00000000" w:rsidR="00000000" w:rsidRPr="00000000">
        <w:rPr>
          <w:rtl w:val="0"/>
        </w:rPr>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4">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6">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9/4/2023</w:t>
        <w:br w:type="textWrapping"/>
      </w:r>
    </w:p>
    <w:p w:rsidR="00000000" w:rsidDel="00000000" w:rsidP="00000000" w:rsidRDefault="00000000" w:rsidRPr="00000000" w14:paraId="00000028">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jtyoun15@asu.edu" TargetMode="External"/><Relationship Id="rId10" Type="http://schemas.openxmlformats.org/officeDocument/2006/relationships/hyperlink" Target="mailto:gvijaya6@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ubey37@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santho9@asu.edu" TargetMode="External"/><Relationship Id="rId7" Type="http://schemas.openxmlformats.org/officeDocument/2006/relationships/hyperlink" Target="mailto:jtyoun15@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