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ex4ljgcoifmx"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7">
      <w:pPr>
        <w:ind w:left="-5" w:firstLine="0"/>
        <w:jc w:val="both"/>
        <w:rPr/>
      </w:pPr>
      <w:r w:rsidDel="00000000" w:rsidR="00000000" w:rsidRPr="00000000">
        <w:rPr>
          <w:b w:val="1"/>
          <w:rtl w:val="0"/>
        </w:rPr>
        <w:t xml:space="preserve">Date: 09/23/2023</w:t>
      </w:r>
      <w:r w:rsidDel="00000000" w:rsidR="00000000" w:rsidRPr="00000000">
        <w:rPr>
          <w:rtl w:val="0"/>
        </w:rPr>
      </w:r>
    </w:p>
    <w:p w:rsidR="00000000" w:rsidDel="00000000" w:rsidP="00000000" w:rsidRDefault="00000000" w:rsidRPr="00000000" w14:paraId="00000008">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jc w:val="both"/>
        <w:rPr>
          <w:sz w:val="22"/>
          <w:szCs w:val="22"/>
        </w:rPr>
      </w:pPr>
      <w:r w:rsidDel="00000000" w:rsidR="00000000" w:rsidRPr="00000000">
        <w:rPr>
          <w:sz w:val="22"/>
          <w:szCs w:val="22"/>
          <w:rtl w:val="0"/>
        </w:rPr>
        <w:t xml:space="preserve">To write a comprehensive report describing the tasks and responsibilities accomplished till present date.</w:t>
      </w:r>
    </w:p>
    <w:p w:rsidR="00000000" w:rsidDel="00000000" w:rsidP="00000000" w:rsidRDefault="00000000" w:rsidRPr="00000000" w14:paraId="0000000A">
      <w:pPr>
        <w:spacing w:line="259" w:lineRule="auto"/>
        <w:ind w:left="0" w:firstLine="0"/>
        <w:jc w:val="both"/>
        <w:rPr>
          <w:sz w:val="22"/>
          <w:szCs w:val="22"/>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B">
      <w:pPr>
        <w:numPr>
          <w:ilvl w:val="0"/>
          <w:numId w:val="2"/>
        </w:numPr>
        <w:spacing w:line="259" w:lineRule="auto"/>
        <w:ind w:left="720" w:hanging="360"/>
        <w:jc w:val="both"/>
        <w:rPr>
          <w:sz w:val="22"/>
          <w:szCs w:val="22"/>
          <w:u w:val="none"/>
        </w:rPr>
      </w:pPr>
      <w:r w:rsidDel="00000000" w:rsidR="00000000" w:rsidRPr="00000000">
        <w:rPr>
          <w:sz w:val="22"/>
          <w:szCs w:val="22"/>
          <w:rtl w:val="0"/>
        </w:rPr>
        <w:t xml:space="preserve">In the initial week, I started our project by finding four research papers related to using machine learning to spot suspicious activities on social media. Additionally, I actively participated in Team Meetings and provided helpful tools to find relevant research papers.</w:t>
      </w:r>
    </w:p>
    <w:p w:rsidR="00000000" w:rsidDel="00000000" w:rsidP="00000000" w:rsidRDefault="00000000" w:rsidRPr="00000000" w14:paraId="0000000C">
      <w:pPr>
        <w:numPr>
          <w:ilvl w:val="0"/>
          <w:numId w:val="2"/>
        </w:numPr>
        <w:spacing w:line="259" w:lineRule="auto"/>
        <w:ind w:left="720" w:hanging="360"/>
        <w:jc w:val="both"/>
        <w:rPr>
          <w:sz w:val="22"/>
          <w:szCs w:val="22"/>
          <w:u w:val="none"/>
        </w:rPr>
      </w:pPr>
      <w:r w:rsidDel="00000000" w:rsidR="00000000" w:rsidRPr="00000000">
        <w:rPr>
          <w:sz w:val="22"/>
          <w:szCs w:val="22"/>
          <w:rtl w:val="0"/>
        </w:rPr>
        <w:t xml:space="preserve">I reviewed the provided research papers related to our project's subject matter [1]. Prepared the Weekly Report with Krupa in the same week.</w:t>
      </w:r>
    </w:p>
    <w:p w:rsidR="00000000" w:rsidDel="00000000" w:rsidP="00000000" w:rsidRDefault="00000000" w:rsidRPr="00000000" w14:paraId="0000000D">
      <w:pPr>
        <w:numPr>
          <w:ilvl w:val="0"/>
          <w:numId w:val="2"/>
        </w:numPr>
        <w:spacing w:line="276" w:lineRule="auto"/>
        <w:ind w:left="720" w:hanging="360"/>
        <w:jc w:val="both"/>
        <w:rPr>
          <w:sz w:val="22"/>
          <w:szCs w:val="22"/>
        </w:rPr>
      </w:pPr>
      <w:r w:rsidDel="00000000" w:rsidR="00000000" w:rsidRPr="00000000">
        <w:rPr>
          <w:sz w:val="22"/>
          <w:szCs w:val="22"/>
          <w:rtl w:val="0"/>
        </w:rPr>
        <w:t xml:space="preserve">During the following week, I commenced the process of crafting my individual In-depth report and progress report from one of the papers focusing on Machine learning methods used in the papers. </w:t>
      </w:r>
    </w:p>
    <w:p w:rsidR="00000000" w:rsidDel="00000000" w:rsidP="00000000" w:rsidRDefault="00000000" w:rsidRPr="00000000" w14:paraId="0000000E">
      <w:pPr>
        <w:numPr>
          <w:ilvl w:val="0"/>
          <w:numId w:val="2"/>
        </w:numPr>
        <w:spacing w:line="276" w:lineRule="auto"/>
        <w:ind w:left="720" w:hanging="360"/>
        <w:jc w:val="both"/>
        <w:rPr>
          <w:sz w:val="22"/>
          <w:szCs w:val="22"/>
        </w:rPr>
      </w:pPr>
      <w:r w:rsidDel="00000000" w:rsidR="00000000" w:rsidRPr="00000000">
        <w:rPr>
          <w:sz w:val="22"/>
          <w:szCs w:val="22"/>
          <w:rtl w:val="0"/>
        </w:rPr>
        <w:t xml:space="preserve">Additionally, I actively participated in posing questions to the Group Leader and Deputy Leaders that had been raised with the TA by them. My involvement extended to the collaborative effort in formulating our project plan, where I provided valuable input regarding our project's desired outcomes and the particular domain direction we should pursue.</w:t>
      </w:r>
    </w:p>
    <w:p w:rsidR="00000000" w:rsidDel="00000000" w:rsidP="00000000" w:rsidRDefault="00000000" w:rsidRPr="00000000" w14:paraId="0000000F">
      <w:pPr>
        <w:numPr>
          <w:ilvl w:val="0"/>
          <w:numId w:val="2"/>
        </w:numPr>
        <w:spacing w:line="276" w:lineRule="auto"/>
        <w:ind w:left="720" w:hanging="360"/>
        <w:jc w:val="both"/>
        <w:rPr>
          <w:sz w:val="22"/>
          <w:szCs w:val="22"/>
        </w:rPr>
      </w:pPr>
      <w:r w:rsidDel="00000000" w:rsidR="00000000" w:rsidRPr="00000000">
        <w:rPr>
          <w:sz w:val="22"/>
          <w:szCs w:val="22"/>
          <w:rtl w:val="0"/>
        </w:rPr>
        <w:t xml:space="preserve">I remained focused on developing my personal in-depth report and progress report to ensure alignment with our project's objectives. I also actively engaged in assessing Rahul Nayak's reports to uphold the high standard and uniformity of our team's efforts.</w:t>
      </w:r>
    </w:p>
    <w:p w:rsidR="00000000" w:rsidDel="00000000" w:rsidP="00000000" w:rsidRDefault="00000000" w:rsidRPr="00000000" w14:paraId="00000010">
      <w:pPr>
        <w:numPr>
          <w:ilvl w:val="0"/>
          <w:numId w:val="2"/>
        </w:numPr>
        <w:spacing w:line="276" w:lineRule="auto"/>
        <w:ind w:left="720" w:hanging="360"/>
        <w:jc w:val="both"/>
        <w:rPr>
          <w:sz w:val="22"/>
          <w:szCs w:val="22"/>
        </w:rPr>
      </w:pPr>
      <w:r w:rsidDel="00000000" w:rsidR="00000000" w:rsidRPr="00000000">
        <w:rPr>
          <w:sz w:val="22"/>
          <w:szCs w:val="22"/>
          <w:rtl w:val="0"/>
        </w:rPr>
        <w:t xml:space="preserve">I also led the search for datasets relevant to our project and contributed by reviewing data mining methods for detecting anomalies in social network data. I searched through AWS Common Crawl for twitter anomaly datasets and implementations on the same.</w:t>
      </w:r>
    </w:p>
    <w:p w:rsidR="00000000" w:rsidDel="00000000" w:rsidP="00000000" w:rsidRDefault="00000000" w:rsidRPr="00000000" w14:paraId="00000011">
      <w:pPr>
        <w:numPr>
          <w:ilvl w:val="0"/>
          <w:numId w:val="2"/>
        </w:numPr>
        <w:spacing w:line="276" w:lineRule="auto"/>
        <w:ind w:left="720" w:hanging="360"/>
        <w:jc w:val="both"/>
        <w:rPr>
          <w:sz w:val="22"/>
          <w:szCs w:val="22"/>
        </w:rPr>
      </w:pPr>
      <w:r w:rsidDel="00000000" w:rsidR="00000000" w:rsidRPr="00000000">
        <w:rPr>
          <w:sz w:val="22"/>
          <w:szCs w:val="22"/>
          <w:rtl w:val="0"/>
        </w:rPr>
        <w:t xml:space="preserve">As we moved into the third week, I continued to evaluate Rahul's reports to uphold our high standards. I also took on the task of finding additional new research papers pertinent to our project's topic.</w:t>
      </w:r>
    </w:p>
    <w:p w:rsidR="00000000" w:rsidDel="00000000" w:rsidP="00000000" w:rsidRDefault="00000000" w:rsidRPr="00000000" w14:paraId="00000012">
      <w:pPr>
        <w:numPr>
          <w:ilvl w:val="0"/>
          <w:numId w:val="2"/>
        </w:numPr>
        <w:spacing w:line="276" w:lineRule="auto"/>
        <w:ind w:left="720" w:hanging="360"/>
        <w:jc w:val="both"/>
        <w:rPr>
          <w:sz w:val="22"/>
          <w:szCs w:val="22"/>
        </w:rPr>
      </w:pPr>
      <w:r w:rsidDel="00000000" w:rsidR="00000000" w:rsidRPr="00000000">
        <w:rPr>
          <w:sz w:val="22"/>
          <w:szCs w:val="22"/>
          <w:rtl w:val="0"/>
        </w:rPr>
        <w:t xml:space="preserve">Week 4 was marked by my commitment to maintaining progress on my individual reports. I actively participated in evaluating a fellow team member's work. Additionally, I played a crucial role in preparing a GANTT chart, a visual representation of our project's timeline and tasks. In the same week, I identified an irrelevant research paper and searched for an additional paper that would replace the irrelevant one.</w:t>
      </w:r>
    </w:p>
    <w:p w:rsidR="00000000" w:rsidDel="00000000" w:rsidP="00000000" w:rsidRDefault="00000000" w:rsidRPr="00000000" w14:paraId="00000013">
      <w:pPr>
        <w:numPr>
          <w:ilvl w:val="0"/>
          <w:numId w:val="2"/>
        </w:numPr>
        <w:spacing w:line="276" w:lineRule="auto"/>
        <w:ind w:left="720" w:hanging="360"/>
        <w:jc w:val="both"/>
        <w:rPr>
          <w:sz w:val="22"/>
          <w:szCs w:val="22"/>
        </w:rPr>
      </w:pPr>
      <w:r w:rsidDel="00000000" w:rsidR="00000000" w:rsidRPr="00000000">
        <w:rPr>
          <w:sz w:val="22"/>
          <w:szCs w:val="22"/>
          <w:rtl w:val="0"/>
        </w:rPr>
        <w:t xml:space="preserve">In Week 5, I was deeply involved in preparing the midterm report, which summarized our team's progress and findings up to that point. Furthermore, I contributed to individual midterm review reports, progress reports, and in-depth reports. My continued participation in evaluating a team member's work demonstrated my dedication to our project's success and my collaborative approach within the team.</w:t>
      </w:r>
    </w:p>
    <w:p w:rsidR="00000000" w:rsidDel="00000000" w:rsidP="00000000" w:rsidRDefault="00000000" w:rsidRPr="00000000" w14:paraId="00000014">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The progressive reports for every week can be found below:</w:t>
      </w:r>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Week0: </w:t>
      </w:r>
      <w:hyperlink r:id="rId10">
        <w:r w:rsidDel="00000000" w:rsidR="00000000" w:rsidRPr="00000000">
          <w:rPr>
            <w:color w:val="0000ee"/>
            <w:u w:val="single"/>
            <w:shd w:fill="auto" w:val="clear"/>
            <w:rtl w:val="0"/>
          </w:rPr>
          <w:t xml:space="preserve">Weekly_Report_#0_CSE 543_Group_1-5.docx</w:t>
        </w:r>
      </w:hyperlink>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Week1: </w:t>
      </w:r>
      <w:hyperlink r:id="rId11">
        <w:r w:rsidDel="00000000" w:rsidR="00000000" w:rsidRPr="00000000">
          <w:rPr>
            <w:color w:val="0000ee"/>
            <w:u w:val="single"/>
            <w:shd w:fill="auto" w:val="clear"/>
            <w:rtl w:val="0"/>
          </w:rPr>
          <w:t xml:space="preserve">Anuranjan_Dubey_Individual_Progress_Report.docx</w:t>
        </w:r>
      </w:hyperlink>
      <w:r w:rsidDel="00000000" w:rsidR="00000000" w:rsidRPr="00000000">
        <w:rPr>
          <w:rtl w:val="0"/>
        </w:rPr>
      </w:r>
    </w:p>
    <w:p w:rsidR="00000000" w:rsidDel="00000000" w:rsidP="00000000" w:rsidRDefault="00000000" w:rsidRPr="00000000" w14:paraId="00000017">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Week2: </w:t>
      </w:r>
      <w:hyperlink r:id="rId12">
        <w:r w:rsidDel="00000000" w:rsidR="00000000" w:rsidRPr="00000000">
          <w:rPr>
            <w:color w:val="0000ee"/>
            <w:u w:val="single"/>
            <w:shd w:fill="auto" w:val="clear"/>
            <w:rtl w:val="0"/>
          </w:rPr>
          <w:t xml:space="preserve">Anuranjan_Dubey_Individual_Progress_Report</w:t>
        </w:r>
      </w:hyperlink>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Week3: </w:t>
      </w:r>
      <w:hyperlink r:id="rId13">
        <w:r w:rsidDel="00000000" w:rsidR="00000000" w:rsidRPr="00000000">
          <w:rPr>
            <w:color w:val="0000ee"/>
            <w:u w:val="single"/>
            <w:shd w:fill="auto" w:val="clear"/>
            <w:rtl w:val="0"/>
          </w:rPr>
          <w:t xml:space="preserve">Anuranjan_Dubey_Individual_Progress_Report.docx</w:t>
        </w:r>
      </w:hyperlink>
      <w:r w:rsidDel="00000000" w:rsidR="00000000" w:rsidRPr="00000000">
        <w:rPr>
          <w:rtl w:val="0"/>
        </w:rPr>
      </w:r>
    </w:p>
    <w:p w:rsidR="00000000" w:rsidDel="00000000" w:rsidP="00000000" w:rsidRDefault="00000000" w:rsidRPr="00000000" w14:paraId="00000019">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Week4: </w:t>
      </w:r>
      <w:hyperlink r:id="rId14">
        <w:r w:rsidDel="00000000" w:rsidR="00000000" w:rsidRPr="00000000">
          <w:rPr>
            <w:color w:val="0000ee"/>
            <w:u w:val="single"/>
            <w:shd w:fill="auto" w:val="clear"/>
            <w:rtl w:val="0"/>
          </w:rPr>
          <w:t xml:space="preserve">Anuranjan_Dubey_Individual_Progress_Report.docx</w:t>
        </w:r>
      </w:hyperlink>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B">
      <w:pPr>
        <w:ind w:left="-5" w:firstLine="0"/>
        <w:jc w:val="both"/>
        <w:rPr/>
      </w:pPr>
      <w:r w:rsidDel="00000000" w:rsidR="00000000" w:rsidRPr="00000000">
        <w:rPr>
          <w:rtl w:val="0"/>
        </w:rPr>
        <w:t xml:space="preserve">I initiated our project by selecting relevant research papers on machine learning methods for suspicious activity detection in social media and IAS. I actively participated in team meetings and contributed valuable research tools. Throughout the project, I focused on crafting in-depth reports, clarified queries with leaders, and ensured alignment with project goals. My specific focus was on machine learning methods in social media and IAS.</w:t>
      </w:r>
    </w:p>
    <w:p w:rsidR="00000000" w:rsidDel="00000000" w:rsidP="00000000" w:rsidRDefault="00000000" w:rsidRPr="00000000" w14:paraId="0000001C">
      <w:pPr>
        <w:spacing w:line="360" w:lineRule="auto"/>
        <w:ind w:left="0"/>
        <w:jc w:val="both"/>
        <w:rPr>
          <w:sz w:val="22"/>
          <w:szCs w:val="22"/>
        </w:rPr>
      </w:pPr>
      <w:r w:rsidDel="00000000" w:rsidR="00000000" w:rsidRPr="00000000">
        <w:rPr>
          <w:rtl w:val="0"/>
        </w:rPr>
      </w:r>
    </w:p>
    <w:p w:rsidR="00000000" w:rsidDel="00000000" w:rsidP="00000000" w:rsidRDefault="00000000" w:rsidRPr="00000000" w14:paraId="0000001D">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E">
      <w:pPr>
        <w:spacing w:after="225" w:lineRule="auto"/>
        <w:ind w:left="-5" w:firstLine="0"/>
        <w:jc w:val="both"/>
        <w:rPr/>
      </w:pPr>
      <w:bookmarkStart w:colFirst="0" w:colLast="0" w:name="_heading=h.o2jpcuncm7r1" w:id="2"/>
      <w:bookmarkEnd w:id="2"/>
      <w:r w:rsidDel="00000000" w:rsidR="00000000" w:rsidRPr="00000000">
        <w:rPr>
          <w:rtl w:val="0"/>
        </w:rPr>
        <w:t xml:space="preserve">[1] S. Gharge and M. K. Chavan, “An integrated approach for malicious tweets detection using NLP,” International Conference on Inventive Communication and Computational Technologies, Mar. 2017, doi: 10.1109/icicct.2017.7975235.</w:t>
      </w:r>
    </w:p>
    <w:p w:rsidR="00000000" w:rsidDel="00000000" w:rsidP="00000000" w:rsidRDefault="00000000" w:rsidRPr="00000000" w14:paraId="0000001F">
      <w:pPr>
        <w:widowControl w:val="0"/>
        <w:spacing w:line="276" w:lineRule="auto"/>
        <w:ind w:left="0"/>
        <w:jc w:val="both"/>
        <w:rPr/>
      </w:pPr>
      <w:r w:rsidDel="00000000" w:rsidR="00000000" w:rsidRPr="00000000">
        <w:rPr>
          <w:rtl w:val="0"/>
        </w:rPr>
        <w:t xml:space="preserve">[2] S. Mittal, P. K. Das, V. Mulwad, A. Joshi and T. Finin, "CyberTwitter: Using Twitter to generate alerts for cybersecurity threats and vulnerabilities," 2016 IEEE/ACM International Conference on Advances in Social Networks Analysis and Mining (ASONAM), San Francisco, CA, USA, 2016, pp. 860-867, doi: 10.1109/ASONAM.2016.7752338.</w:t>
      </w:r>
    </w:p>
    <w:p w:rsidR="00000000" w:rsidDel="00000000" w:rsidP="00000000" w:rsidRDefault="00000000" w:rsidRPr="00000000" w14:paraId="00000020">
      <w:pPr>
        <w:widowControl w:val="0"/>
        <w:spacing w:line="276" w:lineRule="auto"/>
        <w:ind w:left="0"/>
        <w:jc w:val="both"/>
        <w:rPr/>
      </w:pPr>
      <w:r w:rsidDel="00000000" w:rsidR="00000000" w:rsidRPr="00000000">
        <w:rPr>
          <w:rtl w:val="0"/>
        </w:rPr>
        <w:t xml:space="preserve"> </w:t>
      </w:r>
    </w:p>
    <w:p w:rsidR="00000000" w:rsidDel="00000000" w:rsidP="00000000" w:rsidRDefault="00000000" w:rsidRPr="00000000" w14:paraId="00000021">
      <w:pPr>
        <w:spacing w:after="225" w:lineRule="auto"/>
        <w:ind w:left="-5" w:firstLine="0"/>
        <w:jc w:val="both"/>
        <w:rPr/>
      </w:pPr>
      <w:bookmarkStart w:colFirst="0" w:colLast="0" w:name="_heading=h.5da8yqtr0byd" w:id="3"/>
      <w:bookmarkEnd w:id="3"/>
      <w:r w:rsidDel="00000000" w:rsidR="00000000" w:rsidRPr="00000000">
        <w:rPr>
          <w:rtl w:val="0"/>
        </w:rPr>
        <w:t xml:space="preserve">[3] N. Dionísio, F. Alves, P. M. Ferreira and A. Bessani, "Cyberthreat Detection from Twitter using Deep Neural Networks," 2019 International Joint Conference on Neural Networks (IJCNN), Budapest, Hungary, 2019, pp. 1-8, doi: 10.1109/IJCNN.2019.8852475.</w:t>
      </w:r>
    </w:p>
    <w:p w:rsidR="00000000" w:rsidDel="00000000" w:rsidP="00000000" w:rsidRDefault="00000000" w:rsidRPr="00000000" w14:paraId="00000022">
      <w:pPr>
        <w:spacing w:after="225" w:lineRule="auto"/>
        <w:ind w:left="-5" w:firstLine="0"/>
        <w:jc w:val="both"/>
        <w:rPr/>
      </w:pPr>
      <w:bookmarkStart w:colFirst="0" w:colLast="0" w:name="_heading=h.of7vl4r49869" w:id="4"/>
      <w:bookmarkEnd w:id="4"/>
      <w:r w:rsidDel="00000000" w:rsidR="00000000" w:rsidRPr="00000000">
        <w:rPr>
          <w:rtl w:val="0"/>
        </w:rPr>
        <w:t xml:space="preserve">[4] A. Ritter, E. Wright, W. Casey, and T. Mitchell, “Weakly supervised extraction of computer security events from twitter,” Florence, Italy: International World Wide Web Conferences Steering Committee, 2015, pp. 896–905. doi: </w:t>
      </w:r>
      <w:hyperlink r:id="rId15">
        <w:r w:rsidDel="00000000" w:rsidR="00000000" w:rsidRPr="00000000">
          <w:rPr>
            <w:color w:val="1155cc"/>
            <w:u w:val="single"/>
            <w:rtl w:val="0"/>
          </w:rPr>
          <w:t xml:space="preserve">https://doi.org/10.1145/2736277.2741083</w:t>
        </w:r>
      </w:hyperlink>
      <w:r w:rsidDel="00000000" w:rsidR="00000000" w:rsidRPr="00000000">
        <w:rPr>
          <w:rtl w:val="0"/>
        </w:rPr>
        <w:t xml:space="preserve">.</w:t>
      </w:r>
    </w:p>
    <w:p w:rsidR="00000000" w:rsidDel="00000000" w:rsidP="00000000" w:rsidRDefault="00000000" w:rsidRPr="00000000" w14:paraId="00000023">
      <w:pPr>
        <w:spacing w:after="225" w:lineRule="auto"/>
        <w:ind w:left="-5" w:firstLine="0"/>
        <w:jc w:val="both"/>
        <w:rPr/>
      </w:pPr>
      <w:bookmarkStart w:colFirst="0" w:colLast="0" w:name="_heading=h.u46c3w6dccxi" w:id="5"/>
      <w:bookmarkEnd w:id="5"/>
      <w:r w:rsidDel="00000000" w:rsidR="00000000" w:rsidRPr="00000000">
        <w:rPr>
          <w:rtl w:val="0"/>
        </w:rPr>
        <w:t xml:space="preserve">[5] Seow Wooi Liew, Nor, Mohd Taufik Abdullah, Razali Yaakob, and Mohd Yunus Sharum, “An effective security alert mechanism for real-time phishing tweet detection on Twitter,” Comput. Secur., vol. 83, pp. 201–207, 2019, doi:https://doi.org/10.1016/J.COSE.2019.02.004.</w:t>
      </w:r>
    </w:p>
    <w:p w:rsidR="00000000" w:rsidDel="00000000" w:rsidP="00000000" w:rsidRDefault="00000000" w:rsidRPr="00000000" w14:paraId="00000024">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25">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6">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09/24/23</w:t>
        <w:br w:type="textWrapping"/>
        <w:br w:type="textWrapping"/>
      </w:r>
    </w:p>
    <w:p w:rsidR="00000000" w:rsidDel="00000000" w:rsidP="00000000" w:rsidRDefault="00000000" w:rsidRPr="00000000" w14:paraId="00000027">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8">
      <w:pPr>
        <w:spacing w:after="28" w:lineRule="auto"/>
        <w:ind w:left="0" w:firstLine="0"/>
        <w:jc w:val="both"/>
        <w:rPr>
          <w:u w:val="none"/>
        </w:rPr>
      </w:pPr>
      <w:r w:rsidDel="00000000" w:rsidR="00000000" w:rsidRPr="00000000">
        <w:rPr>
          <w:rtl w:val="0"/>
        </w:rPr>
        <w:t xml:space="preserve">Yes, the report is complete with all the major results of the paper added. The major tasks completed by the members over the course of the last five weeks - including preparation of reports and collection of research papers related to the main topic of the project, have been successfully added.</w:t>
      </w: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br w:type="textWrapping"/>
        <w:t xml:space="preserve">Yes, each section of the paper is complete and as per the guidelines.</w:t>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D">
      <w:pPr>
        <w:spacing w:after="28" w:lineRule="auto"/>
        <w:ind w:left="-5"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pPr>
      <w:r w:rsidDel="00000000" w:rsidR="00000000" w:rsidRPr="00000000">
        <w:rPr>
          <w:rtl w:val="0"/>
        </w:rPr>
        <w:t xml:space="preserve">Yes.</w:t>
        <w:br w:type="textWrapping"/>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br w:type="textWrapping"/>
        <w:br w:type="textWrapping"/>
        <w:t xml:space="preserve">Approved by:</w:t>
      </w:r>
      <w:hyperlink r:id="rId17">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Date:09/24/2023</w:t>
        <w:br w:type="textWrapping"/>
      </w:r>
    </w:p>
    <w:p w:rsidR="00000000" w:rsidDel="00000000" w:rsidP="00000000" w:rsidRDefault="00000000" w:rsidRPr="00000000" w14:paraId="00000030">
      <w:pPr>
        <w:spacing w:after="28" w:lineRule="auto"/>
        <w:ind w:left="-5" w:firstLine="0"/>
        <w:jc w:val="both"/>
        <w:rPr/>
      </w:pPr>
      <w:r w:rsidDel="00000000" w:rsidR="00000000" w:rsidRPr="00000000">
        <w:rPr>
          <w:rtl w:val="0"/>
        </w:rPr>
      </w:r>
    </w:p>
    <w:sectPr>
      <w:headerReference r:id="rId18" w:type="default"/>
      <w:footerReference r:id="rId19"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I-SZiJPZ2XxSLlYjjT3EyKzSmPw-TJx/edit?usp=drive_link&amp;ouid=101870164252766530632&amp;rtpof=true&amp;sd=true" TargetMode="External"/><Relationship Id="rId10" Type="http://schemas.openxmlformats.org/officeDocument/2006/relationships/hyperlink" Target="https://docs.google.com/document/d/15kbBNp9XjOqkM1fqZjIT-5aGyXUpRX09/edit?usp=drive_link&amp;ouid=101870164252766530632&amp;rtpof=true&amp;sd=true" TargetMode="External"/><Relationship Id="rId13" Type="http://schemas.openxmlformats.org/officeDocument/2006/relationships/hyperlink" Target="https://docs.google.com/document/d/1nKk06CJGXPmRFrDTEpHcKEj_uNQ1Gwpj/edit?usp=drive_link&amp;ouid=101870164252766530632&amp;rtpof=true&amp;sd=true" TargetMode="External"/><Relationship Id="rId12" Type="http://schemas.openxmlformats.org/officeDocument/2006/relationships/hyperlink" Target="https://docs.google.com/document/d/1qW3deMsUdFkdSbl8cXLVOQyo0YJaiGx40ABbbGg6C-U/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santho9@asu.edu" TargetMode="External"/><Relationship Id="rId15" Type="http://schemas.openxmlformats.org/officeDocument/2006/relationships/hyperlink" Target="https://doi.org/10.1145/2736277.2741083" TargetMode="External"/><Relationship Id="rId14" Type="http://schemas.openxmlformats.org/officeDocument/2006/relationships/hyperlink" Target="https://docs.google.com/document/d/1POfUqGuK8dh0XNsKACXJ9GxFyIGNJxlt/edit?usp=drive_link&amp;ouid=101870164252766530632&amp;rtpof=true&amp;sd=true" TargetMode="External"/><Relationship Id="rId17" Type="http://schemas.openxmlformats.org/officeDocument/2006/relationships/hyperlink" Target="mailto:kkothadi@asu.edu" TargetMode="External"/><Relationship Id="rId16" Type="http://schemas.openxmlformats.org/officeDocument/2006/relationships/hyperlink" Target="mailto:ssantho9@asu.edu"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adubey37@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uwD5xg3XwBRREwCLTEa8OEl5qg==">CgMxLjAyDmguZXg0bGpnY29pZm14MghoLmdqZGd4czIOaC5vMmpwY3VuY203cjEyDmguNWRhOHlxdHIwYnlkMg5oLm9mN3ZsNHI0OTg2OTIOaC51NDZjM3c2ZGNjeGk4AHIhMWlEalpvWmNrNkIxTjBHM2hPSzFGU3NYOWI2b2piQk16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