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10/21/23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pPr>
      <w:r w:rsidDel="00000000" w:rsidR="00000000" w:rsidRPr="00000000">
        <w:rPr>
          <w:rtl w:val="0"/>
        </w:rPr>
        <w:t xml:space="preserve">Preparation and Evaluation of Individual Progress Reports</w:t>
      </w:r>
    </w:p>
    <w:p w:rsidR="00000000" w:rsidDel="00000000" w:rsidP="00000000" w:rsidRDefault="00000000" w:rsidRPr="00000000" w14:paraId="00000008">
      <w:pPr>
        <w:widowControl w:val="0"/>
        <w:numPr>
          <w:ilvl w:val="0"/>
          <w:numId w:val="1"/>
        </w:numPr>
        <w:spacing w:after="240" w:line="240" w:lineRule="auto"/>
        <w:ind w:left="720" w:hanging="360"/>
        <w:rPr/>
      </w:pPr>
      <w:r w:rsidDel="00000000" w:rsidR="00000000" w:rsidRPr="00000000">
        <w:rPr>
          <w:rtl w:val="0"/>
        </w:rPr>
        <w:t xml:space="preserve">Read not-so important papers</w:t>
      </w:r>
    </w:p>
    <w:p w:rsidR="00000000" w:rsidDel="00000000" w:rsidP="00000000" w:rsidRDefault="00000000" w:rsidRPr="00000000" w14:paraId="0000000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Read the research papers classified as not-so important, which are to be read by all the team members.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Evaluation of individual progress reports of one team member was completed successfully.</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The research paper read this week was ‘A survey of data mining and social network analysis based anomaly detection techniques.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The main focus area of this paper is to review different techniques for the prevention and detection of anomalies in online social networks, with special emphasis on data mining techniques.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The techniques discussed in the paper do not compromise the integrity of honest users and only correct classification of spam and non-spam is achieved.</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In this paper, data mining approaches for anomaly detection are divided into three main categories: supervised, semi-supervised and unsupervised methods.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The supervised method studies anomaly detection as a classification problem with pre-labeled data, which could be labeled either as anomalous or normal.</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The unsupervised method studies anomaly detection when there are no labeled objects available.</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Semi-supervised methods could be considered as a combination of supervised and unsupervised methods. It involves two sets of data – labeled and unlabeled.</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Overall, the paper covers different types of approaches for anomaly detection in data mining as well as social network analysis.</w:t>
      </w:r>
    </w:p>
    <w:p w:rsidR="00000000" w:rsidDel="00000000" w:rsidP="00000000" w:rsidRDefault="00000000" w:rsidRPr="00000000" w14:paraId="00000014">
      <w:pPr>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5">
      <w:pPr>
        <w:ind w:left="-5" w:firstLine="0"/>
        <w:rPr/>
      </w:pPr>
      <w:r w:rsidDel="00000000" w:rsidR="00000000" w:rsidRPr="00000000">
        <w:rPr>
          <w:rtl w:val="0"/>
        </w:rPr>
        <w:t xml:space="preserve">All the tasks assigned this week – preparation and evaluation of individual progress reports and reading of not-so important research papers was completed successfully.</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6">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7">
      <w:pPr>
        <w:spacing w:line="259" w:lineRule="auto"/>
        <w:ind w:left="0" w:firstLine="0"/>
        <w:rPr>
          <w:b w:val="1"/>
        </w:rPr>
      </w:pPr>
      <w:r w:rsidDel="00000000" w:rsidR="00000000" w:rsidRPr="00000000">
        <w:rPr>
          <w:rtl w:val="0"/>
        </w:rPr>
      </w:r>
    </w:p>
    <w:p w:rsidR="00000000" w:rsidDel="00000000" w:rsidP="00000000" w:rsidRDefault="00000000" w:rsidRPr="00000000" w14:paraId="00000018">
      <w:pPr>
        <w:spacing w:line="259" w:lineRule="auto"/>
        <w:ind w:left="0" w:firstLine="0"/>
        <w:rPr>
          <w:b w:val="1"/>
        </w:rPr>
      </w:pPr>
      <w:r w:rsidDel="00000000" w:rsidR="00000000" w:rsidRPr="00000000">
        <w:rPr>
          <w:rtl w:val="0"/>
        </w:rPr>
      </w:r>
    </w:p>
    <w:p w:rsidR="00000000" w:rsidDel="00000000" w:rsidP="00000000" w:rsidRDefault="00000000" w:rsidRPr="00000000" w14:paraId="00000019">
      <w:pPr>
        <w:spacing w:line="259" w:lineRule="auto"/>
        <w:ind w:left="0" w:firstLine="0"/>
        <w:rPr>
          <w:b w:val="1"/>
        </w:rPr>
      </w:pPr>
      <w:r w:rsidDel="00000000" w:rsidR="00000000" w:rsidRPr="00000000">
        <w:rPr>
          <w:rtl w:val="0"/>
        </w:rPr>
      </w:r>
    </w:p>
    <w:p w:rsidR="00000000" w:rsidDel="00000000" w:rsidP="00000000" w:rsidRDefault="00000000" w:rsidRPr="00000000" w14:paraId="0000001A">
      <w:pPr>
        <w:spacing w:line="259" w:lineRule="auto"/>
        <w:ind w:left="0" w:firstLine="0"/>
        <w:rPr>
          <w:b w:val="1"/>
        </w:rPr>
      </w:pPr>
      <w:r w:rsidDel="00000000" w:rsidR="00000000" w:rsidRPr="00000000">
        <w:rPr>
          <w:rtl w:val="0"/>
        </w:rPr>
      </w:r>
    </w:p>
    <w:p w:rsidR="00000000" w:rsidDel="00000000" w:rsidP="00000000" w:rsidRDefault="00000000" w:rsidRPr="00000000" w14:paraId="0000001B">
      <w:pPr>
        <w:spacing w:after="225" w:lineRule="auto"/>
        <w:ind w:left="-5" w:firstLine="0"/>
        <w:rPr>
          <w:i w:val="1"/>
        </w:rPr>
      </w:pPr>
      <w:bookmarkStart w:colFirst="0" w:colLast="0" w:name="_heading=h.of7vl4r49869"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t xml:space="preserve"> </w:t>
        <w:br w:type="textWrapping"/>
        <w:br w:type="textWrapping"/>
        <w:t xml:space="preserve">[1] Ravneet Kaur, Sarbjeet Singh. "A survey of data mining and social network analysis-based anomaly detection techniques." Egyptian Informatics Journal, Volume 17, Issue 2, 2016, Pages 199-216. ISSN 1110-8665. doi: 10.1016/j.eij.2015.11.004.</w:t>
      </w:r>
      <w:r w:rsidDel="00000000" w:rsidR="00000000" w:rsidRPr="00000000">
        <w:rPr>
          <w:rtl w:val="0"/>
        </w:rPr>
      </w:r>
    </w:p>
    <w:p w:rsidR="00000000" w:rsidDel="00000000" w:rsidP="00000000" w:rsidRDefault="00000000" w:rsidRPr="00000000" w14:paraId="0000001C">
      <w:pPr>
        <w:spacing w:line="259" w:lineRule="auto"/>
        <w:ind w:left="0"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rPr>
          <w:b w:val="1"/>
          <w:rtl w:val="0"/>
        </w:rPr>
        <w:t xml:space="preserve">Date: 10/22/23</w:t>
        <w:br w:type="textWrapping"/>
      </w:r>
    </w:p>
    <w:p w:rsidR="00000000" w:rsidDel="00000000" w:rsidP="00000000" w:rsidRDefault="00000000" w:rsidRPr="00000000" w14:paraId="00000020">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1">
      <w:pPr>
        <w:numPr>
          <w:ilvl w:val="0"/>
          <w:numId w:val="3"/>
        </w:numPr>
        <w:spacing w:after="28" w:lineRule="auto"/>
        <w:ind w:left="720" w:hanging="360"/>
        <w:rPr/>
      </w:pPr>
      <w:r w:rsidDel="00000000" w:rsidR="00000000" w:rsidRPr="00000000">
        <w:rPr>
          <w:rtl w:val="0"/>
        </w:rPr>
        <w:t xml:space="preserve">Yes, all major results are covered.</w:t>
      </w:r>
    </w:p>
    <w:p w:rsidR="00000000" w:rsidDel="00000000" w:rsidP="00000000" w:rsidRDefault="00000000" w:rsidRPr="00000000" w14:paraId="00000022">
      <w:pPr>
        <w:spacing w:after="28" w:lineRule="auto"/>
        <w:ind w:left="-5" w:firstLine="0"/>
        <w:rPr>
          <w:b w:val="1"/>
        </w:rPr>
      </w:pPr>
      <w:r w:rsidDel="00000000" w:rsidR="00000000" w:rsidRPr="00000000">
        <w:rPr>
          <w:rtl w:val="0"/>
        </w:rPr>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4">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6">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10/23/2023</w:t>
        <w:br w:type="textWrapping"/>
      </w:r>
    </w:p>
    <w:p w:rsidR="00000000" w:rsidDel="00000000" w:rsidP="00000000" w:rsidRDefault="00000000" w:rsidRPr="00000000" w14:paraId="00000028">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999999"/>
        <w:sz w:val="22"/>
        <w:szCs w:val="22"/>
      </w:rPr>
    </w:pPr>
    <w:r w:rsidDel="00000000" w:rsidR="00000000" w:rsidRPr="00000000">
      <w:rPr>
        <w:color w:val="999999"/>
        <w:sz w:val="22"/>
        <w:szCs w:val="22"/>
        <w:rtl w:val="0"/>
      </w:rPr>
      <w:t xml:space="preserve">CSE 543 Information Assurance and Security (Group X-XX)</w:t>
      <w:tab/>
      <w:t xml:space="preserve">Fall 2023</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jtyoun15@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SeT/DO5Dm+jF0e0xJWXUAkxpIQ==">CgMxLjAyDmgub2Y3dmw0cjQ5ODY5OAByITFUOXJMM3F6Q0xOUkpOVlJVcnVQa2JxX1BjMWZKT2lYZQ==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