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Justin Young</w:t>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Oct 30, 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2"/>
        </w:numPr>
        <w:spacing w:after="240" w:line="240" w:lineRule="auto"/>
        <w:ind w:left="720" w:hanging="360"/>
        <w:jc w:val="both"/>
        <w:rPr/>
      </w:pPr>
      <w:r w:rsidDel="00000000" w:rsidR="00000000" w:rsidRPr="00000000">
        <w:rPr>
          <w:sz w:val="22"/>
          <w:szCs w:val="22"/>
          <w:rtl w:val="0"/>
        </w:rPr>
        <w:t xml:space="preserve">Prepared an individual progress report.</w:t>
      </w:r>
    </w:p>
    <w:p w:rsidR="00000000" w:rsidDel="00000000" w:rsidP="00000000" w:rsidRDefault="00000000" w:rsidRPr="00000000" w14:paraId="00000008">
      <w:pPr>
        <w:widowControl w:val="0"/>
        <w:numPr>
          <w:ilvl w:val="0"/>
          <w:numId w:val="2"/>
        </w:numPr>
        <w:spacing w:after="240" w:line="240" w:lineRule="auto"/>
        <w:ind w:left="720" w:hanging="360"/>
        <w:jc w:val="both"/>
        <w:rPr>
          <w:sz w:val="22"/>
          <w:szCs w:val="22"/>
          <w:u w:val="none"/>
        </w:rPr>
      </w:pPr>
      <w:r w:rsidDel="00000000" w:rsidR="00000000" w:rsidRPr="00000000">
        <w:rPr>
          <w:sz w:val="22"/>
          <w:szCs w:val="22"/>
          <w:rtl w:val="0"/>
        </w:rPr>
        <w:t xml:space="preserve">Evaluated another member’s individual progress reports.</w:t>
      </w:r>
    </w:p>
    <w:p w:rsidR="00000000" w:rsidDel="00000000" w:rsidP="00000000" w:rsidRDefault="00000000" w:rsidRPr="00000000" w14:paraId="00000009">
      <w:pPr>
        <w:widowControl w:val="0"/>
        <w:numPr>
          <w:ilvl w:val="0"/>
          <w:numId w:val="2"/>
        </w:numPr>
        <w:spacing w:after="240" w:line="240" w:lineRule="auto"/>
        <w:ind w:left="720" w:hanging="360"/>
        <w:jc w:val="both"/>
        <w:rPr>
          <w:sz w:val="22"/>
          <w:szCs w:val="22"/>
          <w:u w:val="none"/>
        </w:rPr>
      </w:pPr>
      <w:r w:rsidDel="00000000" w:rsidR="00000000" w:rsidRPr="00000000">
        <w:rPr>
          <w:sz w:val="22"/>
          <w:szCs w:val="22"/>
          <w:rtl w:val="0"/>
        </w:rPr>
        <w:t xml:space="preserve">Prepared first draft of final report.</w:t>
      </w:r>
    </w:p>
    <w:p w:rsidR="00000000" w:rsidDel="00000000" w:rsidP="00000000" w:rsidRDefault="00000000" w:rsidRPr="00000000" w14:paraId="0000000A">
      <w:pPr>
        <w:widowControl w:val="0"/>
        <w:numPr>
          <w:ilvl w:val="0"/>
          <w:numId w:val="2"/>
        </w:numPr>
        <w:spacing w:after="240" w:line="240" w:lineRule="auto"/>
        <w:ind w:left="720" w:hanging="360"/>
        <w:jc w:val="both"/>
        <w:rPr>
          <w:sz w:val="22"/>
          <w:szCs w:val="22"/>
          <w:u w:val="none"/>
        </w:rPr>
      </w:pPr>
      <w:r w:rsidDel="00000000" w:rsidR="00000000" w:rsidRPr="00000000">
        <w:rPr>
          <w:sz w:val="22"/>
          <w:szCs w:val="22"/>
          <w:rtl w:val="0"/>
        </w:rPr>
        <w:t xml:space="preserve">Reviewed not-so important papers.</w:t>
      </w:r>
      <w:r w:rsidDel="00000000" w:rsidR="00000000" w:rsidRPr="00000000">
        <w:rPr>
          <w:rtl w:val="0"/>
        </w:rPr>
      </w:r>
    </w:p>
    <w:p w:rsidR="00000000" w:rsidDel="00000000" w:rsidP="00000000" w:rsidRDefault="00000000" w:rsidRPr="00000000" w14:paraId="0000000B">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0D">
      <w:pPr>
        <w:numPr>
          <w:ilvl w:val="0"/>
          <w:numId w:val="4"/>
        </w:numPr>
        <w:spacing w:after="200" w:before="0" w:line="240" w:lineRule="auto"/>
        <w:ind w:left="720" w:hanging="360"/>
        <w:jc w:val="both"/>
        <w:rPr/>
      </w:pPr>
      <w:r w:rsidDel="00000000" w:rsidR="00000000" w:rsidRPr="00000000">
        <w:rPr>
          <w:rtl w:val="0"/>
        </w:rPr>
        <w:t xml:space="preserve">Reviewed ‘Profile Similarity Recognition in Online Social Network using Machine Learning Approach’ from the not-so important papers.</w:t>
      </w:r>
    </w:p>
    <w:p w:rsidR="00000000" w:rsidDel="00000000" w:rsidP="00000000" w:rsidRDefault="00000000" w:rsidRPr="00000000" w14:paraId="0000000E">
      <w:pPr>
        <w:numPr>
          <w:ilvl w:val="0"/>
          <w:numId w:val="4"/>
        </w:numPr>
        <w:spacing w:after="200" w:before="0" w:line="240" w:lineRule="auto"/>
        <w:ind w:left="720" w:hanging="360"/>
        <w:jc w:val="both"/>
        <w:rPr>
          <w:u w:val="none"/>
        </w:rPr>
      </w:pPr>
      <w:r w:rsidDel="00000000" w:rsidR="00000000" w:rsidRPr="00000000">
        <w:rPr>
          <w:rtl w:val="0"/>
        </w:rPr>
        <w:t xml:space="preserve">This paper covers the threats relating to fake profiles on social networking sites and the implementation of a model to detect fake profiles</w:t>
      </w:r>
    </w:p>
    <w:p w:rsidR="00000000" w:rsidDel="00000000" w:rsidP="00000000" w:rsidRDefault="00000000" w:rsidRPr="00000000" w14:paraId="0000000F">
      <w:pPr>
        <w:numPr>
          <w:ilvl w:val="0"/>
          <w:numId w:val="4"/>
        </w:numPr>
        <w:spacing w:after="200" w:before="0" w:line="240" w:lineRule="auto"/>
        <w:ind w:left="720" w:hanging="360"/>
        <w:jc w:val="both"/>
        <w:rPr>
          <w:u w:val="none"/>
        </w:rPr>
      </w:pPr>
      <w:r w:rsidDel="00000000" w:rsidR="00000000" w:rsidRPr="00000000">
        <w:rPr>
          <w:rtl w:val="0"/>
        </w:rPr>
        <w:t xml:space="preserve">A system based model to recognize illegal accounts on social media networks using machine learning methods is proposed in the study.</w:t>
      </w:r>
    </w:p>
    <w:p w:rsidR="00000000" w:rsidDel="00000000" w:rsidP="00000000" w:rsidRDefault="00000000" w:rsidRPr="00000000" w14:paraId="00000010">
      <w:pPr>
        <w:numPr>
          <w:ilvl w:val="0"/>
          <w:numId w:val="4"/>
        </w:numPr>
        <w:spacing w:after="200" w:lineRule="auto"/>
        <w:ind w:left="720" w:hanging="360"/>
        <w:jc w:val="both"/>
        <w:rPr/>
      </w:pPr>
      <w:r w:rsidDel="00000000" w:rsidR="00000000" w:rsidRPr="00000000">
        <w:rPr>
          <w:rtl w:val="0"/>
        </w:rPr>
        <w:t xml:space="preserve">A dataset of fake and genuine users supporting this experiment is pre-processed for training of the model and cleans out data to provide more useful data for the system.</w:t>
      </w:r>
    </w:p>
    <w:p w:rsidR="00000000" w:rsidDel="00000000" w:rsidP="00000000" w:rsidRDefault="00000000" w:rsidRPr="00000000" w14:paraId="00000011">
      <w:pPr>
        <w:numPr>
          <w:ilvl w:val="0"/>
          <w:numId w:val="4"/>
        </w:numPr>
        <w:spacing w:after="200" w:lineRule="auto"/>
        <w:ind w:left="720" w:hanging="360"/>
        <w:jc w:val="both"/>
        <w:rPr>
          <w:u w:val="none"/>
        </w:rPr>
      </w:pPr>
      <w:r w:rsidDel="00000000" w:rsidR="00000000" w:rsidRPr="00000000">
        <w:rPr>
          <w:rtl w:val="0"/>
        </w:rPr>
        <w:t xml:space="preserve">The Random Forest, Support Vector Machine (SVM) and Deep Neural Network (DNN) algorithms are compared for analysis.</w:t>
      </w:r>
    </w:p>
    <w:p w:rsidR="00000000" w:rsidDel="00000000" w:rsidP="00000000" w:rsidRDefault="00000000" w:rsidRPr="00000000" w14:paraId="00000012">
      <w:pPr>
        <w:numPr>
          <w:ilvl w:val="0"/>
          <w:numId w:val="4"/>
        </w:numPr>
        <w:spacing w:after="200" w:lineRule="auto"/>
        <w:ind w:left="720" w:hanging="360"/>
        <w:jc w:val="both"/>
        <w:rPr>
          <w:u w:val="none"/>
        </w:rPr>
      </w:pPr>
      <w:r w:rsidDel="00000000" w:rsidR="00000000" w:rsidRPr="00000000">
        <w:rPr>
          <w:rtl w:val="0"/>
        </w:rPr>
        <w:t xml:space="preserve">In this process, data is collected from various datasets, pre-processed to correct the structure and formatting and split for validation testing. DNN, SVM and Random Forest models are then applied and the results are examined.</w:t>
      </w:r>
    </w:p>
    <w:p w:rsidR="00000000" w:rsidDel="00000000" w:rsidP="00000000" w:rsidRDefault="00000000" w:rsidRPr="00000000" w14:paraId="00000013">
      <w:pPr>
        <w:numPr>
          <w:ilvl w:val="0"/>
          <w:numId w:val="4"/>
        </w:numPr>
        <w:spacing w:after="200" w:lineRule="auto"/>
        <w:ind w:left="720" w:hanging="360"/>
        <w:jc w:val="both"/>
        <w:rPr>
          <w:u w:val="none"/>
        </w:rPr>
      </w:pPr>
      <w:r w:rsidDel="00000000" w:rsidR="00000000" w:rsidRPr="00000000">
        <w:rPr>
          <w:rtl w:val="0"/>
        </w:rPr>
        <w:t xml:space="preserve">The results of the experiment indicate that the Deep Neural Network performed the best with an overall accuracy of 96%.</w:t>
      </w:r>
    </w:p>
    <w:p w:rsidR="00000000" w:rsidDel="00000000" w:rsidP="00000000" w:rsidRDefault="00000000" w:rsidRPr="00000000" w14:paraId="00000014">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5">
      <w:pPr>
        <w:spacing w:line="259" w:lineRule="auto"/>
        <w:ind w:left="0" w:firstLine="0"/>
        <w:jc w:val="both"/>
        <w:rPr/>
      </w:pPr>
      <w:r w:rsidDel="00000000" w:rsidR="00000000" w:rsidRPr="00000000">
        <w:rPr>
          <w:rtl w:val="0"/>
        </w:rPr>
        <w:t xml:space="preserve">All tasks including the preparation and evaluation of individual progress reports, preparation of the first draft of the final report, and literature review of not-so important papers were completed successfully.</w:t>
      </w:r>
    </w:p>
    <w:p w:rsidR="00000000" w:rsidDel="00000000" w:rsidP="00000000" w:rsidRDefault="00000000" w:rsidRPr="00000000" w14:paraId="00000016">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7">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r>
    </w:p>
    <w:p w:rsidR="00000000" w:rsidDel="00000000" w:rsidP="00000000" w:rsidRDefault="00000000" w:rsidRPr="00000000" w14:paraId="00000018">
      <w:pPr>
        <w:spacing w:after="225" w:lineRule="auto"/>
        <w:ind w:left="-5" w:firstLine="0"/>
        <w:jc w:val="both"/>
        <w:rPr/>
      </w:pPr>
      <w:bookmarkStart w:colFirst="0" w:colLast="0" w:name="_heading=h.af8sbo9x39uo" w:id="1"/>
      <w:bookmarkEnd w:id="1"/>
      <w:r w:rsidDel="00000000" w:rsidR="00000000" w:rsidRPr="00000000">
        <w:rPr>
          <w:rtl w:val="0"/>
        </w:rPr>
        <w:t xml:space="preserve">[1] T.R Soumya, S.Solai Manohar, N.Bala Sundara Ganapathy, Leema Nelson, A. Mohan, M.Thurai Pandian. "Profile Similarity Recognition in Online Social Network using Machine Learning Approach" in International Conference on Inventive Research in Computing Applications (ICIRCA), 29 December 2022, Pages 805-809. ISSN </w:t>
      </w:r>
      <w:r w:rsidDel="00000000" w:rsidR="00000000" w:rsidRPr="00000000">
        <w:rPr>
          <w:color w:val="333333"/>
          <w:sz w:val="27"/>
          <w:szCs w:val="27"/>
          <w:highlight w:val="white"/>
          <w:rtl w:val="0"/>
        </w:rPr>
        <w:t xml:space="preserve">22473631 </w:t>
      </w:r>
      <w:r w:rsidDel="00000000" w:rsidR="00000000" w:rsidRPr="00000000">
        <w:rPr>
          <w:rtl w:val="0"/>
        </w:rPr>
        <w:t xml:space="preserve">doi:10.1109/ICIRCA54612.2022.9985683.</w:t>
        <w:br w:type="textWrapping"/>
      </w:r>
    </w:p>
    <w:p w:rsidR="00000000" w:rsidDel="00000000" w:rsidP="00000000" w:rsidRDefault="00000000" w:rsidRPr="00000000" w14:paraId="00000019">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A">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r w:rsidDel="00000000" w:rsidR="00000000" w:rsidRPr="00000000">
        <w:rPr>
          <w:rtl w:val="0"/>
        </w:rPr>
        <w:t xml:space="preserve">Yeshwanth Reddy Chennur</w:t>
      </w:r>
      <w:r w:rsidDel="00000000" w:rsidR="00000000" w:rsidRPr="00000000">
        <w:rPr>
          <w:b w:val="1"/>
          <w:rtl w:val="0"/>
        </w:rPr>
        <w:br w:type="textWrapping"/>
        <w:t xml:space="preserve">Date: Oct 30, 2023</w:t>
        <w:br w:type="textWrapping"/>
        <w:br w:type="textWrapping"/>
      </w:r>
    </w:p>
    <w:p w:rsidR="00000000" w:rsidDel="00000000" w:rsidP="00000000" w:rsidRDefault="00000000" w:rsidRPr="00000000" w14:paraId="0000001C">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w:t>
        <w:br w:type="textWrapping"/>
      </w:r>
      <w:r w:rsidDel="00000000" w:rsidR="00000000" w:rsidRPr="00000000">
        <w:rPr>
          <w:rtl w:val="0"/>
        </w:rPr>
      </w:r>
    </w:p>
    <w:p w:rsidR="00000000" w:rsidDel="00000000" w:rsidP="00000000" w:rsidRDefault="00000000" w:rsidRPr="00000000" w14:paraId="0000001D">
      <w:pPr>
        <w:numPr>
          <w:ilvl w:val="0"/>
          <w:numId w:val="5"/>
        </w:numPr>
        <w:spacing w:after="0" w:lineRule="auto"/>
        <w:ind w:left="720" w:hanging="360"/>
        <w:jc w:val="both"/>
        <w:rPr/>
      </w:pPr>
      <w:r w:rsidDel="00000000" w:rsidR="00000000" w:rsidRPr="00000000">
        <w:rPr>
          <w:rtl w:val="0"/>
        </w:rPr>
        <w:t xml:space="preserve">Yes, the weekly member report is complete and includes all the significant results of the papers discussed. It provides a comprehensive overview of the major findings and contributions from the mentioned papers.</w:t>
      </w:r>
    </w:p>
    <w:p w:rsidR="00000000" w:rsidDel="00000000" w:rsidP="00000000" w:rsidRDefault="00000000" w:rsidRPr="00000000" w14:paraId="0000001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1F">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w:t>
      </w:r>
    </w:p>
    <w:p w:rsidR="00000000" w:rsidDel="00000000" w:rsidP="00000000" w:rsidRDefault="00000000" w:rsidRPr="00000000" w14:paraId="00000020">
      <w:pPr>
        <w:numPr>
          <w:ilvl w:val="0"/>
          <w:numId w:val="1"/>
        </w:numPr>
        <w:spacing w:after="28" w:before="200" w:lineRule="auto"/>
        <w:ind w:left="720" w:hanging="360"/>
        <w:jc w:val="both"/>
        <w:rPr>
          <w:u w:val="none"/>
        </w:rPr>
      </w:pPr>
      <w:r w:rsidDel="00000000" w:rsidR="00000000" w:rsidRPr="00000000">
        <w:rPr>
          <w:rtl w:val="0"/>
        </w:rPr>
        <w:t xml:space="preserve">Yes, each section of the guidelines has been sufficiently completed. There are no missing elements in the provided information.</w:t>
        <w:br w:type="textWrapping"/>
      </w:r>
    </w:p>
    <w:p w:rsidR="00000000" w:rsidDel="00000000" w:rsidP="00000000" w:rsidRDefault="00000000" w:rsidRPr="00000000" w14:paraId="00000021">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w:t>
      </w:r>
    </w:p>
    <w:p w:rsidR="00000000" w:rsidDel="00000000" w:rsidP="00000000" w:rsidRDefault="00000000" w:rsidRPr="00000000" w14:paraId="00000022">
      <w:pPr>
        <w:numPr>
          <w:ilvl w:val="0"/>
          <w:numId w:val="3"/>
        </w:numPr>
        <w:spacing w:after="28" w:before="200" w:lineRule="auto"/>
        <w:ind w:left="720" w:hanging="360"/>
        <w:jc w:val="both"/>
        <w:rPr>
          <w:u w:val="none"/>
        </w:rPr>
      </w:pPr>
      <w:r w:rsidDel="00000000" w:rsidR="00000000" w:rsidRPr="00000000">
        <w:rPr>
          <w:rtl w:val="0"/>
        </w:rPr>
        <w:t xml:space="preserve">Yes, the quality of this version of the written report is satisfactory. It effectively covers all the necessary information and meets the required standards for content and clarity.</w:t>
        <w:br w:type="textWrapping"/>
      </w:r>
    </w:p>
    <w:p w:rsidR="00000000" w:rsidDel="00000000" w:rsidP="00000000" w:rsidRDefault="00000000" w:rsidRPr="00000000" w14:paraId="00000023">
      <w:pPr>
        <w:spacing w:after="28" w:lineRule="auto"/>
        <w:ind w:left="-5" w:firstLine="0"/>
        <w:jc w:val="both"/>
        <w:rPr>
          <w:b w:val="1"/>
        </w:rPr>
      </w:pPr>
      <w:r w:rsidDel="00000000" w:rsidR="00000000" w:rsidRPr="00000000">
        <w:rPr>
          <w:b w:val="1"/>
          <w:rtl w:val="0"/>
        </w:rPr>
        <w:br w:type="textWrapping"/>
        <w:br w:type="textWrapping"/>
        <w:t xml:space="preserve">Approved by: </w:t>
      </w:r>
      <w:hyperlink r:id="rId8">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10/30/2023</w:t>
      </w:r>
      <w:r w:rsidDel="00000000" w:rsidR="00000000" w:rsidRPr="00000000">
        <w:rPr>
          <w:rtl w:val="0"/>
        </w:rPr>
      </w:r>
    </w:p>
    <w:p w:rsidR="00000000" w:rsidDel="00000000" w:rsidP="00000000" w:rsidRDefault="00000000" w:rsidRPr="00000000" w14:paraId="00000024">
      <w:pPr>
        <w:spacing w:after="28" w:lineRule="auto"/>
        <w:ind w:left="-5" w:firstLine="0"/>
        <w:jc w:val="both"/>
        <w:rPr/>
      </w:pPr>
      <w:r w:rsidDel="00000000" w:rsidR="00000000" w:rsidRPr="00000000">
        <w:rPr>
          <w:rtl w:val="0"/>
        </w:rPr>
      </w:r>
    </w:p>
    <w:sectPr>
      <w:headerReference r:id="rId9" w:type="default"/>
      <w:footerReference r:id="rId10"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b297g6UDhu4QR1OZ5cQ1ruRVg==">CgMxLjAyCGguZ2pkZ3hzMg5oLmFmOHNibzl4Mzl1bzgAciExQzNvZ2Q1WFpDTDdkamZCWDE4RS1wQ1I5ekpHdlB5V3M=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