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C034" w14:textId="1FFD39A0" w:rsidR="00C6554A" w:rsidRPr="009679B1" w:rsidRDefault="002253D2" w:rsidP="00C6554A">
      <w:pPr>
        <w:pStyle w:val="Foto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MACROBUTTON MTEditEquationSection2 </w:instrText>
      </w:r>
      <w:r w:rsidRPr="002253D2">
        <w:rPr>
          <w:rStyle w:val="MTEquationSection"/>
        </w:rPr>
        <w:instrText>Equation Chapter 1 Section 1</w:instrText>
      </w:r>
      <w:r>
        <w:rPr>
          <w:noProof/>
        </w:rPr>
        <w:fldChar w:fldCharType="begin"/>
      </w:r>
      <w:r>
        <w:rPr>
          <w:noProof/>
        </w:rPr>
        <w:instrText xml:space="preserve"> SEQ MTEqn \r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MTSec \r 1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MTChap \r 1 \h \* MERGEFORMAT 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 w:rsidR="00BF38D3">
        <w:rPr>
          <w:noProof/>
        </w:rPr>
        <w:drawing>
          <wp:inline distT="0" distB="0" distL="0" distR="0" wp14:anchorId="77FE56CD" wp14:editId="2DFAAC35">
            <wp:extent cx="3894859" cy="3962400"/>
            <wp:effectExtent l="0" t="0" r="0" b="0"/>
            <wp:docPr id="1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Pizar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0" t="2879" r="2949" b="4974"/>
                    <a:stretch/>
                  </pic:blipFill>
                  <pic:spPr bwMode="auto">
                    <a:xfrm>
                      <a:off x="0" y="0"/>
                      <a:ext cx="3906812" cy="397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35AD" w14:textId="0E0D3B3E" w:rsidR="00C6554A" w:rsidRPr="009679B1" w:rsidRDefault="003C448E" w:rsidP="00C6554A">
      <w:pPr>
        <w:pStyle w:val="Ttulo"/>
        <w:rPr>
          <w:noProof/>
        </w:rPr>
      </w:pPr>
      <w:r>
        <w:rPr>
          <w:noProof/>
        </w:rPr>
        <w:t>Evaluación de la eficiencia con modelos no paramétricos</w:t>
      </w:r>
    </w:p>
    <w:p w14:paraId="50DDFCD2" w14:textId="45261306" w:rsidR="00C6554A" w:rsidRPr="009679B1" w:rsidRDefault="003C448E" w:rsidP="00C6554A">
      <w:pPr>
        <w:pStyle w:val="Subttulo"/>
        <w:rPr>
          <w:noProof/>
        </w:rPr>
      </w:pPr>
      <w:r>
        <w:rPr>
          <w:noProof/>
        </w:rPr>
        <w:t>PRÁCTICA 1</w:t>
      </w:r>
    </w:p>
    <w:p w14:paraId="6F38EF5C" w14:textId="24419023" w:rsidR="00C6554A" w:rsidRPr="009679B1" w:rsidRDefault="003C448E" w:rsidP="00C6554A">
      <w:pPr>
        <w:pStyle w:val="Informacindecontacto"/>
        <w:rPr>
          <w:noProof/>
        </w:rPr>
      </w:pPr>
      <w:r>
        <w:rPr>
          <w:noProof/>
        </w:rPr>
        <w:t>Análisis de eficiencia y Productividad</w:t>
      </w:r>
      <w:r w:rsidR="00C6554A" w:rsidRPr="009679B1">
        <w:rPr>
          <w:noProof/>
          <w:lang w:bidi="es-ES"/>
        </w:rPr>
        <w:br w:type="page"/>
      </w:r>
    </w:p>
    <w:p w14:paraId="76438BEA" w14:textId="44A2E04E" w:rsidR="00C6554A" w:rsidRPr="009679B1" w:rsidRDefault="005F1F88" w:rsidP="005F1F88">
      <w:pPr>
        <w:pStyle w:val="Ttulo1"/>
        <w:spacing w:before="120" w:after="120" w:line="360" w:lineRule="auto"/>
        <w:rPr>
          <w:noProof/>
        </w:rPr>
      </w:pPr>
      <w:r>
        <w:rPr>
          <w:noProof/>
        </w:rPr>
        <w:lastRenderedPageBreak/>
        <w:t>Enunc</w:t>
      </w:r>
      <w:r w:rsidRPr="00024FA4">
        <w:rPr>
          <w:noProof/>
        </w:rPr>
        <w:t>ia</w:t>
      </w:r>
      <w:r w:rsidRPr="005F1F88">
        <w:rPr>
          <w:noProof/>
        </w:rPr>
        <w:t>d</w:t>
      </w:r>
      <w:r>
        <w:rPr>
          <w:noProof/>
        </w:rPr>
        <w:t>o</w:t>
      </w:r>
    </w:p>
    <w:p w14:paraId="67E23767" w14:textId="037B0BB6" w:rsidR="007F2C9C" w:rsidRPr="00295A7D" w:rsidRDefault="00875D62" w:rsidP="00EF5087">
      <w:pPr>
        <w:tabs>
          <w:tab w:val="left" w:pos="5040"/>
        </w:tabs>
        <w:spacing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295A7D">
        <w:rPr>
          <w:noProof/>
          <w:sz w:val="24"/>
          <w:szCs w:val="24"/>
        </w:rPr>
        <w:t>Para la realización de la práctica utilizaremos la b</w:t>
      </w:r>
      <w:r w:rsidR="007F2C9C" w:rsidRPr="00295A7D">
        <w:rPr>
          <w:noProof/>
          <w:sz w:val="24"/>
          <w:szCs w:val="24"/>
        </w:rPr>
        <w:t xml:space="preserve">ase de datos </w:t>
      </w:r>
      <w:r w:rsidR="00150515" w:rsidRPr="00295A7D">
        <w:rPr>
          <w:rFonts w:asciiTheme="majorHAnsi" w:hAnsiTheme="majorHAnsi"/>
          <w:noProof/>
          <w:sz w:val="24"/>
          <w:szCs w:val="24"/>
        </w:rPr>
        <w:t>“</w:t>
      </w:r>
      <w:r w:rsidR="00150515" w:rsidRPr="00295A7D">
        <w:rPr>
          <w:rFonts w:ascii="Consolas" w:hAnsi="Consolas"/>
          <w:noProof/>
          <w:sz w:val="24"/>
          <w:szCs w:val="24"/>
        </w:rPr>
        <w:t>rice producers.xlsx</w:t>
      </w:r>
      <w:r w:rsidR="00150515" w:rsidRPr="00295A7D">
        <w:rPr>
          <w:rFonts w:asciiTheme="majorHAnsi" w:hAnsiTheme="majorHAnsi"/>
          <w:noProof/>
          <w:sz w:val="24"/>
          <w:szCs w:val="24"/>
        </w:rPr>
        <w:t xml:space="preserve">” </w:t>
      </w:r>
      <w:r w:rsidR="007F2C9C" w:rsidRPr="00295A7D">
        <w:rPr>
          <w:noProof/>
          <w:sz w:val="24"/>
          <w:szCs w:val="24"/>
        </w:rPr>
        <w:t xml:space="preserve">disponible en el </w:t>
      </w:r>
      <w:hyperlink r:id="rId9" w:history="1">
        <w:r w:rsidR="007F2C9C" w:rsidRPr="00295A7D">
          <w:rPr>
            <w:rStyle w:val="Hipervnculo"/>
            <w:noProof/>
            <w:color w:val="007789" w:themeColor="accent1" w:themeShade="BF"/>
            <w:sz w:val="24"/>
            <w:szCs w:val="24"/>
          </w:rPr>
          <w:t>CAMPUS VIRTUAL UMH</w:t>
        </w:r>
      </w:hyperlink>
      <w:r w:rsidR="00150515" w:rsidRPr="00295A7D">
        <w:rPr>
          <w:noProof/>
          <w:sz w:val="24"/>
          <w:szCs w:val="24"/>
        </w:rPr>
        <w:t>.</w:t>
      </w:r>
      <w:r w:rsidR="00EF5087">
        <w:rPr>
          <w:rFonts w:asciiTheme="majorHAnsi" w:hAnsiTheme="majorHAnsi"/>
          <w:noProof/>
          <w:sz w:val="24"/>
          <w:szCs w:val="24"/>
        </w:rPr>
        <w:t xml:space="preserve"> </w:t>
      </w:r>
      <w:bookmarkStart w:id="0" w:name="_Hlk159846947"/>
      <w:r w:rsidR="007F2C9C" w:rsidRPr="00295A7D">
        <w:rPr>
          <w:rFonts w:asciiTheme="majorHAnsi" w:hAnsiTheme="majorHAnsi"/>
          <w:noProof/>
          <w:sz w:val="24"/>
          <w:szCs w:val="24"/>
        </w:rPr>
        <w:t xml:space="preserve">Además, también se utilizarán los siguientes 3 </w:t>
      </w:r>
      <w:r w:rsidR="007F2C9C" w:rsidRPr="00295A7D">
        <w:rPr>
          <w:rFonts w:asciiTheme="majorHAnsi" w:hAnsiTheme="majorHAnsi"/>
          <w:i/>
          <w:iCs/>
          <w:noProof/>
          <w:sz w:val="24"/>
          <w:szCs w:val="24"/>
        </w:rPr>
        <w:t xml:space="preserve">toy datasets </w:t>
      </w:r>
      <w:r w:rsidR="007F2C9C" w:rsidRPr="00295A7D">
        <w:rPr>
          <w:rFonts w:asciiTheme="majorHAnsi" w:hAnsiTheme="majorHAnsi"/>
          <w:noProof/>
          <w:sz w:val="24"/>
          <w:szCs w:val="24"/>
        </w:rPr>
        <w:t>(</w:t>
      </w:r>
      <w:r w:rsidR="007F2C9C" w:rsidRPr="003323D5">
        <w:rPr>
          <w:rFonts w:ascii="Consolas" w:hAnsi="Consolas"/>
          <w:noProof/>
          <w:sz w:val="24"/>
          <w:szCs w:val="24"/>
        </w:rPr>
        <w:t>A</w:t>
      </w:r>
      <w:r w:rsidR="007F2C9C" w:rsidRPr="00295A7D">
        <w:rPr>
          <w:rFonts w:asciiTheme="majorHAnsi" w:hAnsiTheme="majorHAnsi"/>
          <w:noProof/>
          <w:sz w:val="24"/>
          <w:szCs w:val="24"/>
        </w:rPr>
        <w:t xml:space="preserve">, </w:t>
      </w:r>
      <w:r w:rsidR="007F2C9C" w:rsidRPr="003323D5">
        <w:rPr>
          <w:rFonts w:ascii="Consolas" w:hAnsi="Consolas"/>
          <w:noProof/>
          <w:sz w:val="24"/>
          <w:szCs w:val="24"/>
        </w:rPr>
        <w:t>B</w:t>
      </w:r>
      <w:r w:rsidR="00295A7D">
        <w:rPr>
          <w:rFonts w:asciiTheme="majorHAnsi" w:hAnsiTheme="majorHAnsi"/>
          <w:noProof/>
          <w:sz w:val="24"/>
          <w:szCs w:val="24"/>
        </w:rPr>
        <w:t xml:space="preserve"> y</w:t>
      </w:r>
      <w:r w:rsidR="007F2C9C" w:rsidRPr="00295A7D">
        <w:rPr>
          <w:rFonts w:asciiTheme="majorHAnsi" w:hAnsiTheme="majorHAnsi"/>
          <w:noProof/>
          <w:sz w:val="24"/>
          <w:szCs w:val="24"/>
        </w:rPr>
        <w:t xml:space="preserve"> </w:t>
      </w:r>
      <w:r w:rsidR="007F2C9C" w:rsidRPr="003323D5">
        <w:rPr>
          <w:rFonts w:ascii="Consolas" w:hAnsi="Consolas"/>
          <w:noProof/>
          <w:sz w:val="24"/>
          <w:szCs w:val="24"/>
        </w:rPr>
        <w:t>C</w:t>
      </w:r>
      <w:r w:rsidR="007F2C9C" w:rsidRPr="00295A7D">
        <w:rPr>
          <w:rFonts w:asciiTheme="majorHAnsi" w:hAnsiTheme="majorHAnsi"/>
          <w:noProof/>
          <w:sz w:val="24"/>
          <w:szCs w:val="24"/>
        </w:rPr>
        <w:t>, respectivamente):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956"/>
        <w:gridCol w:w="957"/>
        <w:gridCol w:w="957"/>
        <w:gridCol w:w="957"/>
        <w:gridCol w:w="956"/>
        <w:gridCol w:w="957"/>
        <w:gridCol w:w="957"/>
        <w:gridCol w:w="957"/>
      </w:tblGrid>
      <w:tr w:rsidR="00A71665" w14:paraId="72CDC131" w14:textId="77777777" w:rsidTr="00905154">
        <w:tc>
          <w:tcPr>
            <w:tcW w:w="1980" w:type="dxa"/>
            <w:vAlign w:val="center"/>
          </w:tcPr>
          <w:p w14:paraId="5B460771" w14:textId="424E803B" w:rsidR="007F2C9C" w:rsidRPr="00A360EA" w:rsidRDefault="007F2C9C" w:rsidP="00A71665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bookmarkStart w:id="1" w:name="_Hlk190170588"/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Store</w:t>
            </w:r>
          </w:p>
        </w:tc>
        <w:tc>
          <w:tcPr>
            <w:tcW w:w="956" w:type="dxa"/>
            <w:vAlign w:val="center"/>
          </w:tcPr>
          <w:p w14:paraId="28986CD8" w14:textId="589A1E8A" w:rsidR="007F2C9C" w:rsidRPr="00A360EA" w:rsidRDefault="007F2C9C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A</w:t>
            </w:r>
          </w:p>
        </w:tc>
        <w:tc>
          <w:tcPr>
            <w:tcW w:w="957" w:type="dxa"/>
            <w:vAlign w:val="center"/>
          </w:tcPr>
          <w:p w14:paraId="7A94586E" w14:textId="2B927C6F" w:rsidR="007F2C9C" w:rsidRPr="00A360EA" w:rsidRDefault="007F2C9C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B</w:t>
            </w:r>
          </w:p>
        </w:tc>
        <w:tc>
          <w:tcPr>
            <w:tcW w:w="957" w:type="dxa"/>
            <w:vAlign w:val="center"/>
          </w:tcPr>
          <w:p w14:paraId="28117C7B" w14:textId="2DBC822C" w:rsidR="007F2C9C" w:rsidRPr="00A360EA" w:rsidRDefault="007F2C9C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C</w:t>
            </w:r>
          </w:p>
        </w:tc>
        <w:tc>
          <w:tcPr>
            <w:tcW w:w="957" w:type="dxa"/>
            <w:vAlign w:val="center"/>
          </w:tcPr>
          <w:p w14:paraId="41E152B9" w14:textId="3001A433" w:rsidR="007F2C9C" w:rsidRPr="00A360EA" w:rsidRDefault="007F2C9C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D</w:t>
            </w:r>
          </w:p>
        </w:tc>
        <w:tc>
          <w:tcPr>
            <w:tcW w:w="956" w:type="dxa"/>
            <w:vAlign w:val="center"/>
          </w:tcPr>
          <w:p w14:paraId="7C2F6D74" w14:textId="4A051178" w:rsidR="007F2C9C" w:rsidRPr="00A360EA" w:rsidRDefault="007F2C9C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E</w:t>
            </w:r>
          </w:p>
        </w:tc>
        <w:tc>
          <w:tcPr>
            <w:tcW w:w="957" w:type="dxa"/>
            <w:vAlign w:val="center"/>
          </w:tcPr>
          <w:p w14:paraId="4286EAB6" w14:textId="3F7BF35F" w:rsidR="007F2C9C" w:rsidRPr="00A360EA" w:rsidRDefault="007F2C9C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F</w:t>
            </w:r>
          </w:p>
        </w:tc>
        <w:tc>
          <w:tcPr>
            <w:tcW w:w="957" w:type="dxa"/>
            <w:vAlign w:val="center"/>
          </w:tcPr>
          <w:p w14:paraId="4CE70D6D" w14:textId="4C69580B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G</w:t>
            </w:r>
          </w:p>
        </w:tc>
        <w:tc>
          <w:tcPr>
            <w:tcW w:w="957" w:type="dxa"/>
            <w:vAlign w:val="center"/>
          </w:tcPr>
          <w:p w14:paraId="56FAE91C" w14:textId="00637285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H</w:t>
            </w:r>
          </w:p>
        </w:tc>
      </w:tr>
      <w:tr w:rsidR="00A71665" w14:paraId="217D2CD1" w14:textId="77777777" w:rsidTr="00905154">
        <w:tc>
          <w:tcPr>
            <w:tcW w:w="1980" w:type="dxa"/>
            <w:vAlign w:val="center"/>
          </w:tcPr>
          <w:p w14:paraId="5A7975D3" w14:textId="31050862" w:rsidR="007F2C9C" w:rsidRPr="00A360EA" w:rsidRDefault="00000000" w:rsidP="00A71665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e</w:t>
            </w:r>
            <w:r w:rsidR="00A71665"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mployee</w:t>
            </w:r>
          </w:p>
        </w:tc>
        <w:tc>
          <w:tcPr>
            <w:tcW w:w="956" w:type="dxa"/>
            <w:vAlign w:val="center"/>
          </w:tcPr>
          <w:p w14:paraId="00AA17C4" w14:textId="3214F5E9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957" w:type="dxa"/>
            <w:vAlign w:val="center"/>
          </w:tcPr>
          <w:p w14:paraId="185E7433" w14:textId="692AC87A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957" w:type="dxa"/>
            <w:vAlign w:val="center"/>
          </w:tcPr>
          <w:p w14:paraId="7A9C92A1" w14:textId="2959F28C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957" w:type="dxa"/>
            <w:vAlign w:val="center"/>
          </w:tcPr>
          <w:p w14:paraId="63B2287A" w14:textId="7ABAB2DB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956" w:type="dxa"/>
            <w:vAlign w:val="center"/>
          </w:tcPr>
          <w:p w14:paraId="44C7CDD3" w14:textId="676C7F21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  <w:tc>
          <w:tcPr>
            <w:tcW w:w="957" w:type="dxa"/>
            <w:vAlign w:val="center"/>
          </w:tcPr>
          <w:p w14:paraId="402FFB02" w14:textId="485613B1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  <w:tc>
          <w:tcPr>
            <w:tcW w:w="957" w:type="dxa"/>
            <w:vAlign w:val="center"/>
          </w:tcPr>
          <w:p w14:paraId="0BBD5006" w14:textId="293E4D10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</w:tc>
        <w:tc>
          <w:tcPr>
            <w:tcW w:w="957" w:type="dxa"/>
            <w:vAlign w:val="center"/>
          </w:tcPr>
          <w:p w14:paraId="78B3B6EA" w14:textId="561F1788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8</w:t>
            </w:r>
          </w:p>
        </w:tc>
      </w:tr>
      <w:tr w:rsidR="00A71665" w14:paraId="4C4C9643" w14:textId="77777777" w:rsidTr="00905154">
        <w:tc>
          <w:tcPr>
            <w:tcW w:w="1980" w:type="dxa"/>
            <w:vAlign w:val="center"/>
          </w:tcPr>
          <w:p w14:paraId="5A2D0080" w14:textId="2E7D53F6" w:rsidR="007F2C9C" w:rsidRPr="00A360EA" w:rsidRDefault="00000000" w:rsidP="00A71665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s</w:t>
            </w:r>
            <w:r w:rsidR="00A71665"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 xml:space="preserve">ale </w:t>
            </w:r>
          </w:p>
        </w:tc>
        <w:tc>
          <w:tcPr>
            <w:tcW w:w="956" w:type="dxa"/>
            <w:vAlign w:val="center"/>
          </w:tcPr>
          <w:p w14:paraId="0B791FA5" w14:textId="7AEEFA7D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957" w:type="dxa"/>
            <w:vAlign w:val="center"/>
          </w:tcPr>
          <w:p w14:paraId="40BFBB0F" w14:textId="3D0C90D6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957" w:type="dxa"/>
            <w:vAlign w:val="center"/>
          </w:tcPr>
          <w:p w14:paraId="1677F82E" w14:textId="261D2C4C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957" w:type="dxa"/>
            <w:vAlign w:val="center"/>
          </w:tcPr>
          <w:p w14:paraId="1378CC5D" w14:textId="48392F2F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956" w:type="dxa"/>
            <w:vAlign w:val="center"/>
          </w:tcPr>
          <w:p w14:paraId="1C44C27C" w14:textId="54D3F42A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957" w:type="dxa"/>
            <w:vAlign w:val="center"/>
          </w:tcPr>
          <w:p w14:paraId="14E5D974" w14:textId="624AE425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957" w:type="dxa"/>
            <w:vAlign w:val="center"/>
          </w:tcPr>
          <w:p w14:paraId="50D3F8C7" w14:textId="6E1F4711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957" w:type="dxa"/>
            <w:vAlign w:val="center"/>
          </w:tcPr>
          <w:p w14:paraId="6EFBC8A0" w14:textId="40F63908" w:rsidR="007F2C9C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</w:tr>
      <w:bookmarkEnd w:id="1"/>
    </w:tbl>
    <w:p w14:paraId="7BBFAE0D" w14:textId="77777777" w:rsidR="00A71665" w:rsidRPr="007F2C9C" w:rsidRDefault="00A71665" w:rsidP="00875D62">
      <w:pPr>
        <w:tabs>
          <w:tab w:val="left" w:pos="5040"/>
        </w:tabs>
        <w:spacing w:after="120" w:line="360" w:lineRule="auto"/>
        <w:jc w:val="both"/>
        <w:rPr>
          <w:rFonts w:ascii="Consolas" w:hAnsi="Consolas"/>
          <w:noProof/>
          <w:color w:val="007789" w:themeColor="accent1" w:themeShade="BF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850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A71665" w14:paraId="546435A2" w14:textId="10025B47" w:rsidTr="00905154">
        <w:tc>
          <w:tcPr>
            <w:tcW w:w="1980" w:type="dxa"/>
            <w:vAlign w:val="center"/>
          </w:tcPr>
          <w:p w14:paraId="7E41CACC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bookmarkStart w:id="2" w:name="_Hlk190170567"/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Store</w:t>
            </w:r>
          </w:p>
        </w:tc>
        <w:tc>
          <w:tcPr>
            <w:tcW w:w="850" w:type="dxa"/>
            <w:vAlign w:val="center"/>
          </w:tcPr>
          <w:p w14:paraId="3D0DF18A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A</w:t>
            </w:r>
          </w:p>
        </w:tc>
        <w:tc>
          <w:tcPr>
            <w:tcW w:w="850" w:type="dxa"/>
            <w:vAlign w:val="center"/>
          </w:tcPr>
          <w:p w14:paraId="5AF817AB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B</w:t>
            </w:r>
          </w:p>
        </w:tc>
        <w:tc>
          <w:tcPr>
            <w:tcW w:w="851" w:type="dxa"/>
            <w:vAlign w:val="center"/>
          </w:tcPr>
          <w:p w14:paraId="7AB0E178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C</w:t>
            </w:r>
          </w:p>
        </w:tc>
        <w:tc>
          <w:tcPr>
            <w:tcW w:w="850" w:type="dxa"/>
            <w:vAlign w:val="center"/>
          </w:tcPr>
          <w:p w14:paraId="6EC6BD70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D</w:t>
            </w:r>
          </w:p>
        </w:tc>
        <w:tc>
          <w:tcPr>
            <w:tcW w:w="851" w:type="dxa"/>
            <w:vAlign w:val="center"/>
          </w:tcPr>
          <w:p w14:paraId="595E73D6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E</w:t>
            </w:r>
          </w:p>
        </w:tc>
        <w:tc>
          <w:tcPr>
            <w:tcW w:w="850" w:type="dxa"/>
            <w:vAlign w:val="center"/>
          </w:tcPr>
          <w:p w14:paraId="178EC637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F</w:t>
            </w:r>
          </w:p>
        </w:tc>
        <w:tc>
          <w:tcPr>
            <w:tcW w:w="851" w:type="dxa"/>
            <w:vAlign w:val="center"/>
          </w:tcPr>
          <w:p w14:paraId="5B56EDEB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G</w:t>
            </w:r>
          </w:p>
        </w:tc>
        <w:tc>
          <w:tcPr>
            <w:tcW w:w="850" w:type="dxa"/>
            <w:vAlign w:val="center"/>
          </w:tcPr>
          <w:p w14:paraId="30F22438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H</w:t>
            </w:r>
          </w:p>
        </w:tc>
        <w:tc>
          <w:tcPr>
            <w:tcW w:w="851" w:type="dxa"/>
          </w:tcPr>
          <w:p w14:paraId="45746C90" w14:textId="48B099AE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I</w:t>
            </w:r>
          </w:p>
        </w:tc>
      </w:tr>
      <w:tr w:rsidR="00A71665" w14:paraId="414825C6" w14:textId="1E75ABE1" w:rsidTr="00905154">
        <w:tc>
          <w:tcPr>
            <w:tcW w:w="1980" w:type="dxa"/>
            <w:vAlign w:val="center"/>
          </w:tcPr>
          <w:p w14:paraId="236A7805" w14:textId="0DC53D8F" w:rsidR="00A71665" w:rsidRPr="00A360EA" w:rsidRDefault="00000000" w:rsidP="00B14F3E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e</w:t>
            </w:r>
            <w:r w:rsidR="00A71665"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mployee</w:t>
            </w:r>
          </w:p>
        </w:tc>
        <w:tc>
          <w:tcPr>
            <w:tcW w:w="850" w:type="dxa"/>
            <w:vAlign w:val="center"/>
          </w:tcPr>
          <w:p w14:paraId="468B2E6F" w14:textId="61327762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64813143" w14:textId="693EEE92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4B4BC87B" w14:textId="4A3EC59F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3556FB2A" w14:textId="0A0BE706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64EE43FC" w14:textId="77516DFD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23B31090" w14:textId="28B6F840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278F1B03" w14:textId="5817D30F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</w:tc>
        <w:tc>
          <w:tcPr>
            <w:tcW w:w="850" w:type="dxa"/>
            <w:vAlign w:val="center"/>
          </w:tcPr>
          <w:p w14:paraId="380C0C7F" w14:textId="325CD2B5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5.5</w:t>
            </w:r>
          </w:p>
        </w:tc>
        <w:tc>
          <w:tcPr>
            <w:tcW w:w="851" w:type="dxa"/>
          </w:tcPr>
          <w:p w14:paraId="234F88DE" w14:textId="3A0494B5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</w:tc>
      </w:tr>
      <w:tr w:rsidR="00A71665" w14:paraId="42BFB764" w14:textId="3D4273FB" w:rsidTr="00905154">
        <w:tc>
          <w:tcPr>
            <w:tcW w:w="1980" w:type="dxa"/>
            <w:vAlign w:val="center"/>
          </w:tcPr>
          <w:p w14:paraId="07DDFB45" w14:textId="62A1128D" w:rsidR="00A71665" w:rsidRPr="00A360EA" w:rsidRDefault="00000000" w:rsidP="00B14F3E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2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floor area</w:t>
            </w:r>
          </w:p>
        </w:tc>
        <w:tc>
          <w:tcPr>
            <w:tcW w:w="850" w:type="dxa"/>
            <w:vAlign w:val="center"/>
          </w:tcPr>
          <w:p w14:paraId="69FD2D7A" w14:textId="48E2D484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14:paraId="30C68FFE" w14:textId="2AF56981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4C8EC19D" w14:textId="7C56F844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1BA682AC" w14:textId="41F17475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DEFC3C5" w14:textId="0E2C8108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52363AC0" w14:textId="399D023B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578BDF5" w14:textId="507D7CE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041C0A31" w14:textId="7B4D4F3C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2.5</w:t>
            </w:r>
          </w:p>
        </w:tc>
        <w:tc>
          <w:tcPr>
            <w:tcW w:w="851" w:type="dxa"/>
          </w:tcPr>
          <w:p w14:paraId="39683B07" w14:textId="7F5965CC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2.5</w:t>
            </w:r>
          </w:p>
        </w:tc>
      </w:tr>
      <w:tr w:rsidR="00A71665" w14:paraId="04E8B20E" w14:textId="6EAD4306" w:rsidTr="00905154">
        <w:tc>
          <w:tcPr>
            <w:tcW w:w="1980" w:type="dxa"/>
            <w:vAlign w:val="center"/>
          </w:tcPr>
          <w:p w14:paraId="6C3E1BAD" w14:textId="6B72776A" w:rsidR="00A71665" w:rsidRPr="00A360EA" w:rsidRDefault="00000000" w:rsidP="00B14F3E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s</w:t>
            </w:r>
            <w:r w:rsidR="00A71665"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ale</w:t>
            </w:r>
          </w:p>
        </w:tc>
        <w:tc>
          <w:tcPr>
            <w:tcW w:w="850" w:type="dxa"/>
            <w:vAlign w:val="center"/>
          </w:tcPr>
          <w:p w14:paraId="25B8A5A6" w14:textId="23A32DE2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37B79710" w14:textId="46240ACC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92B1EC6" w14:textId="6FBF09D3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2648633B" w14:textId="0EE8DC11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421384FB" w14:textId="164F27C2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01E17405" w14:textId="75B4FE10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412C8755" w14:textId="3B839BAE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6450A577" w14:textId="42F84365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7F121F6" w14:textId="493E43B8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</w:tr>
      <w:bookmarkEnd w:id="2"/>
    </w:tbl>
    <w:p w14:paraId="0074722F" w14:textId="4C25F3C6" w:rsidR="007F2C9C" w:rsidRDefault="007F2C9C" w:rsidP="00875D62">
      <w:pPr>
        <w:tabs>
          <w:tab w:val="left" w:pos="5040"/>
        </w:tabs>
        <w:spacing w:after="120" w:line="360" w:lineRule="auto"/>
        <w:jc w:val="both"/>
        <w:rPr>
          <w:noProof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093"/>
        <w:gridCol w:w="1093"/>
        <w:gridCol w:w="1094"/>
        <w:gridCol w:w="1093"/>
        <w:gridCol w:w="1094"/>
        <w:gridCol w:w="1093"/>
        <w:gridCol w:w="1094"/>
      </w:tblGrid>
      <w:tr w:rsidR="00A71665" w14:paraId="119DB6CE" w14:textId="77777777" w:rsidTr="00905154">
        <w:tc>
          <w:tcPr>
            <w:tcW w:w="1980" w:type="dxa"/>
            <w:vAlign w:val="center"/>
          </w:tcPr>
          <w:p w14:paraId="3B0BDBE0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Store</w:t>
            </w:r>
          </w:p>
        </w:tc>
        <w:tc>
          <w:tcPr>
            <w:tcW w:w="1093" w:type="dxa"/>
            <w:vAlign w:val="center"/>
          </w:tcPr>
          <w:p w14:paraId="50FEF2A5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A</w:t>
            </w:r>
          </w:p>
        </w:tc>
        <w:tc>
          <w:tcPr>
            <w:tcW w:w="1093" w:type="dxa"/>
            <w:vAlign w:val="center"/>
          </w:tcPr>
          <w:p w14:paraId="5FAF8EB6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B</w:t>
            </w:r>
          </w:p>
        </w:tc>
        <w:tc>
          <w:tcPr>
            <w:tcW w:w="1094" w:type="dxa"/>
            <w:vAlign w:val="center"/>
          </w:tcPr>
          <w:p w14:paraId="6D02D619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C</w:t>
            </w:r>
          </w:p>
        </w:tc>
        <w:tc>
          <w:tcPr>
            <w:tcW w:w="1093" w:type="dxa"/>
            <w:vAlign w:val="center"/>
          </w:tcPr>
          <w:p w14:paraId="20DC7232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D</w:t>
            </w:r>
          </w:p>
        </w:tc>
        <w:tc>
          <w:tcPr>
            <w:tcW w:w="1094" w:type="dxa"/>
            <w:vAlign w:val="center"/>
          </w:tcPr>
          <w:p w14:paraId="4415BE68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E</w:t>
            </w:r>
          </w:p>
        </w:tc>
        <w:tc>
          <w:tcPr>
            <w:tcW w:w="1093" w:type="dxa"/>
            <w:vAlign w:val="center"/>
          </w:tcPr>
          <w:p w14:paraId="1136783F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F</w:t>
            </w:r>
          </w:p>
        </w:tc>
        <w:tc>
          <w:tcPr>
            <w:tcW w:w="1094" w:type="dxa"/>
            <w:vAlign w:val="center"/>
          </w:tcPr>
          <w:p w14:paraId="71AFC1E8" w14:textId="77777777" w:rsidR="00A71665" w:rsidRPr="00A360EA" w:rsidRDefault="00A71665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G</w:t>
            </w:r>
          </w:p>
        </w:tc>
      </w:tr>
      <w:tr w:rsidR="00A71665" w14:paraId="383CAEB4" w14:textId="77777777" w:rsidTr="00905154">
        <w:tc>
          <w:tcPr>
            <w:tcW w:w="1980" w:type="dxa"/>
            <w:vAlign w:val="center"/>
          </w:tcPr>
          <w:p w14:paraId="6A7AC07E" w14:textId="1CC21754" w:rsidR="00A71665" w:rsidRPr="00A360EA" w:rsidRDefault="00000000" w:rsidP="00A71665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e</w:t>
            </w:r>
            <w:r w:rsidR="00A71665"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>mployee</w:t>
            </w:r>
          </w:p>
        </w:tc>
        <w:tc>
          <w:tcPr>
            <w:tcW w:w="1093" w:type="dxa"/>
            <w:vAlign w:val="center"/>
          </w:tcPr>
          <w:p w14:paraId="0237A2CE" w14:textId="771B5E12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1093" w:type="dxa"/>
            <w:vAlign w:val="center"/>
          </w:tcPr>
          <w:p w14:paraId="2B6D6412" w14:textId="1DE41184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1EA4D8F7" w14:textId="523179F5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1093" w:type="dxa"/>
            <w:vAlign w:val="center"/>
          </w:tcPr>
          <w:p w14:paraId="35243EB8" w14:textId="2DBB8124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4A86DB28" w14:textId="3B6898D2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1093" w:type="dxa"/>
            <w:vAlign w:val="center"/>
          </w:tcPr>
          <w:p w14:paraId="32925DDB" w14:textId="51927DF9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3427699C" w14:textId="64E8D01F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</w:tr>
      <w:tr w:rsidR="00A71665" w14:paraId="11BFE153" w14:textId="77777777" w:rsidTr="00905154">
        <w:tc>
          <w:tcPr>
            <w:tcW w:w="1980" w:type="dxa"/>
            <w:vAlign w:val="center"/>
          </w:tcPr>
          <w:p w14:paraId="0B071466" w14:textId="35638714" w:rsidR="00A71665" w:rsidRPr="00A360EA" w:rsidRDefault="00000000" w:rsidP="00A71665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1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customers</w:t>
            </w:r>
            <w:r w:rsidR="00A71665" w:rsidRPr="00A360EA">
              <w:rPr>
                <w:rFonts w:ascii="Consolas" w:hAnsi="Consolas"/>
                <w:noProof/>
                <w:color w:val="007789" w:themeColor="accent1" w:themeShade="BF"/>
                <w:sz w:val="20"/>
                <w:szCs w:val="20"/>
              </w:rPr>
              <w:t xml:space="preserve"> </w:t>
            </w:r>
          </w:p>
        </w:tc>
        <w:tc>
          <w:tcPr>
            <w:tcW w:w="1093" w:type="dxa"/>
            <w:vAlign w:val="center"/>
          </w:tcPr>
          <w:p w14:paraId="29A63AD6" w14:textId="77777777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1093" w:type="dxa"/>
            <w:vAlign w:val="center"/>
          </w:tcPr>
          <w:p w14:paraId="692BFCE8" w14:textId="5ABFEF25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1094" w:type="dxa"/>
            <w:vAlign w:val="center"/>
          </w:tcPr>
          <w:p w14:paraId="57922FF7" w14:textId="70EFB391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1093" w:type="dxa"/>
            <w:vAlign w:val="center"/>
          </w:tcPr>
          <w:p w14:paraId="1E46EED9" w14:textId="4D75357D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1094" w:type="dxa"/>
            <w:vAlign w:val="center"/>
          </w:tcPr>
          <w:p w14:paraId="2245C5B0" w14:textId="07B5DF5E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1093" w:type="dxa"/>
            <w:vAlign w:val="center"/>
          </w:tcPr>
          <w:p w14:paraId="69BDB605" w14:textId="23D13488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  <w:tc>
          <w:tcPr>
            <w:tcW w:w="1094" w:type="dxa"/>
            <w:vAlign w:val="center"/>
          </w:tcPr>
          <w:p w14:paraId="2DFCC9CA" w14:textId="3DB6E8F0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</w:tc>
      </w:tr>
      <w:tr w:rsidR="00A71665" w14:paraId="00A3C48E" w14:textId="77777777" w:rsidTr="00905154">
        <w:tc>
          <w:tcPr>
            <w:tcW w:w="1980" w:type="dxa"/>
            <w:vAlign w:val="center"/>
          </w:tcPr>
          <w:p w14:paraId="7091CD0A" w14:textId="05ED59EC" w:rsidR="00A71665" w:rsidRPr="00A360EA" w:rsidRDefault="00000000" w:rsidP="00A71665">
            <w:pPr>
              <w:tabs>
                <w:tab w:val="left" w:pos="5040"/>
              </w:tabs>
              <w:spacing w:before="60" w:after="60"/>
              <w:rPr>
                <w:rFonts w:ascii="Consolas" w:eastAsia="Constantia" w:hAnsi="Consolas" w:cs="Times New Roman"/>
                <w:noProof/>
                <w:color w:val="007789" w:themeColor="accent1" w:themeShade="BF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  <w:sz w:val="20"/>
                      <w:szCs w:val="20"/>
                    </w:rPr>
                    <m:t>2</m:t>
                  </m:r>
                </m:sub>
              </m:sSub>
            </m:oMath>
            <w:r w:rsidR="00A71665" w:rsidRPr="00A360EA">
              <w:rPr>
                <w:rFonts w:ascii="Consolas" w:eastAsiaTheme="minorEastAsia" w:hAnsi="Consolas"/>
                <w:noProof/>
                <w:color w:val="007789" w:themeColor="accent1" w:themeShade="BF"/>
                <w:sz w:val="20"/>
                <w:szCs w:val="20"/>
              </w:rPr>
              <w:t>: sales</w:t>
            </w:r>
          </w:p>
        </w:tc>
        <w:tc>
          <w:tcPr>
            <w:tcW w:w="1093" w:type="dxa"/>
            <w:vAlign w:val="center"/>
          </w:tcPr>
          <w:p w14:paraId="2473F8C3" w14:textId="2D13174E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  <w:tc>
          <w:tcPr>
            <w:tcW w:w="1093" w:type="dxa"/>
            <w:vAlign w:val="center"/>
          </w:tcPr>
          <w:p w14:paraId="101B1BB2" w14:textId="5071D630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7</w:t>
            </w:r>
          </w:p>
        </w:tc>
        <w:tc>
          <w:tcPr>
            <w:tcW w:w="1094" w:type="dxa"/>
            <w:vAlign w:val="center"/>
          </w:tcPr>
          <w:p w14:paraId="7B0240BF" w14:textId="3A32DAE3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4</w:t>
            </w:r>
          </w:p>
        </w:tc>
        <w:tc>
          <w:tcPr>
            <w:tcW w:w="1093" w:type="dxa"/>
            <w:vAlign w:val="center"/>
          </w:tcPr>
          <w:p w14:paraId="207ACB5C" w14:textId="4C03FC13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1094" w:type="dxa"/>
            <w:vAlign w:val="center"/>
          </w:tcPr>
          <w:p w14:paraId="21D85886" w14:textId="4FEA34ED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</w:tc>
        <w:tc>
          <w:tcPr>
            <w:tcW w:w="1093" w:type="dxa"/>
            <w:vAlign w:val="center"/>
          </w:tcPr>
          <w:p w14:paraId="03C8C6D4" w14:textId="66FD41A3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5</w:t>
            </w:r>
          </w:p>
        </w:tc>
        <w:tc>
          <w:tcPr>
            <w:tcW w:w="1094" w:type="dxa"/>
            <w:vAlign w:val="center"/>
          </w:tcPr>
          <w:p w14:paraId="488064B1" w14:textId="1CCBE661" w:rsidR="00A71665" w:rsidRPr="00A360EA" w:rsidRDefault="00A71665" w:rsidP="00A71665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A360EA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</w:tr>
    </w:tbl>
    <w:bookmarkEnd w:id="0"/>
    <w:p w14:paraId="6018F800" w14:textId="4364EED4" w:rsidR="003323D5" w:rsidRDefault="003323D5" w:rsidP="003323D5">
      <w:pPr>
        <w:tabs>
          <w:tab w:val="left" w:pos="5040"/>
        </w:tabs>
        <w:spacing w:before="360"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>
        <w:rPr>
          <w:noProof/>
          <w:sz w:val="24"/>
          <w:szCs w:val="24"/>
        </w:rPr>
        <w:t>También se ha simulado</w:t>
      </w:r>
      <w:r w:rsidRPr="00015B82">
        <w:rPr>
          <w:noProof/>
          <w:sz w:val="24"/>
          <w:szCs w:val="24"/>
        </w:rPr>
        <w:t xml:space="preserve"> una base de datos </w:t>
      </w:r>
      <w:r w:rsidRPr="00015B82">
        <w:rPr>
          <w:rFonts w:asciiTheme="majorHAnsi" w:hAnsiTheme="majorHAnsi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D</w:t>
      </w:r>
      <w:r w:rsidRPr="00015B82">
        <w:rPr>
          <w:rFonts w:asciiTheme="majorHAnsi" w:hAnsiTheme="majorHAnsi"/>
          <w:noProof/>
          <w:sz w:val="24"/>
          <w:szCs w:val="24"/>
        </w:rPr>
        <w:t xml:space="preserve">) con </w:t>
      </w:r>
      <w:r>
        <w:rPr>
          <w:rFonts w:asciiTheme="majorHAnsi" w:hAnsiTheme="majorHAnsi"/>
          <w:noProof/>
          <w:sz w:val="24"/>
          <w:szCs w:val="24"/>
        </w:rPr>
        <w:t>50</w:t>
      </w:r>
      <w:r w:rsidRPr="00015B82">
        <w:rPr>
          <w:rFonts w:asciiTheme="majorHAnsi" w:hAnsiTheme="majorHAnsi"/>
          <w:noProof/>
          <w:sz w:val="24"/>
          <w:szCs w:val="24"/>
        </w:rPr>
        <w:t xml:space="preserve"> DMUs generada como se muestra a continuación:</w:t>
      </w:r>
    </w:p>
    <w:p w14:paraId="7ECADDC9" w14:textId="47AB642D" w:rsidR="00905154" w:rsidRDefault="00905154" w:rsidP="00905154">
      <w:pPr>
        <w:tabs>
          <w:tab w:val="left" w:pos="5040"/>
        </w:tabs>
        <w:spacing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905154">
        <w:rPr>
          <w:rFonts w:asciiTheme="majorHAnsi" w:hAnsiTheme="majorHAnsi"/>
          <w:noProof/>
          <w:position w:val="-12"/>
          <w:sz w:val="24"/>
          <w:szCs w:val="24"/>
        </w:rPr>
        <w:object w:dxaOrig="1700" w:dyaOrig="340" w14:anchorId="3F50A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17.45pt" o:ole="">
            <v:imagedata r:id="rId10" o:title=""/>
          </v:shape>
          <o:OLEObject Type="Embed" ProgID="Equation.DSMT4" ShapeID="_x0000_i1025" DrawAspect="Content" ObjectID="_1801144009" r:id="rId11"/>
        </w:object>
      </w:r>
    </w:p>
    <w:p w14:paraId="0DF86AF8" w14:textId="59CDD984" w:rsidR="00905154" w:rsidRDefault="00905154" w:rsidP="00905154">
      <w:pPr>
        <w:tabs>
          <w:tab w:val="left" w:pos="5040"/>
        </w:tabs>
        <w:spacing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905154">
        <w:rPr>
          <w:rFonts w:asciiTheme="majorHAnsi" w:hAnsiTheme="majorHAnsi"/>
          <w:noProof/>
          <w:position w:val="-14"/>
          <w:sz w:val="24"/>
          <w:szCs w:val="24"/>
        </w:rPr>
        <w:object w:dxaOrig="1880" w:dyaOrig="380" w14:anchorId="0E2C6FE8">
          <v:shape id="_x0000_i1026" type="#_x0000_t75" style="width:94.1pt;height:18.9pt" o:ole="">
            <v:imagedata r:id="rId12" o:title=""/>
          </v:shape>
          <o:OLEObject Type="Embed" ProgID="Equation.DSMT4" ShapeID="_x0000_i1026" DrawAspect="Content" ObjectID="_1801144010" r:id="rId13"/>
        </w:object>
      </w:r>
    </w:p>
    <w:p w14:paraId="19185830" w14:textId="5D3C97AF" w:rsidR="00905154" w:rsidRDefault="00905154" w:rsidP="00905154">
      <w:pPr>
        <w:tabs>
          <w:tab w:val="left" w:pos="5040"/>
        </w:tabs>
        <w:spacing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905154">
        <w:rPr>
          <w:rFonts w:asciiTheme="majorHAnsi" w:hAnsiTheme="majorHAnsi"/>
          <w:noProof/>
          <w:position w:val="-12"/>
          <w:sz w:val="24"/>
          <w:szCs w:val="24"/>
        </w:rPr>
        <w:object w:dxaOrig="1280" w:dyaOrig="340" w14:anchorId="451F5623">
          <v:shape id="_x0000_i1027" type="#_x0000_t75" style="width:64.15pt;height:17.45pt" o:ole="">
            <v:imagedata r:id="rId14" o:title=""/>
          </v:shape>
          <o:OLEObject Type="Embed" ProgID="Equation.DSMT4" ShapeID="_x0000_i1027" DrawAspect="Content" ObjectID="_1801144011" r:id="rId15"/>
        </w:object>
      </w:r>
    </w:p>
    <w:p w14:paraId="685E427D" w14:textId="5A6219E3" w:rsidR="003323D5" w:rsidRPr="00905154" w:rsidRDefault="00905154" w:rsidP="00875D62">
      <w:pPr>
        <w:tabs>
          <w:tab w:val="left" w:pos="5040"/>
        </w:tabs>
        <w:spacing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905154">
        <w:rPr>
          <w:rFonts w:asciiTheme="majorHAnsi" w:hAnsiTheme="majorHAnsi"/>
          <w:noProof/>
          <w:position w:val="-10"/>
          <w:sz w:val="24"/>
          <w:szCs w:val="24"/>
        </w:rPr>
        <w:object w:dxaOrig="960" w:dyaOrig="300" w14:anchorId="49F7DF0F">
          <v:shape id="_x0000_i1028" type="#_x0000_t75" style="width:48.1pt;height:14.95pt" o:ole="">
            <v:imagedata r:id="rId16" o:title=""/>
          </v:shape>
          <o:OLEObject Type="Embed" ProgID="Equation.DSMT4" ShapeID="_x0000_i1028" DrawAspect="Content" ObjectID="_1801144012" r:id="rId17"/>
        </w:object>
      </w:r>
    </w:p>
    <w:p w14:paraId="71AD7601" w14:textId="77777777" w:rsidR="00024FA4" w:rsidRDefault="00024FA4">
      <w:pPr>
        <w:rPr>
          <w:noProof/>
        </w:rPr>
      </w:pPr>
      <w:r>
        <w:rPr>
          <w:noProof/>
        </w:rPr>
        <w:br w:type="page"/>
      </w:r>
    </w:p>
    <w:p w14:paraId="6EAEEBFD" w14:textId="6BD3E743" w:rsidR="00AC3655" w:rsidRDefault="00024FA4" w:rsidP="00AC3655">
      <w:pPr>
        <w:pStyle w:val="Ttulo1"/>
        <w:spacing w:before="120" w:after="120" w:line="360" w:lineRule="auto"/>
        <w:rPr>
          <w:noProof/>
        </w:rPr>
      </w:pPr>
      <w:r>
        <w:rPr>
          <w:noProof/>
        </w:rPr>
        <w:lastRenderedPageBreak/>
        <w:t>Preguntas teó</w:t>
      </w:r>
      <w:r w:rsidRPr="00AC3655">
        <w:rPr>
          <w:noProof/>
        </w:rPr>
        <w:t>ric</w:t>
      </w:r>
      <w:r>
        <w:rPr>
          <w:noProof/>
        </w:rPr>
        <w:t>as</w:t>
      </w:r>
    </w:p>
    <w:p w14:paraId="780DABD5" w14:textId="040FA57C" w:rsidR="00F144EB" w:rsidRPr="00F144EB" w:rsidRDefault="00AC3655" w:rsidP="00036951">
      <w:pPr>
        <w:spacing w:after="120" w:line="360" w:lineRule="auto"/>
        <w:ind w:firstLine="284"/>
        <w:jc w:val="both"/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</w:pPr>
      <w:r w:rsidRPr="00EF0D6D">
        <w:rPr>
          <w:sz w:val="24"/>
          <w:szCs w:val="24"/>
        </w:rPr>
        <w:t xml:space="preserve">En el contexto del </w:t>
      </w:r>
      <w:r w:rsidRPr="003111AB">
        <w:rPr>
          <w:color w:val="007789" w:themeColor="accent1" w:themeShade="BF"/>
          <w:sz w:val="24"/>
          <w:szCs w:val="24"/>
        </w:rPr>
        <w:t xml:space="preserve">Análisis de Eficiencia </w:t>
      </w:r>
      <w:r w:rsidRPr="00EF0D6D">
        <w:rPr>
          <w:sz w:val="24"/>
          <w:szCs w:val="24"/>
        </w:rPr>
        <w:t xml:space="preserve">se desea evaluar </w:t>
      </w:r>
      <w:r w:rsidR="00050688" w:rsidRPr="00EF0D6D">
        <w:rPr>
          <w:sz w:val="24"/>
          <w:szCs w:val="24"/>
        </w:rPr>
        <w:t xml:space="preserve">la </w:t>
      </w:r>
      <w:r w:rsidR="00050688" w:rsidRPr="003111AB">
        <w:rPr>
          <w:color w:val="007789" w:themeColor="accent1" w:themeShade="BF"/>
          <w:sz w:val="24"/>
          <w:szCs w:val="24"/>
        </w:rPr>
        <w:t xml:space="preserve">eficiencia </w:t>
      </w:r>
      <w:r w:rsidR="00050688" w:rsidRPr="00EF0D6D">
        <w:rPr>
          <w:sz w:val="24"/>
          <w:szCs w:val="24"/>
        </w:rPr>
        <w:t xml:space="preserve">de </w:t>
      </w:r>
      <w:r w:rsidRPr="00EF0D6D">
        <w:rPr>
          <w:sz w:val="24"/>
          <w:szCs w:val="24"/>
        </w:rPr>
        <w:t>una muestra de</w:t>
      </w:r>
      <w:r w:rsidR="00905154" w:rsidRPr="00EF0D6D">
        <w:rPr>
          <w:sz w:val="24"/>
          <w:szCs w:val="24"/>
        </w:rPr>
        <w:t xml:space="preserve"> </w:t>
      </w:r>
      <w:r w:rsidR="00905154" w:rsidRPr="00EF0D6D">
        <w:rPr>
          <w:position w:val="-6"/>
          <w:sz w:val="24"/>
          <w:szCs w:val="24"/>
        </w:rPr>
        <w:object w:dxaOrig="180" w:dyaOrig="200" w14:anchorId="40858EEC">
          <v:shape id="_x0000_i1029" type="#_x0000_t75" style="width:9.6pt;height:10.35pt" o:ole="">
            <v:imagedata r:id="rId18" o:title=""/>
          </v:shape>
          <o:OLEObject Type="Embed" ProgID="Equation.DSMT4" ShapeID="_x0000_i1029" DrawAspect="Content" ObjectID="_1801144013" r:id="rId19"/>
        </w:object>
      </w:r>
      <w:r w:rsidRPr="00EF0D6D">
        <w:rPr>
          <w:rFonts w:eastAsiaTheme="minorEastAsia"/>
          <w:sz w:val="24"/>
          <w:szCs w:val="24"/>
        </w:rPr>
        <w:t xml:space="preserve"> unidades </w:t>
      </w:r>
      <w:r w:rsidR="00255727" w:rsidRPr="00EF0D6D">
        <w:rPr>
          <w:rFonts w:eastAsiaTheme="minorEastAsia"/>
          <w:sz w:val="24"/>
          <w:szCs w:val="24"/>
        </w:rPr>
        <w:t xml:space="preserve">llamadas </w:t>
      </w:r>
      <w:r w:rsidRPr="00EF0D6D">
        <w:rPr>
          <w:rFonts w:eastAsiaTheme="minorEastAsia"/>
          <w:i/>
          <w:iCs/>
          <w:sz w:val="24"/>
          <w:szCs w:val="24"/>
        </w:rPr>
        <w:t xml:space="preserve">Decision-Making Units </w:t>
      </w:r>
      <w:r w:rsidRPr="00EF0D6D">
        <w:rPr>
          <w:rFonts w:eastAsiaTheme="minorEastAsia"/>
          <w:sz w:val="24"/>
          <w:szCs w:val="24"/>
        </w:rPr>
        <w:t xml:space="preserve">[DMUs], donde </w:t>
      </w:r>
      <w:r w:rsidR="00AC7AC1" w:rsidRPr="00EF0D6D">
        <w:rPr>
          <w:rFonts w:eastAsiaTheme="minorEastAsia"/>
          <w:sz w:val="24"/>
          <w:szCs w:val="24"/>
        </w:rPr>
        <w:t>cada</w:t>
      </w:r>
      <w:r w:rsidRPr="00EF0D6D">
        <w:rPr>
          <w:rFonts w:eastAsiaTheme="minorEastAsia"/>
          <w:sz w:val="24"/>
          <w:szCs w:val="24"/>
        </w:rPr>
        <w:t xml:space="preserve"> </w:t>
      </w:r>
      <w:r w:rsidR="00905154" w:rsidRPr="00EF0D6D">
        <w:rPr>
          <w:rFonts w:eastAsiaTheme="minorEastAsia"/>
          <w:position w:val="-10"/>
          <w:sz w:val="24"/>
          <w:szCs w:val="24"/>
        </w:rPr>
        <w:object w:dxaOrig="639" w:dyaOrig="320" w14:anchorId="3DC1C914">
          <v:shape id="_x0000_i1030" type="#_x0000_t75" style="width:31.35pt;height:16.05pt" o:ole="">
            <v:imagedata r:id="rId20" o:title=""/>
          </v:shape>
          <o:OLEObject Type="Embed" ProgID="Equation.DSMT4" ShapeID="_x0000_i1030" DrawAspect="Content" ObjectID="_1801144014" r:id="rId21"/>
        </w:object>
      </w:r>
      <w:r w:rsidR="00905154" w:rsidRPr="00EF0D6D">
        <w:rPr>
          <w:rFonts w:eastAsiaTheme="minorEastAsia"/>
          <w:sz w:val="24"/>
          <w:szCs w:val="24"/>
        </w:rPr>
        <w:t xml:space="preserve">, </w:t>
      </w:r>
      <w:r w:rsidR="00905154" w:rsidRPr="00EF0D6D">
        <w:rPr>
          <w:rFonts w:eastAsiaTheme="minorEastAsia"/>
          <w:position w:val="-8"/>
          <w:sz w:val="24"/>
          <w:szCs w:val="24"/>
        </w:rPr>
        <w:object w:dxaOrig="840" w:dyaOrig="279" w14:anchorId="7D1777AE">
          <v:shape id="_x0000_i1031" type="#_x0000_t75" style="width:42.05pt;height:13.9pt" o:ole="">
            <v:imagedata r:id="rId22" o:title=""/>
          </v:shape>
          <o:OLEObject Type="Embed" ProgID="Equation.DSMT4" ShapeID="_x0000_i1031" DrawAspect="Content" ObjectID="_1801144015" r:id="rId23"/>
        </w:object>
      </w:r>
      <w:r w:rsidR="00905154" w:rsidRPr="00EF0D6D">
        <w:rPr>
          <w:rFonts w:eastAsiaTheme="minorEastAsia"/>
          <w:sz w:val="24"/>
          <w:szCs w:val="24"/>
        </w:rPr>
        <w:t>,</w:t>
      </w:r>
      <w:r w:rsidRPr="00EF0D6D">
        <w:rPr>
          <w:rFonts w:eastAsiaTheme="minorEastAsia"/>
          <w:sz w:val="24"/>
          <w:szCs w:val="24"/>
        </w:rPr>
        <w:t xml:space="preserve"> consume</w:t>
      </w:r>
      <w:r w:rsidR="00905154" w:rsidRPr="00EF0D6D">
        <w:rPr>
          <w:rFonts w:eastAsiaTheme="minorEastAsia"/>
          <w:sz w:val="24"/>
          <w:szCs w:val="24"/>
        </w:rPr>
        <w:t xml:space="preserve"> </w:t>
      </w:r>
      <w:r w:rsidR="00905154" w:rsidRPr="0070215C">
        <w:rPr>
          <w:position w:val="-14"/>
        </w:rPr>
        <w:object w:dxaOrig="2500" w:dyaOrig="380" w14:anchorId="0B73AE5E">
          <v:shape id="_x0000_i1032" type="#_x0000_t75" style="width:125.45pt;height:18.9pt" o:ole="">
            <v:imagedata r:id="rId24" o:title=""/>
          </v:shape>
          <o:OLEObject Type="Embed" ProgID="Equation.DSMT4" ShapeID="_x0000_i1032" DrawAspect="Content" ObjectID="_1801144016" r:id="rId25"/>
        </w:object>
      </w:r>
      <w:r w:rsidR="00905154">
        <w:t xml:space="preserve"> </w:t>
      </w:r>
      <w:r w:rsidRPr="003111AB">
        <w:rPr>
          <w:rFonts w:eastAsiaTheme="minorEastAsia"/>
          <w:i/>
          <w:color w:val="007789" w:themeColor="accent1" w:themeShade="BF"/>
          <w:kern w:val="24"/>
          <w:sz w:val="24"/>
          <w:szCs w:val="24"/>
        </w:rPr>
        <w:t>inputs</w:t>
      </w:r>
      <w:r w:rsidRPr="003111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Pr="00EF0D6D">
        <w:rPr>
          <w:rFonts w:eastAsiaTheme="minorEastAsia"/>
          <w:iCs/>
          <w:kern w:val="24"/>
          <w:sz w:val="24"/>
          <w:szCs w:val="24"/>
        </w:rPr>
        <w:t xml:space="preserve">para </w:t>
      </w:r>
      <w:r w:rsidR="00255727" w:rsidRPr="00EF0D6D">
        <w:rPr>
          <w:rFonts w:eastAsiaTheme="minorEastAsia"/>
          <w:iCs/>
          <w:kern w:val="24"/>
          <w:sz w:val="24"/>
          <w:szCs w:val="24"/>
        </w:rPr>
        <w:t>la producción de</w:t>
      </w:r>
      <w:r w:rsidR="00905154" w:rsidRPr="00EF0D6D">
        <w:rPr>
          <w:rFonts w:eastAsiaTheme="minorEastAsia"/>
          <w:iCs/>
          <w:kern w:val="24"/>
          <w:sz w:val="24"/>
          <w:szCs w:val="24"/>
        </w:rPr>
        <w:t xml:space="preserve"> </w:t>
      </w:r>
      <w:r w:rsidR="00905154" w:rsidRPr="0070215C">
        <w:rPr>
          <w:position w:val="-10"/>
        </w:rPr>
        <w:object w:dxaOrig="2500" w:dyaOrig="340" w14:anchorId="14FD86C3">
          <v:shape id="_x0000_i1033" type="#_x0000_t75" style="width:125.45pt;height:16.4pt" o:ole="">
            <v:imagedata r:id="rId26" o:title=""/>
          </v:shape>
          <o:OLEObject Type="Embed" ProgID="Equation.DSMT4" ShapeID="_x0000_i1033" DrawAspect="Content" ObjectID="_1801144017" r:id="rId27"/>
        </w:object>
      </w:r>
      <w:r w:rsidR="00905154">
        <w:t xml:space="preserve"> </w:t>
      </w:r>
      <w:r w:rsidR="005F0D38" w:rsidRPr="003111AB">
        <w:rPr>
          <w:rFonts w:eastAsiaTheme="minorEastAsia"/>
          <w:i/>
          <w:color w:val="007789" w:themeColor="accent1" w:themeShade="BF"/>
          <w:kern w:val="24"/>
          <w:sz w:val="24"/>
          <w:szCs w:val="24"/>
        </w:rPr>
        <w:t>output</w:t>
      </w:r>
      <w:r w:rsidR="00F144EB">
        <w:rPr>
          <w:rFonts w:eastAsiaTheme="minorEastAsia"/>
          <w:i/>
          <w:color w:val="007789" w:themeColor="accent1" w:themeShade="BF"/>
          <w:kern w:val="24"/>
          <w:sz w:val="24"/>
          <w:szCs w:val="24"/>
        </w:rPr>
        <w:t>s</w:t>
      </w:r>
      <w:r w:rsidR="00F144EB" w:rsidRPr="00F144EB">
        <w:rPr>
          <w:rFonts w:eastAsiaTheme="minorEastAsia"/>
          <w:iCs/>
          <w:color w:val="auto"/>
          <w:kern w:val="24"/>
          <w:sz w:val="24"/>
          <w:szCs w:val="24"/>
        </w:rPr>
        <w:t>.</w:t>
      </w:r>
    </w:p>
    <w:p w14:paraId="00E36F96" w14:textId="70F1671D" w:rsidR="00255727" w:rsidRDefault="00255727" w:rsidP="00036951">
      <w:pPr>
        <w:spacing w:after="120" w:line="360" w:lineRule="auto"/>
        <w:ind w:firstLine="284"/>
        <w:jc w:val="both"/>
        <w:rPr>
          <w:rFonts w:eastAsiaTheme="minorEastAsia"/>
          <w:iCs/>
          <w:kern w:val="24"/>
          <w:sz w:val="24"/>
          <w:szCs w:val="24"/>
        </w:rPr>
      </w:pPr>
      <w:r w:rsidRPr="00EF0D6D">
        <w:rPr>
          <w:rFonts w:eastAsiaTheme="minorEastAsia"/>
          <w:iCs/>
          <w:kern w:val="24"/>
          <w:sz w:val="24"/>
          <w:szCs w:val="24"/>
        </w:rPr>
        <w:t>Se asume que las DMUs son generadas a partir de un Proceso Generador de Datos (PGD)</w:t>
      </w:r>
      <w:r w:rsidR="00F144EB" w:rsidRPr="00EF0D6D">
        <w:rPr>
          <w:rFonts w:eastAsiaTheme="minorEastAsia"/>
          <w:iCs/>
          <w:kern w:val="24"/>
          <w:sz w:val="24"/>
          <w:szCs w:val="24"/>
        </w:rPr>
        <w:t xml:space="preserve">. En el caso de considerar un único </w:t>
      </w:r>
      <w:r w:rsidR="00F144EB" w:rsidRPr="00EF0D6D">
        <w:rPr>
          <w:rFonts w:eastAsiaTheme="minorEastAsia"/>
          <w:i/>
          <w:kern w:val="24"/>
          <w:sz w:val="24"/>
          <w:szCs w:val="24"/>
        </w:rPr>
        <w:t>output</w:t>
      </w:r>
      <w:r w:rsidR="00F144EB" w:rsidRPr="00EF0D6D">
        <w:rPr>
          <w:rFonts w:eastAsiaTheme="minorEastAsia"/>
          <w:iCs/>
          <w:kern w:val="24"/>
          <w:sz w:val="24"/>
          <w:szCs w:val="24"/>
        </w:rPr>
        <w:t xml:space="preserve">, el PGD </w:t>
      </w:r>
      <w:r w:rsidRPr="00EF0D6D">
        <w:rPr>
          <w:rFonts w:eastAsiaTheme="minorEastAsia"/>
          <w:iCs/>
          <w:kern w:val="24"/>
          <w:sz w:val="24"/>
          <w:szCs w:val="24"/>
        </w:rPr>
        <w:t xml:space="preserve">es una función </w:t>
      </w:r>
      <w:r w:rsidRPr="003111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desconocida</w:t>
      </w:r>
      <w:r w:rsidRPr="003111AB">
        <w:rPr>
          <w:rFonts w:eastAsiaTheme="minorEastAsia"/>
          <w:iCs/>
          <w:kern w:val="24"/>
          <w:sz w:val="24"/>
          <w:szCs w:val="24"/>
        </w:rPr>
        <w:t xml:space="preserve">, </w:t>
      </w:r>
      <w:r w:rsidR="00AC7AC1" w:rsidRPr="003111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monótona</w:t>
      </w:r>
      <w:r w:rsidR="00AC7AC1" w:rsidRPr="003111AB">
        <w:rPr>
          <w:rFonts w:eastAsiaTheme="minorEastAsia"/>
          <w:iCs/>
          <w:kern w:val="24"/>
          <w:sz w:val="24"/>
          <w:szCs w:val="24"/>
        </w:rPr>
        <w:t xml:space="preserve"> </w:t>
      </w:r>
      <w:r w:rsidRPr="003111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no decreciente </w:t>
      </w:r>
      <w:r w:rsidRPr="00EF0D6D">
        <w:rPr>
          <w:rFonts w:eastAsiaTheme="minorEastAsia"/>
          <w:iCs/>
          <w:kern w:val="24"/>
          <w:sz w:val="24"/>
          <w:szCs w:val="24"/>
        </w:rPr>
        <w:t xml:space="preserve">y generalmente </w:t>
      </w:r>
      <w:r w:rsidRPr="003111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cóncava</w:t>
      </w:r>
      <w:r w:rsidRPr="003111AB">
        <w:rPr>
          <w:rFonts w:eastAsiaTheme="minorEastAsia"/>
          <w:iCs/>
          <w:kern w:val="24"/>
          <w:sz w:val="24"/>
          <w:szCs w:val="24"/>
        </w:rPr>
        <w:t>:</w:t>
      </w:r>
    </w:p>
    <w:p w14:paraId="3BCB1D18" w14:textId="36C4B2D6" w:rsidR="00905154" w:rsidRPr="003111AB" w:rsidRDefault="00A12E8E" w:rsidP="00905154">
      <w:pPr>
        <w:spacing w:after="120" w:line="360" w:lineRule="auto"/>
        <w:jc w:val="center"/>
        <w:rPr>
          <w:rFonts w:eastAsiaTheme="minorEastAsia"/>
          <w:iCs/>
          <w:kern w:val="24"/>
          <w:sz w:val="24"/>
          <w:szCs w:val="24"/>
        </w:rPr>
      </w:pPr>
      <w:r w:rsidRPr="00905154">
        <w:rPr>
          <w:rFonts w:eastAsiaTheme="minorEastAsia"/>
          <w:iCs/>
          <w:kern w:val="24"/>
          <w:position w:val="-12"/>
          <w:sz w:val="24"/>
          <w:szCs w:val="24"/>
        </w:rPr>
        <w:object w:dxaOrig="1540" w:dyaOrig="360" w14:anchorId="4A6CEFB9">
          <v:shape id="_x0000_i1034" type="#_x0000_t75" style="width:76.65pt;height:18.55pt" o:ole="">
            <v:imagedata r:id="rId28" o:title=""/>
          </v:shape>
          <o:OLEObject Type="Embed" ProgID="Equation.DSMT4" ShapeID="_x0000_i1034" DrawAspect="Content" ObjectID="_1801144018" r:id="rId29"/>
        </w:object>
      </w:r>
    </w:p>
    <w:p w14:paraId="0A752BA3" w14:textId="32EDD299" w:rsidR="00255727" w:rsidRPr="00EF0D6D" w:rsidRDefault="005F0D38" w:rsidP="00036951">
      <w:pPr>
        <w:pStyle w:val="NormalWeb"/>
        <w:spacing w:before="120" w:beforeAutospacing="0" w:after="120" w:afterAutospacing="0" w:line="360" w:lineRule="auto"/>
        <w:ind w:firstLine="284"/>
        <w:jc w:val="both"/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Este P</w:t>
      </w:r>
      <w:r w:rsidR="00745954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GD</w:t>
      </w:r>
      <w:r w:rsidR="00A12E8E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 </w:t>
      </w:r>
      <w:r w:rsidR="00A12E8E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position w:val="-14"/>
          <w:lang w:eastAsia="en-US"/>
        </w:rPr>
        <w:object w:dxaOrig="760" w:dyaOrig="400" w14:anchorId="7FB7AB3B">
          <v:shape id="_x0000_i1035" type="#_x0000_t75" style="width:38.15pt;height:19.95pt" o:ole="">
            <v:imagedata r:id="rId30" o:title=""/>
          </v:shape>
          <o:OLEObject Type="Embed" ProgID="Equation.DSMT4" ShapeID="_x0000_i1035" DrawAspect="Content" ObjectID="_1801144019" r:id="rId31"/>
        </w:object>
      </w:r>
      <w:r w:rsidR="00A12E8E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se conoce como la </w:t>
      </w:r>
      <w:r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 xml:space="preserve">frontera teórica de producción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y mide cuál es el máximo output producible dando cierto nivel de recursos. Por ejemplo, ¿cuál es el máximo número de zapatos 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position w:val="-12"/>
          <w:lang w:eastAsia="en-US"/>
        </w:rPr>
        <w:object w:dxaOrig="440" w:dyaOrig="360" w14:anchorId="0FA156D3">
          <v:shape id="_x0000_i1036" type="#_x0000_t75" style="width:22.1pt;height:18.55pt" o:ole="">
            <v:imagedata r:id="rId32" o:title=""/>
          </v:shape>
          <o:OLEObject Type="Embed" ProgID="Equation.DSMT4" ShapeID="_x0000_i1036" DrawAspect="Content" ObjectID="_1801144020" r:id="rId33"/>
        </w:objec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que se pueden fabricar dado cierto número de trabajadores 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position w:val="-12"/>
          <w:lang w:eastAsia="en-US"/>
        </w:rPr>
        <w:object w:dxaOrig="740" w:dyaOrig="360" w14:anchorId="6975BE5D">
          <v:shape id="_x0000_i1037" type="#_x0000_t75" style="width:37.05pt;height:18.55pt" o:ole="">
            <v:imagedata r:id="rId34" o:title=""/>
          </v:shape>
          <o:OLEObject Type="Embed" ProgID="Equation.DSMT4" ShapeID="_x0000_i1037" DrawAspect="Content" ObjectID="_1801144021" r:id="rId35"/>
        </w:objec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?</w:t>
      </w:r>
    </w:p>
    <w:p w14:paraId="7FD03F7E" w14:textId="70F2469E" w:rsidR="00410240" w:rsidRPr="003111AB" w:rsidRDefault="00474342" w:rsidP="00036951">
      <w:pPr>
        <w:pStyle w:val="NormalWeb"/>
        <w:spacing w:before="120" w:beforeAutospacing="0" w:after="120" w:afterAutospacing="0" w:line="360" w:lineRule="auto"/>
        <w:ind w:firstLine="284"/>
        <w:jc w:val="both"/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La estimación de esta frontera de producción (llamada </w:t>
      </w:r>
      <w:r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frontera de Mejores Prácticas</w:t>
      </w:r>
      <w:r w:rsidR="00AC7AC1"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 xml:space="preserve"> </w:t>
      </w:r>
      <w:r w:rsidR="00AC7AC1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en algunos contextos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) y 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la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medición de 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la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eficiencia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de las unidades de la muestra puede llevarse a cabo bajo dos metodologías</w:t>
      </w:r>
      <w:r w:rsidR="00AC7AC1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bien diferenciadas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: </w:t>
      </w:r>
      <w:r w:rsidR="00410240"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enfoques</w:t>
      </w:r>
      <w:r w:rsidR="00050688"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 xml:space="preserve"> paramétricos 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y</w:t>
      </w:r>
      <w:r w:rsidR="00050688" w:rsidRPr="003111AB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410240"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enfoques</w:t>
      </w:r>
      <w:r w:rsidR="00050688"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 xml:space="preserve"> no paramétricos</w:t>
      </w:r>
      <w:r w:rsidR="00AC7AC1" w:rsidRPr="003111AB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. </w:t>
      </w:r>
    </w:p>
    <w:p w14:paraId="1124057E" w14:textId="77777777" w:rsidR="00036951" w:rsidRDefault="00050688" w:rsidP="00036951">
      <w:pPr>
        <w:pStyle w:val="NormalWeb"/>
        <w:numPr>
          <w:ilvl w:val="0"/>
          <w:numId w:val="23"/>
        </w:numPr>
        <w:spacing w:before="120" w:beforeAutospacing="0" w:after="120" w:afterAutospacing="0" w:line="360" w:lineRule="auto"/>
        <w:jc w:val="both"/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Un modelo es considerado </w:t>
      </w:r>
      <w:r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 xml:space="preserve">paramétrico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cuando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el número de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parámetros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a estimar es </w:t>
      </w:r>
      <w:r w:rsidR="00FE12D0" w:rsidRPr="00FE12D0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fijo</w:t>
      </w:r>
      <w:r w:rsidR="00FE12D0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y determinado a priori. </w:t>
      </w:r>
    </w:p>
    <w:p w14:paraId="454FE46A" w14:textId="703A8C44" w:rsidR="00255727" w:rsidRPr="00EF0D6D" w:rsidRDefault="00410240" w:rsidP="00036951">
      <w:pPr>
        <w:pStyle w:val="NormalWeb"/>
        <w:numPr>
          <w:ilvl w:val="0"/>
          <w:numId w:val="23"/>
        </w:numPr>
        <w:spacing w:before="120" w:beforeAutospacing="0" w:after="120" w:afterAutospacing="0" w:line="360" w:lineRule="auto"/>
        <w:jc w:val="both"/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Un 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modelo es considerado </w:t>
      </w:r>
      <w:r w:rsidR="00050688" w:rsidRPr="00036951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 xml:space="preserve">no paramétrico 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cuando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el número de parámetros a estimar </w:t>
      </w:r>
      <w:r w:rsidR="00FE12D0" w:rsidRPr="00036951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no es fijo</w:t>
      </w:r>
      <w:r w:rsidR="00FE12D0" w:rsidRPr="00036951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y viene determinado por la muestra de datos, los hiperparámetros que definen el modelo, etc.</w:t>
      </w:r>
    </w:p>
    <w:p w14:paraId="49A29CD6" w14:textId="11FCCD8B" w:rsidR="00410240" w:rsidRPr="00EF0D6D" w:rsidRDefault="00D05122" w:rsidP="00036951">
      <w:pPr>
        <w:pStyle w:val="NormalWeb"/>
        <w:spacing w:before="120" w:beforeAutospacing="0" w:after="120" w:afterAutospacing="0" w:line="360" w:lineRule="auto"/>
        <w:ind w:firstLine="284"/>
        <w:jc w:val="both"/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La principal diferencia entre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ambas metodologías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es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la </w:t>
      </w:r>
      <w:r w:rsidR="00050688" w:rsidRPr="003111AB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 xml:space="preserve">presunción previa </w:t>
      </w:r>
      <w:r w:rsidR="00050688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de una forma funcional del PGD. </w:t>
      </w:r>
      <w:r w:rsidR="0041024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Por ejemplo, bajo un enfoque paramétrico, podemos considerar que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24652C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position w:val="-12"/>
          <w:lang w:eastAsia="en-US"/>
        </w:rPr>
        <w:object w:dxaOrig="560" w:dyaOrig="360" w14:anchorId="74194DC8">
          <v:shape id="_x0000_i1038" type="#_x0000_t75" style="width:28.15pt;height:18.55pt" o:ole="">
            <v:imagedata r:id="rId36" o:title=""/>
          </v:shape>
          <o:OLEObject Type="Embed" ProgID="Equation.DSMT4" ShapeID="_x0000_i1038" DrawAspect="Content" ObjectID="_1801144022" r:id="rId37"/>
        </w:objec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410240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es una función de producción </w:t>
      </w:r>
      <w:r w:rsidR="00380E56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de tipo </w:t>
      </w:r>
      <w:r w:rsidR="00410240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>Cobb-Douglas</w:t>
      </w:r>
      <w:r w:rsidR="003111AB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 (generalmente, es su forma log-lineal)</w:t>
      </w:r>
      <w:r w:rsidR="00410240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>:</w:t>
      </w:r>
    </w:p>
    <w:p w14:paraId="46D8E0A9" w14:textId="773E2AB0" w:rsidR="00A12E8E" w:rsidRPr="00EF0D6D" w:rsidRDefault="00A12E8E" w:rsidP="00A12E8E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position w:val="-10"/>
          <w:lang w:eastAsia="en-US"/>
        </w:rPr>
        <w:object w:dxaOrig="1920" w:dyaOrig="340" w14:anchorId="7D7785E6">
          <v:shape id="_x0000_i1039" type="#_x0000_t75" style="width:96.6pt;height:17.45pt" o:ole="">
            <v:imagedata r:id="rId38" o:title=""/>
          </v:shape>
          <o:OLEObject Type="Embed" ProgID="Equation.DSMT4" ShapeID="_x0000_i1039" DrawAspect="Content" ObjectID="_1801144023" r:id="rId39"/>
        </w:object>
      </w:r>
    </w:p>
    <w:p w14:paraId="44FCE238" w14:textId="6B2F555E" w:rsidR="00A12E8E" w:rsidRPr="00EF0D6D" w:rsidRDefault="00A12E8E" w:rsidP="00A12E8E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position w:val="-16"/>
          <w:lang w:eastAsia="en-US"/>
        </w:rPr>
        <w:object w:dxaOrig="2680" w:dyaOrig="420" w14:anchorId="347F667F">
          <v:shape id="_x0000_i1040" type="#_x0000_t75" style="width:134pt;height:21.05pt" o:ole="">
            <v:imagedata r:id="rId40" o:title=""/>
          </v:shape>
          <o:OLEObject Type="Embed" ProgID="Equation.DSMT4" ShapeID="_x0000_i1040" DrawAspect="Content" ObjectID="_1801144024" r:id="rId41"/>
        </w:object>
      </w:r>
    </w:p>
    <w:p w14:paraId="572500CF" w14:textId="6356571A" w:rsidR="00A12E8E" w:rsidRPr="00EF0D6D" w:rsidRDefault="00A12E8E" w:rsidP="00A12E8E">
      <w:pPr>
        <w:pStyle w:val="MTDisplayEquation"/>
      </w:pPr>
      <w:r w:rsidRPr="00EF0D6D">
        <w:tab/>
      </w:r>
      <w:r w:rsidRPr="00EF0D6D">
        <w:rPr>
          <w:position w:val="-12"/>
        </w:rPr>
        <w:object w:dxaOrig="4840" w:dyaOrig="360" w14:anchorId="08F037CC">
          <v:shape id="_x0000_i1041" type="#_x0000_t75" style="width:242pt;height:18.55pt" o:ole="">
            <v:imagedata r:id="rId42" o:title=""/>
          </v:shape>
          <o:OLEObject Type="Embed" ProgID="Equation.DSMT4" ShapeID="_x0000_i1041" DrawAspect="Content" ObjectID="_1801144025" r:id="rId43"/>
        </w:object>
      </w:r>
    </w:p>
    <w:p w14:paraId="3AC43C0B" w14:textId="69C11B31" w:rsidR="00FE12D0" w:rsidRPr="00EF0D6D" w:rsidRDefault="00270EEE" w:rsidP="00036951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lastRenderedPageBreak/>
        <w:t>y estimar, entonces, el vector de coeficientes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position w:val="-12"/>
          <w:lang w:eastAsia="en-US"/>
        </w:rPr>
        <w:object w:dxaOrig="1700" w:dyaOrig="360" w14:anchorId="00587FA1">
          <v:shape id="_x0000_i1042" type="#_x0000_t75" style="width:84.5pt;height:18.55pt" o:ole="">
            <v:imagedata r:id="rId44" o:title=""/>
          </v:shape>
          <o:OLEObject Type="Embed" ProgID="Equation.DSMT4" ShapeID="_x0000_i1042" DrawAspect="Content" ObjectID="_1801144026" r:id="rId45"/>
        </w:objec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que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hace que la expresión </w:t>
      </w:r>
      <w:r w:rsidR="00A12E8E" w:rsidRPr="00EF0D6D">
        <w:rPr>
          <w:color w:val="595959" w:themeColor="text1" w:themeTint="A6"/>
          <w:position w:val="-12"/>
        </w:rPr>
        <w:object w:dxaOrig="3940" w:dyaOrig="360" w14:anchorId="128DBA4E">
          <v:shape id="_x0000_i1043" type="#_x0000_t75" style="width:197.1pt;height:18.55pt" o:ole="">
            <v:imagedata r:id="rId46" o:title=""/>
          </v:shape>
          <o:OLEObject Type="Embed" ProgID="Equation.DSMT4" ShapeID="_x0000_i1043" DrawAspect="Content" ObjectID="_1801144027" r:id="rId47"/>
        </w:object>
      </w:r>
      <w:r w:rsidR="00A12E8E" w:rsidRPr="00EF0D6D">
        <w:rPr>
          <w:color w:val="595959" w:themeColor="text1" w:themeTint="A6"/>
        </w:rPr>
        <w:t xml:space="preserve"> </w:t>
      </w:r>
      <w:r w:rsidR="00FE12D0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se ajuste lo mejor posible a los datos disponibles (al </w:t>
      </w:r>
      <w:r w:rsidR="00FE12D0" w:rsidRPr="00EF0D6D">
        <w:rPr>
          <w:rFonts w:asciiTheme="minorHAnsi" w:eastAsiaTheme="minorEastAsia" w:hAnsiTheme="minorHAnsi" w:cstheme="minorBidi"/>
          <w:i/>
          <w:iCs/>
          <w:color w:val="595959" w:themeColor="text1" w:themeTint="A6"/>
          <w:kern w:val="24"/>
          <w:lang w:eastAsia="en-US"/>
        </w:rPr>
        <w:t>output</w:t>
      </w:r>
      <w:r w:rsidR="00FE12D0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 observado). En el enfoque paramétrico, el número de parámetros a estimar suele ser relativamente pequeño en relación al número de </w:t>
      </w:r>
      <w:r w:rsidR="00FE12D0" w:rsidRPr="00EF0D6D">
        <w:rPr>
          <w:rFonts w:asciiTheme="minorHAnsi" w:eastAsiaTheme="minorEastAsia" w:hAnsiTheme="minorHAnsi" w:cstheme="minorBidi"/>
          <w:i/>
          <w:iCs/>
          <w:color w:val="595959" w:themeColor="text1" w:themeTint="A6"/>
          <w:kern w:val="24"/>
          <w:lang w:eastAsia="en-US"/>
        </w:rPr>
        <w:t>inputs</w:t>
      </w:r>
      <w:r w:rsidR="00FE12D0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>. Además, este tipo de enfoques suelen permitir interpretaciones claras de los modelos, por ejemplo,</w:t>
      </w:r>
      <w:r w:rsidR="003A768D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 en el caso lineal, </w:t>
      </w:r>
      <w:r w:rsidR="00A12E8E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position w:val="-10"/>
          <w:lang w:eastAsia="en-US"/>
        </w:rPr>
        <w:object w:dxaOrig="260" w:dyaOrig="320" w14:anchorId="616E9894">
          <v:shape id="_x0000_i1044" type="#_x0000_t75" style="width:12.5pt;height:16.05pt" o:ole="">
            <v:imagedata r:id="rId48" o:title=""/>
          </v:shape>
          <o:OLEObject Type="Embed" ProgID="Equation.DSMT4" ShapeID="_x0000_i1044" DrawAspect="Content" ObjectID="_1801144028" r:id="rId49"/>
        </w:object>
      </w:r>
      <w:r w:rsidR="00A12E8E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representa el cambio marginal del máximo </w:t>
      </w:r>
      <w:r w:rsidR="00FE12D0" w:rsidRPr="00EF0D6D">
        <w:rPr>
          <w:rFonts w:asciiTheme="minorHAnsi" w:eastAsiaTheme="minorEastAsia" w:hAnsiTheme="minorHAnsi" w:cstheme="minorBidi"/>
          <w:i/>
          <w:color w:val="595959" w:themeColor="text1" w:themeTint="A6"/>
          <w:kern w:val="24"/>
          <w:lang w:eastAsia="en-US"/>
        </w:rPr>
        <w:t xml:space="preserve">output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que se puede producir si modificamos el primer </w:t>
      </w:r>
      <w:r w:rsidR="00FE12D0" w:rsidRPr="00EF0D6D">
        <w:rPr>
          <w:rFonts w:asciiTheme="minorHAnsi" w:eastAsiaTheme="minorEastAsia" w:hAnsiTheme="minorHAnsi" w:cstheme="minorBidi"/>
          <w:i/>
          <w:color w:val="595959" w:themeColor="text1" w:themeTint="A6"/>
          <w:kern w:val="24"/>
          <w:lang w:eastAsia="en-US"/>
        </w:rPr>
        <w:t xml:space="preserve">input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dejando constante el resto de </w:t>
      </w:r>
      <w:r w:rsidR="00380E56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los</w:t>
      </w:r>
      <w:r w:rsidR="00380E56" w:rsidRPr="00EF0D6D">
        <w:rPr>
          <w:rFonts w:asciiTheme="minorHAnsi" w:eastAsiaTheme="minorEastAsia" w:hAnsiTheme="minorHAnsi" w:cstheme="minorBidi"/>
          <w:i/>
          <w:color w:val="595959" w:themeColor="text1" w:themeTint="A6"/>
          <w:kern w:val="24"/>
          <w:lang w:eastAsia="en-US"/>
        </w:rPr>
        <w:t xml:space="preserve"> inputs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. </w:t>
      </w:r>
      <w:r w:rsidR="003A768D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Si estamos ante un modelo </w:t>
      </w:r>
      <w:r w:rsidR="003A768D" w:rsidRPr="003A768D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l</w:t>
      </w:r>
      <w:r w:rsidR="003A768D" w:rsidRPr="00EF0D6D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o</w:t>
      </w:r>
      <w:r w:rsidR="003A768D" w:rsidRPr="003A768D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g-</w:t>
      </w:r>
      <w:r w:rsidR="003A768D" w:rsidRPr="00EF0D6D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log</w:t>
      </w:r>
      <w:r w:rsidR="003A768D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(como el de arriba) aumentar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position w:val="-10"/>
          <w:lang w:eastAsia="en-US"/>
        </w:rPr>
        <w:object w:dxaOrig="980" w:dyaOrig="340" w14:anchorId="02DEDB04">
          <v:shape id="_x0000_i1045" type="#_x0000_t75" style="width:48.85pt;height:17.45pt" o:ole="">
            <v:imagedata r:id="rId50" o:title=""/>
          </v:shape>
          <o:OLEObject Type="Embed" ProgID="Equation.DSMT4" ShapeID="_x0000_i1045" DrawAspect="Content" ObjectID="_1801144029" r:id="rId51"/>
        </w:objec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3A768D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producirá un aumento en el valor esperado de</w:t>
      </w:r>
      <w:r w:rsidR="00A12E8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0A79E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position w:val="-10"/>
          <w:lang w:eastAsia="en-US"/>
        </w:rPr>
        <w:object w:dxaOrig="999" w:dyaOrig="340" w14:anchorId="7EA1E4E2">
          <v:shape id="_x0000_i1046" type="#_x0000_t75" style="width:49.9pt;height:17.45pt" o:ole="">
            <v:imagedata r:id="rId52" o:title=""/>
          </v:shape>
          <o:OLEObject Type="Embed" ProgID="Equation.DSMT4" ShapeID="_x0000_i1046" DrawAspect="Content" ObjectID="_1801144030" r:id="rId53"/>
        </w:object>
      </w:r>
      <w:r w:rsidR="003A768D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.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En el enfoque no paramétrico, a priori, no se asume ninguna forma funcional concreta para </w:t>
      </w:r>
      <w:r w:rsidR="000A79E0" w:rsidRPr="00EF0D6D">
        <w:rPr>
          <w:color w:val="595959" w:themeColor="text1" w:themeTint="A6"/>
          <w:position w:val="-12"/>
        </w:rPr>
        <w:object w:dxaOrig="560" w:dyaOrig="360" w14:anchorId="36F82C1D">
          <v:shape id="_x0000_i1047" type="#_x0000_t75" style="width:28.15pt;height:18.55pt" o:ole="">
            <v:imagedata r:id="rId54" o:title=""/>
          </v:shape>
          <o:OLEObject Type="Embed" ProgID="Equation.DSMT4" ShapeID="_x0000_i1047" DrawAspect="Content" ObjectID="_1801144031" r:id="rId55"/>
        </w:object>
      </w:r>
      <w:r w:rsidR="00FE12D0"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>.</w:t>
      </w:r>
    </w:p>
    <w:p w14:paraId="493D6D25" w14:textId="39042BA7" w:rsidR="00745954" w:rsidRPr="00EF0D6D" w:rsidRDefault="00E5054E" w:rsidP="00036951">
      <w:pPr>
        <w:spacing w:after="120" w:line="360" w:lineRule="auto"/>
        <w:ind w:firstLine="284"/>
        <w:jc w:val="both"/>
        <w:rPr>
          <w:rFonts w:eastAsiaTheme="minorEastAsia"/>
          <w:iCs/>
          <w:kern w:val="24"/>
          <w:sz w:val="24"/>
          <w:szCs w:val="24"/>
        </w:rPr>
      </w:pPr>
      <w:r w:rsidRPr="00EF0D6D">
        <w:rPr>
          <w:rFonts w:eastAsiaTheme="minorEastAsia"/>
          <w:iCs/>
          <w:kern w:val="24"/>
          <w:sz w:val="24"/>
          <w:szCs w:val="24"/>
        </w:rPr>
        <w:t xml:space="preserve">Finalmente, </w:t>
      </w:r>
      <w:r w:rsidR="003111AB" w:rsidRPr="00EF0D6D">
        <w:rPr>
          <w:rFonts w:eastAsiaTheme="minorEastAsia"/>
          <w:iCs/>
          <w:kern w:val="24"/>
          <w:sz w:val="24"/>
          <w:szCs w:val="24"/>
        </w:rPr>
        <w:t xml:space="preserve">en cuanto a </w:t>
      </w:r>
      <w:r w:rsidRPr="00EF0D6D">
        <w:rPr>
          <w:rFonts w:eastAsiaTheme="minorEastAsia"/>
          <w:iCs/>
          <w:kern w:val="24"/>
          <w:sz w:val="24"/>
          <w:szCs w:val="24"/>
        </w:rPr>
        <w:t>l</w:t>
      </w:r>
      <w:r w:rsidR="00745954" w:rsidRPr="00EF0D6D">
        <w:rPr>
          <w:rFonts w:eastAsiaTheme="minorEastAsia"/>
          <w:iCs/>
          <w:kern w:val="24"/>
          <w:sz w:val="24"/>
          <w:szCs w:val="24"/>
        </w:rPr>
        <w:t xml:space="preserve">os </w:t>
      </w:r>
      <w:r w:rsidR="00745954" w:rsidRPr="00EF0D6D">
        <w:rPr>
          <w:rFonts w:eastAsiaTheme="minorEastAsia"/>
          <w:i/>
          <w:kern w:val="24"/>
          <w:sz w:val="24"/>
          <w:szCs w:val="24"/>
        </w:rPr>
        <w:t>outputs</w:t>
      </w:r>
      <w:r w:rsidR="00745954" w:rsidRPr="00EF0D6D">
        <w:rPr>
          <w:rFonts w:eastAsiaTheme="minorEastAsia"/>
          <w:iCs/>
          <w:kern w:val="24"/>
          <w:sz w:val="24"/>
          <w:szCs w:val="24"/>
        </w:rPr>
        <w:t xml:space="preserve"> observados </w:t>
      </w:r>
      <w:r w:rsidR="000A79E0" w:rsidRPr="00EF0D6D">
        <w:rPr>
          <w:rFonts w:eastAsiaTheme="minorEastAsia"/>
          <w:iCs/>
          <w:kern w:val="24"/>
          <w:position w:val="-12"/>
          <w:sz w:val="24"/>
          <w:szCs w:val="24"/>
        </w:rPr>
        <w:object w:dxaOrig="440" w:dyaOrig="360" w14:anchorId="3CF340B6">
          <v:shape id="_x0000_i1048" type="#_x0000_t75" style="width:22.1pt;height:18.55pt" o:ole="">
            <v:imagedata r:id="rId56" o:title=""/>
          </v:shape>
          <o:OLEObject Type="Embed" ProgID="Equation.DSMT4" ShapeID="_x0000_i1048" DrawAspect="Content" ObjectID="_1801144032" r:id="rId57"/>
        </w:object>
      </w:r>
      <w:r w:rsidR="003111AB" w:rsidRPr="00EF0D6D">
        <w:rPr>
          <w:rFonts w:eastAsiaTheme="minorEastAsia"/>
          <w:iCs/>
          <w:kern w:val="24"/>
          <w:sz w:val="24"/>
          <w:szCs w:val="24"/>
        </w:rPr>
        <w:t>,</w:t>
      </w:r>
      <w:r w:rsidR="00745954" w:rsidRPr="00EF0D6D">
        <w:rPr>
          <w:rFonts w:eastAsiaTheme="minorEastAsia"/>
          <w:iCs/>
          <w:kern w:val="24"/>
          <w:sz w:val="24"/>
          <w:szCs w:val="24"/>
        </w:rPr>
        <w:t xml:space="preserve"> </w:t>
      </w:r>
      <w:r w:rsidR="006368A6" w:rsidRPr="00EF0D6D">
        <w:rPr>
          <w:rFonts w:eastAsiaTheme="minorEastAsia"/>
          <w:iCs/>
          <w:kern w:val="24"/>
          <w:sz w:val="24"/>
          <w:szCs w:val="24"/>
        </w:rPr>
        <w:t xml:space="preserve">cabe resaltar que </w:t>
      </w:r>
      <w:r w:rsidR="00745954" w:rsidRPr="00EF0D6D">
        <w:rPr>
          <w:rFonts w:eastAsiaTheme="minorEastAsia"/>
          <w:iCs/>
          <w:kern w:val="24"/>
          <w:sz w:val="24"/>
          <w:szCs w:val="24"/>
        </w:rPr>
        <w:t>son traslaciones</w:t>
      </w:r>
      <w:r w:rsidR="00380E56" w:rsidRPr="00EF0D6D">
        <w:rPr>
          <w:rFonts w:eastAsiaTheme="minorEastAsia"/>
          <w:iCs/>
          <w:kern w:val="24"/>
          <w:sz w:val="24"/>
          <w:szCs w:val="24"/>
        </w:rPr>
        <w:t xml:space="preserve"> (verticales)</w:t>
      </w:r>
      <w:r w:rsidR="00745954" w:rsidRPr="00EF0D6D">
        <w:rPr>
          <w:rFonts w:eastAsiaTheme="minorEastAsia"/>
          <w:iCs/>
          <w:kern w:val="24"/>
          <w:sz w:val="24"/>
          <w:szCs w:val="24"/>
        </w:rPr>
        <w:t xml:space="preserve"> de este PGD:</w:t>
      </w:r>
    </w:p>
    <w:p w14:paraId="54910A45" w14:textId="0B0002C7" w:rsidR="00745954" w:rsidRPr="000A79E0" w:rsidRDefault="000A79E0" w:rsidP="000A79E0">
      <w:pPr>
        <w:pStyle w:val="MTDisplayEquation"/>
      </w:pPr>
      <w:r>
        <w:tab/>
      </w:r>
      <w:r w:rsidRPr="000A79E0">
        <w:rPr>
          <w:position w:val="-12"/>
        </w:rPr>
        <w:object w:dxaOrig="2680" w:dyaOrig="360" w14:anchorId="2BF662B4">
          <v:shape id="_x0000_i1049" type="#_x0000_t75" style="width:134pt;height:18.55pt" o:ole="">
            <v:imagedata r:id="rId58" o:title=""/>
          </v:shape>
          <o:OLEObject Type="Embed" ProgID="Equation.DSMT4" ShapeID="_x0000_i1049" DrawAspect="Content" ObjectID="_1801144033" r:id="rId59"/>
        </w:object>
      </w:r>
    </w:p>
    <w:p w14:paraId="479B4190" w14:textId="774DD6BA" w:rsidR="00AC7AC1" w:rsidRPr="00EF0D6D" w:rsidRDefault="00AC7AC1" w:rsidP="00036951">
      <w:pPr>
        <w:pStyle w:val="NormalWeb"/>
        <w:spacing w:before="120" w:beforeAutospacing="0" w:after="120" w:afterAutospacing="0" w:line="360" w:lineRule="auto"/>
        <w:jc w:val="both"/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donde</w:t>
      </w:r>
      <w:r w:rsidR="00E5054E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 </w:t>
      </w:r>
      <w:r w:rsidR="000A79E0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position w:val="-6"/>
          <w:lang w:eastAsia="en-US"/>
        </w:rPr>
        <w:object w:dxaOrig="180" w:dyaOrig="200" w14:anchorId="02693032">
          <v:shape id="_x0000_i1050" type="#_x0000_t75" style="width:9.6pt;height:10.35pt" o:ole="">
            <v:imagedata r:id="rId60" o:title=""/>
          </v:shape>
          <o:OLEObject Type="Embed" ProgID="Equation.DSMT4" ShapeID="_x0000_i1050" DrawAspect="Content" ObjectID="_1801144034" r:id="rId61"/>
        </w:object>
      </w:r>
      <w:r w:rsidR="00E5054E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 </w:t>
      </w:r>
      <w:r w:rsidR="00E5054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mide la ineficiencia técnica de una DMU y </w:t>
      </w:r>
      <w:r w:rsidR="000A79E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position w:val="-6"/>
          <w:lang w:eastAsia="en-US"/>
        </w:rPr>
        <w:object w:dxaOrig="200" w:dyaOrig="220" w14:anchorId="64724D70">
          <v:shape id="_x0000_i1051" type="#_x0000_t75" style="width:10.35pt;height:11.05pt" o:ole="">
            <v:imagedata r:id="rId62" o:title=""/>
          </v:shape>
          <o:OLEObject Type="Embed" ProgID="Equation.DSMT4" ShapeID="_x0000_i1051" DrawAspect="Content" ObjectID="_1801144035" r:id="rId63"/>
        </w:object>
      </w:r>
      <w:r w:rsidR="000A79E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</w:t>
      </w:r>
      <w:r w:rsidR="00E5054E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mide cierto error aleatorio</w:t>
      </w:r>
      <w:r w:rsidR="00E5054E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>.</w:t>
      </w:r>
    </w:p>
    <w:p w14:paraId="191538B3" w14:textId="5B5765A5" w:rsidR="00036951" w:rsidRPr="00B74543" w:rsidRDefault="00745954" w:rsidP="00B74543">
      <w:pPr>
        <w:pStyle w:val="NormalWeb"/>
        <w:numPr>
          <w:ilvl w:val="0"/>
          <w:numId w:val="24"/>
        </w:numPr>
        <w:spacing w:before="120" w:beforeAutospacing="0" w:after="120" w:afterAutospacing="0" w:line="360" w:lineRule="auto"/>
        <w:jc w:val="both"/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inorHAnsi" w:eastAsiaTheme="minorEastAsia" w:hAnsiTheme="minorHAnsi" w:cstheme="minorBidi"/>
          <w:color w:val="595959" w:themeColor="text1" w:themeTint="A6"/>
          <w:kern w:val="24"/>
          <w:lang w:eastAsia="en-US"/>
        </w:rPr>
        <w:t xml:space="preserve">Los </w:t>
      </w:r>
      <w:r w:rsidRPr="003111AB"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  <w:t>mod</w:t>
      </w:r>
      <w:r w:rsidRPr="00B74543"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  <w:t>e</w:t>
      </w:r>
      <w:r w:rsidRPr="003111AB"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  <w:t xml:space="preserve">los paramétricos </w:t>
      </w:r>
      <w:r w:rsidR="003111AB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generalmente </w:t>
      </w:r>
      <w:r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asumen</w:t>
      </w:r>
      <w:r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que</w:t>
      </w:r>
      <w:r w:rsidR="000A79E0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</w:t>
      </w:r>
      <w:r w:rsidR="000A79E0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position w:val="-14"/>
          <w:lang w:eastAsia="en-US"/>
        </w:rPr>
        <w:object w:dxaOrig="1280" w:dyaOrig="400" w14:anchorId="2750E6C6">
          <v:shape id="_x0000_i1052" type="#_x0000_t75" style="width:64.15pt;height:19.95pt" o:ole="">
            <v:imagedata r:id="rId64" o:title=""/>
          </v:shape>
          <o:OLEObject Type="Embed" ProgID="Equation.DSMT4" ShapeID="_x0000_i1052" DrawAspect="Content" ObjectID="_1801144036" r:id="rId65"/>
        </w:object>
      </w:r>
      <w:r w:rsidR="000A79E0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y 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position w:val="-12"/>
          <w:lang w:eastAsia="en-US"/>
        </w:rPr>
        <w:object w:dxaOrig="1200" w:dyaOrig="360" w14:anchorId="09F3B2F2">
          <v:shape id="_x0000_i1053" type="#_x0000_t75" style="width:59.9pt;height:18.55pt" o:ole="">
            <v:imagedata r:id="rId66" o:title=""/>
          </v:shape>
          <o:OLEObject Type="Embed" ProgID="Equation.DSMT4" ShapeID="_x0000_i1053" DrawAspect="Content" ObjectID="_1801144037" r:id="rId67"/>
        </w:object>
      </w:r>
      <w:r w:rsidR="00B74543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. 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Debido a que partimos de </w:t>
      </w:r>
      <w:r w:rsidR="00B74543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la</w:t>
      </w:r>
      <w:r w:rsidR="00FE12D0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existencia de error aleatorio</w:t>
      </w:r>
      <w:r w:rsidR="00E40151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, se </w:t>
      </w:r>
      <w:r w:rsidR="00B74543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les denomina</w:t>
      </w:r>
      <w:r w:rsidR="00E40151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 modelos </w:t>
      </w:r>
      <w:r w:rsidR="00E40151" w:rsidRPr="00B74543">
        <w:rPr>
          <w:rFonts w:asciiTheme="minorHAnsi" w:eastAsiaTheme="minorEastAsia" w:hAnsiTheme="minorHAnsi" w:cstheme="minorBidi"/>
          <w:iCs/>
          <w:color w:val="007789" w:themeColor="accent1" w:themeShade="BF"/>
          <w:kern w:val="24"/>
          <w:lang w:eastAsia="en-US"/>
        </w:rPr>
        <w:t>estocásticos</w:t>
      </w:r>
      <w:r w:rsidR="00E40151" w:rsidRPr="00B74543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 xml:space="preserve">. </w:t>
      </w:r>
      <w:r w:rsidR="00E40151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Estos supuestos permiten estimar los parámetros del modelo mediante métodos como el de máxima verosimilitud y realizar inferencia estadística sobre los mi</w:t>
      </w:r>
      <w:r w:rsidR="00C376CC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s</w:t>
      </w:r>
      <w:r w:rsidR="00E40151" w:rsidRPr="00EF0D6D">
        <w:rPr>
          <w:rFonts w:asciiTheme="minorHAnsi" w:eastAsiaTheme="minorEastAsia" w:hAnsiTheme="minorHAnsi" w:cstheme="minorBidi"/>
          <w:iCs/>
          <w:color w:val="595959" w:themeColor="text1" w:themeTint="A6"/>
          <w:kern w:val="24"/>
          <w:lang w:eastAsia="en-US"/>
        </w:rPr>
        <w:t>mos: intervalos de confianza y/o contrastes de hipótesis sobre su significatividad.</w:t>
      </w:r>
      <w:r w:rsidR="00E40151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 </w:t>
      </w:r>
    </w:p>
    <w:p w14:paraId="7B446878" w14:textId="0634B0D5" w:rsidR="00812624" w:rsidRPr="00036951" w:rsidRDefault="00745954" w:rsidP="00036951">
      <w:pPr>
        <w:pStyle w:val="NormalWeb"/>
        <w:numPr>
          <w:ilvl w:val="0"/>
          <w:numId w:val="24"/>
        </w:numPr>
        <w:spacing w:before="120" w:beforeAutospacing="0" w:after="120" w:afterAutospacing="0" w:line="360" w:lineRule="auto"/>
        <w:jc w:val="both"/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Los </w:t>
      </w:r>
      <w:r w:rsidRPr="00036951">
        <w:rPr>
          <w:rFonts w:asciiTheme="majorHAnsi" w:eastAsiaTheme="minorEastAsia" w:hAnsiTheme="majorHAnsi" w:cstheme="minorBidi"/>
          <w:color w:val="007789" w:themeColor="accent1" w:themeShade="BF"/>
          <w:kern w:val="24"/>
          <w:lang w:eastAsia="en-US"/>
        </w:rPr>
        <w:t xml:space="preserve">modelos no paramétricos </w:t>
      </w:r>
      <w:r w:rsidR="00E5054E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únicamente </w:t>
      </w:r>
      <w:r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asumen que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position w:val="-10"/>
          <w:lang w:eastAsia="en-US"/>
        </w:rPr>
        <w:object w:dxaOrig="560" w:dyaOrig="320" w14:anchorId="694DB62A">
          <v:shape id="_x0000_i1054" type="#_x0000_t75" style="width:28.15pt;height:16.05pt" o:ole="">
            <v:imagedata r:id="rId68" o:title=""/>
          </v:shape>
          <o:OLEObject Type="Embed" ProgID="Equation.DSMT4" ShapeID="_x0000_i1054" DrawAspect="Content" ObjectID="_1801144038" r:id="rId69"/>
        </w:objec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, 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position w:val="-8"/>
          <w:lang w:eastAsia="en-US"/>
        </w:rPr>
        <w:object w:dxaOrig="840" w:dyaOrig="279" w14:anchorId="55DAD3CC">
          <v:shape id="_x0000_i1055" type="#_x0000_t75" style="width:42.05pt;height:13.9pt" o:ole="">
            <v:imagedata r:id="rId70" o:title=""/>
          </v:shape>
          <o:OLEObject Type="Embed" ProgID="Equation.DSMT4" ShapeID="_x0000_i1055" DrawAspect="Content" ObjectID="_1801144039" r:id="rId71"/>
        </w:objec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</w:t>
      </w:r>
      <w:r w:rsidR="00E5054E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y no</w:t>
      </w:r>
      <w:r w:rsidR="00E40151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</w:t>
      </w:r>
      <w:r w:rsidR="00E5054E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consideran error aleatorio, es decir,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position w:val="-10"/>
          <w:lang w:eastAsia="en-US"/>
        </w:rPr>
        <w:object w:dxaOrig="560" w:dyaOrig="320" w14:anchorId="10A40709">
          <v:shape id="_x0000_i1056" type="#_x0000_t75" style="width:28.15pt;height:16.05pt" o:ole="">
            <v:imagedata r:id="rId72" o:title=""/>
          </v:shape>
          <o:OLEObject Type="Embed" ProgID="Equation.DSMT4" ShapeID="_x0000_i1056" DrawAspect="Content" ObjectID="_1801144040" r:id="rId73"/>
        </w:objec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, 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position w:val="-8"/>
          <w:lang w:eastAsia="en-US"/>
        </w:rPr>
        <w:object w:dxaOrig="840" w:dyaOrig="279" w14:anchorId="4BD59B53">
          <v:shape id="_x0000_i1057" type="#_x0000_t75" style="width:42.05pt;height:13.9pt" o:ole="">
            <v:imagedata r:id="rId74" o:title=""/>
          </v:shape>
          <o:OLEObject Type="Embed" ProgID="Equation.DSMT4" ShapeID="_x0000_i1057" DrawAspect="Content" ObjectID="_1801144041" r:id="rId75"/>
        </w:objec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. Precisamente, d</w:t>
      </w:r>
      <w:r w:rsidR="00E40151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ebido a que no 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se</w:t>
      </w:r>
      <w:r w:rsidR="00E40151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considera la existencia de error aleatorio, se dice que este tipo de modelos son </w:t>
      </w:r>
      <w:r w:rsidR="00E40151" w:rsidRPr="00B74543">
        <w:rPr>
          <w:rFonts w:asciiTheme="majorHAnsi" w:eastAsiaTheme="minorEastAsia" w:hAnsiTheme="majorHAnsi" w:cstheme="minorBidi"/>
          <w:color w:val="007789" w:themeColor="accent1" w:themeShade="BF"/>
          <w:kern w:val="24"/>
          <w:lang w:eastAsia="en-US"/>
        </w:rPr>
        <w:t>deterministas</w:t>
      </w:r>
      <w:r w:rsidR="00E40151" w:rsidRPr="00036951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.</w:t>
      </w:r>
      <w:r w:rsidR="00E40151" w:rsidRPr="00036951">
        <w:rPr>
          <w:rFonts w:ascii="Cambria Math" w:eastAsiaTheme="minorEastAsia" w:hAnsi="Cambria Math" w:cstheme="minorBidi"/>
          <w:b/>
          <w:bCs/>
          <w:color w:val="595959" w:themeColor="text1" w:themeTint="A6"/>
          <w:kern w:val="24"/>
          <w:lang w:eastAsia="en-US"/>
        </w:rPr>
        <w:t xml:space="preserve"> </w:t>
      </w:r>
      <w:r w:rsidR="00E5054E" w:rsidRPr="00036951">
        <w:rPr>
          <w:rFonts w:ascii="Cambria Math" w:eastAsiaTheme="minorEastAsia" w:hAnsi="Cambria Math" w:cstheme="minorBidi"/>
          <w:b/>
          <w:bCs/>
          <w:color w:val="595959" w:themeColor="text1" w:themeTint="A6"/>
          <w:kern w:val="24"/>
          <w:lang w:eastAsia="en-US"/>
        </w:rPr>
        <w:t xml:space="preserve"> </w:t>
      </w:r>
      <w:r w:rsidR="00E5054E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Por lo tanto, bajo est</w:t>
      </w:r>
      <w:r w:rsidR="00B616A1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e</w:t>
      </w:r>
      <w:r w:rsidR="00E5054E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enfoque</w:t>
      </w:r>
      <w:r w:rsidR="00B616A1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, cierta</w:t>
      </w:r>
      <w:r w:rsidR="00B616A1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 </w:t>
      </w:r>
      <w:r w:rsidR="00B74543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position w:val="-10"/>
          <w:lang w:eastAsia="en-US"/>
        </w:rPr>
        <w:object w:dxaOrig="639" w:dyaOrig="320" w14:anchorId="638937B6">
          <v:shape id="_x0000_i1058" type="#_x0000_t75" style="width:31.35pt;height:16.05pt" o:ole="">
            <v:imagedata r:id="rId76" o:title=""/>
          </v:shape>
          <o:OLEObject Type="Embed" ProgID="Equation.DSMT4" ShapeID="_x0000_i1058" DrawAspect="Content" ObjectID="_1801144042" r:id="rId77"/>
        </w:object>
      </w:r>
      <w:r w:rsidR="00B74543" w:rsidRPr="00EF0D6D">
        <w:rPr>
          <w:rFonts w:ascii="Cambria Math" w:eastAsiaTheme="minorEastAsia" w:hAnsi="Cambria Math" w:cstheme="minorBidi"/>
          <w:color w:val="595959" w:themeColor="text1" w:themeTint="A6"/>
          <w:kern w:val="24"/>
          <w:lang w:eastAsia="en-US"/>
        </w:rPr>
        <w:t xml:space="preserve"> </w:t>
      </w:r>
      <w:r w:rsidR="00B616A1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será técnicamente eficiente cuando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 </w: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position w:val="-10"/>
          <w:lang w:eastAsia="en-US"/>
        </w:rPr>
        <w:object w:dxaOrig="560" w:dyaOrig="320" w14:anchorId="3E8D57AC">
          <v:shape id="_x0000_i1059" type="#_x0000_t75" style="width:28.15pt;height:16.05pt" o:ole="">
            <v:imagedata r:id="rId78" o:title=""/>
          </v:shape>
          <o:OLEObject Type="Embed" ProgID="Equation.DSMT4" ShapeID="_x0000_i1059" DrawAspect="Content" ObjectID="_1801144043" r:id="rId79"/>
        </w:object>
      </w:r>
      <w:r w:rsidR="00B74543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.</w:t>
      </w:r>
    </w:p>
    <w:p w14:paraId="29BB350A" w14:textId="0B0475A4" w:rsidR="00AE343B" w:rsidRPr="00EF0D6D" w:rsidRDefault="00E40151" w:rsidP="00036951">
      <w:pPr>
        <w:pStyle w:val="NormalWeb"/>
        <w:spacing w:before="120" w:beforeAutospacing="0" w:after="120" w:afterAutospacing="0" w:line="360" w:lineRule="auto"/>
        <w:ind w:firstLine="284"/>
        <w:jc w:val="both"/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</w:pPr>
      <w:r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>Además, en el caso del Análisis Envolvente de Datos (modelo no paramétrico en el que nos centraremos)</w:t>
      </w:r>
      <w:r w:rsidR="006368A6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, siempre hablaremos de </w:t>
      </w:r>
      <w:r w:rsidR="006368A6" w:rsidRPr="006368A6"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  <w:t>eficiencia técnica</w:t>
      </w:r>
      <w:r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  <w:t xml:space="preserve"> “relativa”</w:t>
      </w:r>
      <w:r w:rsidR="006368A6" w:rsidRPr="006368A6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, </w:t>
      </w:r>
      <w:r w:rsidR="006368A6" w:rsidRPr="00EF0D6D">
        <w:rPr>
          <w:rFonts w:asciiTheme="majorHAnsi" w:eastAsiaTheme="minorEastAsia" w:hAnsiTheme="majorHAnsi" w:cstheme="minorBidi"/>
          <w:color w:val="595959" w:themeColor="text1" w:themeTint="A6"/>
          <w:kern w:val="24"/>
          <w:lang w:eastAsia="en-US"/>
        </w:rPr>
        <w:t xml:space="preserve">dado que dependerá exclusivamente de la muestra de datos utilizada. </w:t>
      </w:r>
    </w:p>
    <w:p w14:paraId="4FAD28D5" w14:textId="55EAF3F6" w:rsidR="00244297" w:rsidRPr="00244297" w:rsidRDefault="00AE343B" w:rsidP="00036951">
      <w:pPr>
        <w:pStyle w:val="NormalWeb"/>
        <w:spacing w:before="120" w:beforeAutospacing="0" w:after="120" w:afterAutospacing="0" w:line="360" w:lineRule="auto"/>
        <w:ind w:firstLine="284"/>
        <w:jc w:val="both"/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</w:pPr>
      <w:r w:rsidRPr="00AE343B"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  <w:t>En la asignatura de Análisis de Eficiencia y Productividad nos centramos en el estudio y aplicación de modelos no paramétricos</w:t>
      </w:r>
      <w:r w:rsidR="00244297">
        <w:rPr>
          <w:rFonts w:asciiTheme="minorHAnsi" w:eastAsiaTheme="minorEastAsia" w:hAnsiTheme="minorHAnsi" w:cstheme="minorBidi"/>
          <w:color w:val="007789" w:themeColor="accent1" w:themeShade="BF"/>
          <w:kern w:val="24"/>
          <w:lang w:eastAsia="en-US"/>
        </w:rPr>
        <w:t xml:space="preserve">, desde su enfoque tradicional hasta los recientes avances desde el campo del Aprendizaje Automático. </w:t>
      </w:r>
    </w:p>
    <w:p w14:paraId="710961C7" w14:textId="52DA1A6E" w:rsidR="00380E56" w:rsidRDefault="00380E56" w:rsidP="008B02D2">
      <w:pPr>
        <w:spacing w:before="360" w:after="240" w:line="360" w:lineRule="auto"/>
        <w:jc w:val="both"/>
        <w:rPr>
          <w:noProof/>
          <w:sz w:val="24"/>
          <w:szCs w:val="24"/>
        </w:rPr>
      </w:pPr>
      <w:r w:rsidRPr="0047057A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lastRenderedPageBreak/>
        <w:t>Ejercicio 1</w:t>
      </w:r>
      <w:r w:rsidRPr="0047057A">
        <w:rPr>
          <w:rFonts w:eastAsiaTheme="minorEastAsia"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Pr="00EF0D6D">
        <w:rPr>
          <w:noProof/>
          <w:sz w:val="24"/>
          <w:szCs w:val="24"/>
        </w:rPr>
        <w:t>Dado el siguiente conjunto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05"/>
        <w:gridCol w:w="1806"/>
        <w:gridCol w:w="1806"/>
        <w:gridCol w:w="1806"/>
      </w:tblGrid>
      <w:tr w:rsidR="00380E56" w14:paraId="0EDE8D1A" w14:textId="77777777" w:rsidTr="00036951">
        <w:tc>
          <w:tcPr>
            <w:tcW w:w="2405" w:type="dxa"/>
            <w:vAlign w:val="center"/>
          </w:tcPr>
          <w:p w14:paraId="2FB11A55" w14:textId="1D8DA1E1" w:rsidR="00380E56" w:rsidRPr="00036951" w:rsidRDefault="00380E5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Empresa</w:t>
            </w:r>
          </w:p>
        </w:tc>
        <w:tc>
          <w:tcPr>
            <w:tcW w:w="1805" w:type="dxa"/>
            <w:vAlign w:val="center"/>
          </w:tcPr>
          <w:p w14:paraId="384C04E6" w14:textId="282ECFA2" w:rsidR="00380E56" w:rsidRPr="00EF0D6D" w:rsidRDefault="00380E5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Inversión en I+D</w:t>
            </w:r>
          </w:p>
        </w:tc>
        <w:tc>
          <w:tcPr>
            <w:tcW w:w="1806" w:type="dxa"/>
            <w:vAlign w:val="center"/>
          </w:tcPr>
          <w:p w14:paraId="5764B31C" w14:textId="47A2A48A" w:rsidR="00380E56" w:rsidRPr="00EF0D6D" w:rsidRDefault="00380E5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Empleados</w:t>
            </w:r>
          </w:p>
        </w:tc>
        <w:tc>
          <w:tcPr>
            <w:tcW w:w="1806" w:type="dxa"/>
            <w:vAlign w:val="center"/>
          </w:tcPr>
          <w:p w14:paraId="4D3824EB" w14:textId="62A9A9DA" w:rsidR="00380E56" w:rsidRPr="00EF0D6D" w:rsidRDefault="00380E5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Ingresos</w:t>
            </w:r>
            <w:r w:rsidR="00036951" w:rsidRPr="00EF0D6D">
              <w:rPr>
                <w:noProof/>
                <w:sz w:val="20"/>
                <w:szCs w:val="20"/>
              </w:rPr>
              <w:t xml:space="preserve"> Totales</w:t>
            </w:r>
          </w:p>
        </w:tc>
        <w:tc>
          <w:tcPr>
            <w:tcW w:w="1806" w:type="dxa"/>
            <w:vAlign w:val="center"/>
          </w:tcPr>
          <w:p w14:paraId="7DED2CD9" w14:textId="51E56C4B" w:rsidR="00380E56" w:rsidRPr="00EF0D6D" w:rsidRDefault="00380E5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Patentes</w:t>
            </w:r>
          </w:p>
        </w:tc>
      </w:tr>
      <w:tr w:rsidR="00036951" w14:paraId="53A8279F" w14:textId="77777777" w:rsidTr="00036951">
        <w:tc>
          <w:tcPr>
            <w:tcW w:w="2405" w:type="dxa"/>
            <w:vAlign w:val="center"/>
          </w:tcPr>
          <w:p w14:paraId="414C836D" w14:textId="7285F0B7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Innovatech S.A.</w:t>
            </w:r>
          </w:p>
        </w:tc>
        <w:tc>
          <w:tcPr>
            <w:tcW w:w="1805" w:type="dxa"/>
            <w:vAlign w:val="center"/>
          </w:tcPr>
          <w:p w14:paraId="2F5ACC35" w14:textId="0D234F79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5.0</w:t>
            </w:r>
          </w:p>
        </w:tc>
        <w:tc>
          <w:tcPr>
            <w:tcW w:w="1806" w:type="dxa"/>
            <w:vAlign w:val="center"/>
          </w:tcPr>
          <w:p w14:paraId="4958DE67" w14:textId="52424C94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105</w:t>
            </w:r>
          </w:p>
        </w:tc>
        <w:tc>
          <w:tcPr>
            <w:tcW w:w="1806" w:type="dxa"/>
            <w:vAlign w:val="center"/>
          </w:tcPr>
          <w:p w14:paraId="7158E464" w14:textId="2DA2F09D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1806" w:type="dxa"/>
            <w:vAlign w:val="center"/>
          </w:tcPr>
          <w:p w14:paraId="7A3EBB66" w14:textId="4614274F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4</w:t>
            </w:r>
          </w:p>
        </w:tc>
      </w:tr>
      <w:tr w:rsidR="00036951" w14:paraId="401A196E" w14:textId="77777777" w:rsidTr="00036951">
        <w:tc>
          <w:tcPr>
            <w:tcW w:w="2405" w:type="dxa"/>
            <w:vAlign w:val="center"/>
          </w:tcPr>
          <w:p w14:paraId="4B015A3A" w14:textId="34A1D59E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Soluciones Digitales S.L.</w:t>
            </w:r>
          </w:p>
        </w:tc>
        <w:tc>
          <w:tcPr>
            <w:tcW w:w="1805" w:type="dxa"/>
            <w:vAlign w:val="center"/>
          </w:tcPr>
          <w:p w14:paraId="0DEF417C" w14:textId="1CBAC8F6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2.5</w:t>
            </w:r>
          </w:p>
        </w:tc>
        <w:tc>
          <w:tcPr>
            <w:tcW w:w="1806" w:type="dxa"/>
            <w:vAlign w:val="center"/>
          </w:tcPr>
          <w:p w14:paraId="2EAFE06E" w14:textId="5D13F831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125</w:t>
            </w:r>
          </w:p>
        </w:tc>
        <w:tc>
          <w:tcPr>
            <w:tcW w:w="1806" w:type="dxa"/>
            <w:vAlign w:val="center"/>
          </w:tcPr>
          <w:p w14:paraId="2C41A026" w14:textId="0BE3A8A6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1806" w:type="dxa"/>
            <w:vAlign w:val="center"/>
          </w:tcPr>
          <w:p w14:paraId="6CA99084" w14:textId="1BAEFC21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7</w:t>
            </w:r>
          </w:p>
        </w:tc>
      </w:tr>
      <w:tr w:rsidR="00036951" w14:paraId="5FB4C2BB" w14:textId="77777777" w:rsidTr="00036951">
        <w:tc>
          <w:tcPr>
            <w:tcW w:w="2405" w:type="dxa"/>
            <w:vAlign w:val="center"/>
          </w:tcPr>
          <w:p w14:paraId="2623B158" w14:textId="6BA00A58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TecnoDynamics Inc.</w:t>
            </w:r>
          </w:p>
        </w:tc>
        <w:tc>
          <w:tcPr>
            <w:tcW w:w="1805" w:type="dxa"/>
            <w:vAlign w:val="center"/>
          </w:tcPr>
          <w:p w14:paraId="4257407B" w14:textId="0036EB1D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8.0</w:t>
            </w:r>
          </w:p>
        </w:tc>
        <w:tc>
          <w:tcPr>
            <w:tcW w:w="1806" w:type="dxa"/>
            <w:vAlign w:val="center"/>
          </w:tcPr>
          <w:p w14:paraId="28517B69" w14:textId="05C69F4B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1806" w:type="dxa"/>
            <w:vAlign w:val="center"/>
          </w:tcPr>
          <w:p w14:paraId="58F844FB" w14:textId="2D2D36F4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150</w:t>
            </w:r>
          </w:p>
        </w:tc>
        <w:tc>
          <w:tcPr>
            <w:tcW w:w="1806" w:type="dxa"/>
            <w:vAlign w:val="center"/>
          </w:tcPr>
          <w:p w14:paraId="477B4938" w14:textId="7FC31068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5</w:t>
            </w:r>
          </w:p>
        </w:tc>
      </w:tr>
      <w:tr w:rsidR="00036951" w14:paraId="562C3C35" w14:textId="77777777" w:rsidTr="00036951">
        <w:tc>
          <w:tcPr>
            <w:tcW w:w="2405" w:type="dxa"/>
            <w:vAlign w:val="center"/>
          </w:tcPr>
          <w:p w14:paraId="28227A27" w14:textId="575909F8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CiberInnovación Ltda.</w:t>
            </w:r>
          </w:p>
        </w:tc>
        <w:tc>
          <w:tcPr>
            <w:tcW w:w="1805" w:type="dxa"/>
            <w:vAlign w:val="center"/>
          </w:tcPr>
          <w:p w14:paraId="4DB4E656" w14:textId="0FBE11C7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806" w:type="dxa"/>
            <w:vAlign w:val="center"/>
          </w:tcPr>
          <w:p w14:paraId="2FF5459D" w14:textId="51BC599B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80</w:t>
            </w:r>
          </w:p>
        </w:tc>
        <w:tc>
          <w:tcPr>
            <w:tcW w:w="1806" w:type="dxa"/>
            <w:vAlign w:val="center"/>
          </w:tcPr>
          <w:p w14:paraId="6F7C5FBD" w14:textId="715AD453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80</w:t>
            </w:r>
          </w:p>
        </w:tc>
        <w:tc>
          <w:tcPr>
            <w:tcW w:w="1806" w:type="dxa"/>
            <w:vAlign w:val="center"/>
          </w:tcPr>
          <w:p w14:paraId="1171CF59" w14:textId="762BA065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6</w:t>
            </w:r>
          </w:p>
        </w:tc>
      </w:tr>
      <w:tr w:rsidR="00036951" w14:paraId="21D64D06" w14:textId="77777777" w:rsidTr="00036951">
        <w:tc>
          <w:tcPr>
            <w:tcW w:w="2405" w:type="dxa"/>
            <w:vAlign w:val="center"/>
          </w:tcPr>
          <w:p w14:paraId="0CAE8A1B" w14:textId="69AB860C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InfoTech Global</w:t>
            </w:r>
          </w:p>
        </w:tc>
        <w:tc>
          <w:tcPr>
            <w:tcW w:w="1805" w:type="dxa"/>
            <w:vAlign w:val="center"/>
          </w:tcPr>
          <w:p w14:paraId="1EF4E003" w14:textId="4F8280C6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10.0</w:t>
            </w:r>
          </w:p>
        </w:tc>
        <w:tc>
          <w:tcPr>
            <w:tcW w:w="1806" w:type="dxa"/>
            <w:vAlign w:val="center"/>
          </w:tcPr>
          <w:p w14:paraId="3342A164" w14:textId="71496792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</w:t>
            </w:r>
            <w:r w:rsidR="00700366" w:rsidRPr="00EF0D6D"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1806" w:type="dxa"/>
            <w:vAlign w:val="center"/>
          </w:tcPr>
          <w:p w14:paraId="1E364C0D" w14:textId="3F71153F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1806" w:type="dxa"/>
            <w:vAlign w:val="center"/>
          </w:tcPr>
          <w:p w14:paraId="24105695" w14:textId="7FBA1297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3</w:t>
            </w:r>
          </w:p>
        </w:tc>
      </w:tr>
      <w:tr w:rsidR="00036951" w14:paraId="4673879C" w14:textId="77777777" w:rsidTr="00036951">
        <w:tc>
          <w:tcPr>
            <w:tcW w:w="2405" w:type="dxa"/>
            <w:vAlign w:val="center"/>
          </w:tcPr>
          <w:p w14:paraId="244F3A6C" w14:textId="6AA76A50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Onda Digital</w:t>
            </w:r>
          </w:p>
        </w:tc>
        <w:tc>
          <w:tcPr>
            <w:tcW w:w="1805" w:type="dxa"/>
            <w:vAlign w:val="center"/>
          </w:tcPr>
          <w:p w14:paraId="0E811169" w14:textId="6114D3E6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1.5</w:t>
            </w:r>
          </w:p>
        </w:tc>
        <w:tc>
          <w:tcPr>
            <w:tcW w:w="1806" w:type="dxa"/>
            <w:vAlign w:val="center"/>
          </w:tcPr>
          <w:p w14:paraId="0885AA43" w14:textId="45383A05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150</w:t>
            </w:r>
          </w:p>
        </w:tc>
        <w:tc>
          <w:tcPr>
            <w:tcW w:w="1806" w:type="dxa"/>
            <w:vAlign w:val="center"/>
          </w:tcPr>
          <w:p w14:paraId="0AE179E6" w14:textId="7048D59F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1806" w:type="dxa"/>
            <w:vAlign w:val="center"/>
          </w:tcPr>
          <w:p w14:paraId="070E30D1" w14:textId="54D90343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5</w:t>
            </w:r>
          </w:p>
        </w:tc>
      </w:tr>
      <w:tr w:rsidR="00036951" w14:paraId="4619D45F" w14:textId="77777777" w:rsidTr="00036951">
        <w:tc>
          <w:tcPr>
            <w:tcW w:w="2405" w:type="dxa"/>
            <w:vAlign w:val="center"/>
          </w:tcPr>
          <w:p w14:paraId="632B7522" w14:textId="2AB72EB0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Sistemas Inteligentes</w:t>
            </w:r>
          </w:p>
        </w:tc>
        <w:tc>
          <w:tcPr>
            <w:tcW w:w="1805" w:type="dxa"/>
            <w:vAlign w:val="center"/>
          </w:tcPr>
          <w:p w14:paraId="15397F1B" w14:textId="1AC1CBA5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4.0</w:t>
            </w:r>
          </w:p>
        </w:tc>
        <w:tc>
          <w:tcPr>
            <w:tcW w:w="1806" w:type="dxa"/>
            <w:vAlign w:val="center"/>
          </w:tcPr>
          <w:p w14:paraId="59CDFBE9" w14:textId="25B470CE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140</w:t>
            </w:r>
          </w:p>
        </w:tc>
        <w:tc>
          <w:tcPr>
            <w:tcW w:w="1806" w:type="dxa"/>
            <w:vAlign w:val="center"/>
          </w:tcPr>
          <w:p w14:paraId="4E45EFF6" w14:textId="35381665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110</w:t>
            </w:r>
          </w:p>
        </w:tc>
        <w:tc>
          <w:tcPr>
            <w:tcW w:w="1806" w:type="dxa"/>
            <w:vAlign w:val="center"/>
          </w:tcPr>
          <w:p w14:paraId="6C1393CB" w14:textId="6C3E3537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4</w:t>
            </w:r>
          </w:p>
        </w:tc>
      </w:tr>
      <w:tr w:rsidR="00036951" w14:paraId="5FA15760" w14:textId="77777777" w:rsidTr="00036951">
        <w:tc>
          <w:tcPr>
            <w:tcW w:w="2405" w:type="dxa"/>
            <w:vAlign w:val="center"/>
          </w:tcPr>
          <w:p w14:paraId="3A662F45" w14:textId="3A1DDBE8" w:rsidR="00036951" w:rsidRPr="00036951" w:rsidRDefault="00036951" w:rsidP="00036951">
            <w:pPr>
              <w:tabs>
                <w:tab w:val="left" w:pos="5040"/>
              </w:tabs>
              <w:spacing w:before="60" w:after="60"/>
              <w:rPr>
                <w:noProof/>
                <w:color w:val="007789" w:themeColor="accent1" w:themeShade="BF"/>
                <w:sz w:val="20"/>
                <w:szCs w:val="20"/>
              </w:rPr>
            </w:pPr>
            <w:r w:rsidRPr="00036951">
              <w:rPr>
                <w:noProof/>
                <w:color w:val="007789" w:themeColor="accent1" w:themeShade="BF"/>
                <w:sz w:val="20"/>
                <w:szCs w:val="20"/>
              </w:rPr>
              <w:t>AlphaData Tech</w:t>
            </w:r>
          </w:p>
        </w:tc>
        <w:tc>
          <w:tcPr>
            <w:tcW w:w="1805" w:type="dxa"/>
            <w:vAlign w:val="center"/>
          </w:tcPr>
          <w:p w14:paraId="7D303118" w14:textId="1D8A06A0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6.5</w:t>
            </w:r>
          </w:p>
        </w:tc>
        <w:tc>
          <w:tcPr>
            <w:tcW w:w="1806" w:type="dxa"/>
            <w:vAlign w:val="center"/>
          </w:tcPr>
          <w:p w14:paraId="3CD86D6A" w14:textId="1CED0E7C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90</w:t>
            </w:r>
          </w:p>
        </w:tc>
        <w:tc>
          <w:tcPr>
            <w:tcW w:w="1806" w:type="dxa"/>
            <w:vAlign w:val="center"/>
          </w:tcPr>
          <w:p w14:paraId="55EA538C" w14:textId="43BFEE3E" w:rsidR="00036951" w:rsidRPr="00EF0D6D" w:rsidRDefault="00036951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130</w:t>
            </w:r>
          </w:p>
        </w:tc>
        <w:tc>
          <w:tcPr>
            <w:tcW w:w="1806" w:type="dxa"/>
            <w:vAlign w:val="center"/>
          </w:tcPr>
          <w:p w14:paraId="19940C1C" w14:textId="0B713CFF" w:rsidR="00036951" w:rsidRPr="00EF0D6D" w:rsidRDefault="00700366" w:rsidP="00036951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EF0D6D">
              <w:rPr>
                <w:noProof/>
                <w:sz w:val="20"/>
                <w:szCs w:val="20"/>
              </w:rPr>
              <w:t>6</w:t>
            </w:r>
          </w:p>
        </w:tc>
      </w:tr>
    </w:tbl>
    <w:p w14:paraId="799CC53B" w14:textId="35075070" w:rsidR="00380E56" w:rsidRDefault="00036951" w:rsidP="008B02D2">
      <w:pPr>
        <w:pStyle w:val="Prrafodelista"/>
        <w:numPr>
          <w:ilvl w:val="0"/>
          <w:numId w:val="22"/>
        </w:numPr>
        <w:spacing w:before="240" w:after="240" w:line="360" w:lineRule="auto"/>
        <w:ind w:left="284" w:hanging="284"/>
        <w:jc w:val="both"/>
        <w:rPr>
          <w:noProof/>
          <w:sz w:val="24"/>
          <w:szCs w:val="24"/>
        </w:rPr>
      </w:pPr>
      <w:r w:rsidRPr="00EF0D6D">
        <w:rPr>
          <w:noProof/>
          <w:sz w:val="24"/>
          <w:szCs w:val="24"/>
        </w:rPr>
        <w:t xml:space="preserve">¿Qué variables son de tipo </w:t>
      </w:r>
      <w:r w:rsidRPr="00EF0D6D">
        <w:rPr>
          <w:i/>
          <w:iCs/>
          <w:noProof/>
          <w:sz w:val="24"/>
          <w:szCs w:val="24"/>
        </w:rPr>
        <w:t>input</w:t>
      </w:r>
      <w:r w:rsidRPr="00EF0D6D">
        <w:rPr>
          <w:noProof/>
          <w:sz w:val="24"/>
          <w:szCs w:val="24"/>
        </w:rPr>
        <w:t xml:space="preserve"> y cuáles son de tipo </w:t>
      </w:r>
      <w:r w:rsidRPr="00EF0D6D">
        <w:rPr>
          <w:i/>
          <w:iCs/>
          <w:noProof/>
          <w:sz w:val="24"/>
          <w:szCs w:val="24"/>
        </w:rPr>
        <w:t>output</w:t>
      </w:r>
      <w:r w:rsidRPr="00EF0D6D">
        <w:rPr>
          <w:noProof/>
          <w:sz w:val="24"/>
          <w:szCs w:val="24"/>
        </w:rPr>
        <w:t>? Justifica tu respuesta.</w:t>
      </w:r>
    </w:p>
    <w:p w14:paraId="37BA9322" w14:textId="77777777" w:rsidR="00A149E4" w:rsidRPr="00EF0D6D" w:rsidRDefault="00A149E4" w:rsidP="00A149E4">
      <w:pPr>
        <w:pStyle w:val="Prrafodelista"/>
        <w:spacing w:before="240" w:after="240" w:line="360" w:lineRule="auto"/>
        <w:ind w:left="284"/>
        <w:jc w:val="both"/>
        <w:rPr>
          <w:noProof/>
          <w:sz w:val="24"/>
          <w:szCs w:val="24"/>
        </w:rPr>
      </w:pPr>
    </w:p>
    <w:p w14:paraId="31E2D396" w14:textId="1E0759F4" w:rsidR="00BD3D24" w:rsidRPr="00EF0D6D" w:rsidRDefault="00BD3D24" w:rsidP="008B02D2">
      <w:pPr>
        <w:pStyle w:val="Prrafodelista"/>
        <w:numPr>
          <w:ilvl w:val="0"/>
          <w:numId w:val="22"/>
        </w:numPr>
        <w:spacing w:before="240" w:after="240" w:line="360" w:lineRule="auto"/>
        <w:ind w:left="284" w:hanging="284"/>
        <w:jc w:val="both"/>
        <w:rPr>
          <w:noProof/>
          <w:sz w:val="24"/>
          <w:szCs w:val="24"/>
        </w:rPr>
      </w:pPr>
      <w:r w:rsidRPr="00EF0D6D">
        <w:rPr>
          <w:noProof/>
          <w:sz w:val="24"/>
          <w:szCs w:val="24"/>
        </w:rPr>
        <w:t>Dadas las variables “inversión en I+D” e “ingresos totales”, identifica, mediante una representación gráfica, que unidades de la muestra son técnicamente eficientes.</w:t>
      </w:r>
    </w:p>
    <w:p w14:paraId="7C1EA6D5" w14:textId="7E0745B5" w:rsidR="00C82273" w:rsidRDefault="00C82273" w:rsidP="00A149E4">
      <w:pPr>
        <w:pStyle w:val="Prrafodelista"/>
        <w:spacing w:after="120" w:line="360" w:lineRule="auto"/>
        <w:ind w:left="284"/>
        <w:rPr>
          <w:noProof/>
          <w:sz w:val="24"/>
          <w:szCs w:val="24"/>
        </w:rPr>
      </w:pPr>
    </w:p>
    <w:p w14:paraId="78AF931F" w14:textId="4344C448" w:rsidR="00C82273" w:rsidRPr="00EF0D6D" w:rsidRDefault="00C82273" w:rsidP="008B02D2">
      <w:pPr>
        <w:pStyle w:val="Prrafodelista"/>
        <w:numPr>
          <w:ilvl w:val="0"/>
          <w:numId w:val="22"/>
        </w:numPr>
        <w:spacing w:before="240" w:after="240" w:line="360" w:lineRule="auto"/>
        <w:ind w:left="284" w:hanging="284"/>
        <w:jc w:val="both"/>
        <w:rPr>
          <w:noProof/>
          <w:sz w:val="24"/>
          <w:szCs w:val="24"/>
        </w:rPr>
      </w:pPr>
      <w:r w:rsidRPr="00EF0D6D">
        <w:rPr>
          <w:noProof/>
          <w:sz w:val="24"/>
          <w:szCs w:val="24"/>
        </w:rPr>
        <w:t>Dadas las variables “inversión en I+D”</w:t>
      </w:r>
      <w:r w:rsidR="00E020FC" w:rsidRPr="00EF0D6D">
        <w:rPr>
          <w:noProof/>
          <w:sz w:val="24"/>
          <w:szCs w:val="24"/>
        </w:rPr>
        <w:t xml:space="preserve"> y </w:t>
      </w:r>
      <w:r w:rsidRPr="00EF0D6D">
        <w:rPr>
          <w:noProof/>
          <w:sz w:val="24"/>
          <w:szCs w:val="24"/>
        </w:rPr>
        <w:t>“empleados”, identifica, mediante una representación gráfica, que unidades de la muestra son técnicamente eficientes.</w:t>
      </w:r>
    </w:p>
    <w:p w14:paraId="15DC2A17" w14:textId="4EB50A7A" w:rsidR="00FF2473" w:rsidRDefault="00FF2473" w:rsidP="00A149E4">
      <w:pPr>
        <w:pStyle w:val="Prrafodelista"/>
        <w:spacing w:after="120" w:line="360" w:lineRule="auto"/>
        <w:ind w:left="284"/>
        <w:rPr>
          <w:noProof/>
          <w:sz w:val="24"/>
          <w:szCs w:val="24"/>
        </w:rPr>
      </w:pPr>
    </w:p>
    <w:p w14:paraId="6C3995E7" w14:textId="2B7520E6" w:rsidR="00FF2473" w:rsidRPr="00EF0D6D" w:rsidRDefault="00FF2473" w:rsidP="008B02D2">
      <w:pPr>
        <w:pStyle w:val="Prrafodelista"/>
        <w:numPr>
          <w:ilvl w:val="0"/>
          <w:numId w:val="22"/>
        </w:numPr>
        <w:spacing w:before="240" w:after="240" w:line="360" w:lineRule="auto"/>
        <w:ind w:left="284" w:hanging="284"/>
        <w:jc w:val="both"/>
        <w:rPr>
          <w:noProof/>
          <w:sz w:val="24"/>
          <w:szCs w:val="24"/>
        </w:rPr>
      </w:pPr>
      <w:r w:rsidRPr="00EF0D6D">
        <w:rPr>
          <w:noProof/>
          <w:sz w:val="24"/>
          <w:szCs w:val="24"/>
        </w:rPr>
        <w:t>Dadas las variables “</w:t>
      </w:r>
      <w:r w:rsidR="00700366" w:rsidRPr="00EF0D6D">
        <w:rPr>
          <w:noProof/>
          <w:sz w:val="24"/>
          <w:szCs w:val="24"/>
        </w:rPr>
        <w:t>ingresos totales</w:t>
      </w:r>
      <w:r w:rsidRPr="00EF0D6D">
        <w:rPr>
          <w:noProof/>
          <w:sz w:val="24"/>
          <w:szCs w:val="24"/>
        </w:rPr>
        <w:t>” y “</w:t>
      </w:r>
      <w:r w:rsidR="00700366" w:rsidRPr="00EF0D6D">
        <w:rPr>
          <w:noProof/>
          <w:sz w:val="24"/>
          <w:szCs w:val="24"/>
        </w:rPr>
        <w:t>patentes</w:t>
      </w:r>
      <w:r w:rsidRPr="00EF0D6D">
        <w:rPr>
          <w:noProof/>
          <w:sz w:val="24"/>
          <w:szCs w:val="24"/>
        </w:rPr>
        <w:t>”, identifica, mediante una representación gráfica, que unidades de la muestra son técnicamente eficientes.</w:t>
      </w:r>
    </w:p>
    <w:p w14:paraId="08537175" w14:textId="125FDAF1" w:rsidR="00BD3D24" w:rsidRPr="00700366" w:rsidRDefault="00BD3D24" w:rsidP="00A149E4">
      <w:pPr>
        <w:pStyle w:val="Prrafodelista"/>
        <w:spacing w:before="240" w:after="120" w:line="360" w:lineRule="auto"/>
        <w:ind w:left="284"/>
        <w:rPr>
          <w:noProof/>
          <w:sz w:val="24"/>
          <w:szCs w:val="24"/>
        </w:rPr>
      </w:pPr>
    </w:p>
    <w:p w14:paraId="1F084989" w14:textId="4552DE5B" w:rsidR="002253D2" w:rsidRPr="00EF0D6D" w:rsidRDefault="008B02D2" w:rsidP="002253D2">
      <w:pPr>
        <w:pStyle w:val="Prrafodelista"/>
        <w:numPr>
          <w:ilvl w:val="0"/>
          <w:numId w:val="22"/>
        </w:numPr>
        <w:spacing w:before="240" w:after="240" w:line="360" w:lineRule="auto"/>
        <w:ind w:left="284" w:hanging="284"/>
        <w:jc w:val="both"/>
        <w:rPr>
          <w:noProof/>
          <w:sz w:val="24"/>
          <w:szCs w:val="24"/>
        </w:rPr>
      </w:pPr>
      <w:r w:rsidRPr="00EF0D6D">
        <w:rPr>
          <w:noProof/>
          <w:sz w:val="24"/>
          <w:szCs w:val="24"/>
        </w:rPr>
        <w:t>Proporciona una expresión que permita calcular la eficiencia de las unidades</w:t>
      </w:r>
    </w:p>
    <w:p w14:paraId="5E3341DC" w14:textId="4012733D" w:rsidR="00846787" w:rsidRDefault="00AC7AC1" w:rsidP="00DB67AE">
      <w:pPr>
        <w:spacing w:before="360" w:after="240" w:line="360" w:lineRule="auto"/>
        <w:jc w:val="both"/>
        <w:rPr>
          <w:noProof/>
          <w:sz w:val="24"/>
          <w:szCs w:val="24"/>
        </w:rPr>
      </w:pPr>
      <w:r w:rsidRPr="0047057A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8B02D2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2</w:t>
      </w:r>
      <w:r w:rsidRPr="0047057A">
        <w:rPr>
          <w:rFonts w:eastAsiaTheme="minorEastAsia"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="00BF7408" w:rsidRPr="00EF0D6D">
        <w:rPr>
          <w:noProof/>
          <w:sz w:val="24"/>
          <w:szCs w:val="24"/>
        </w:rPr>
        <w:t xml:space="preserve">Menciona que ventajas y/o inconvenientes presentan cada una de </w:t>
      </w:r>
      <w:r w:rsidR="00627B7C" w:rsidRPr="00EF0D6D">
        <w:rPr>
          <w:noProof/>
          <w:sz w:val="24"/>
          <w:szCs w:val="24"/>
        </w:rPr>
        <w:t>las metodologías frente a la otra</w:t>
      </w:r>
      <w:r w:rsidR="00BF7408" w:rsidRPr="00EF0D6D">
        <w:rPr>
          <w:noProof/>
          <w:sz w:val="24"/>
          <w:szCs w:val="24"/>
        </w:rPr>
        <w:t>.</w:t>
      </w:r>
    </w:p>
    <w:p w14:paraId="48D3C36E" w14:textId="31620BFA" w:rsidR="002253D2" w:rsidRPr="00512824" w:rsidRDefault="00687049" w:rsidP="00DB67AE">
      <w:pPr>
        <w:spacing w:before="360" w:after="240" w:line="360" w:lineRule="auto"/>
        <w:jc w:val="both"/>
        <w:rPr>
          <w:noProof/>
          <w:color w:val="C48B01" w:themeColor="accent3" w:themeShade="BF"/>
          <w:sz w:val="24"/>
          <w:szCs w:val="24"/>
        </w:rPr>
      </w:pPr>
      <w:bookmarkStart w:id="3" w:name="_Hlk159917484"/>
      <w:r w:rsidRPr="00512824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2253D2" w:rsidRPr="00512824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3</w:t>
      </w:r>
      <w:r w:rsidRPr="00512824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512824">
        <w:rPr>
          <w:noProof/>
          <w:color w:val="C48B01" w:themeColor="accent3" w:themeShade="BF"/>
          <w:sz w:val="24"/>
          <w:szCs w:val="24"/>
        </w:rPr>
        <w:t xml:space="preserve"> </w:t>
      </w:r>
      <w:r w:rsidR="00905154" w:rsidRPr="00EF0D6D">
        <w:rPr>
          <w:noProof/>
          <w:sz w:val="24"/>
          <w:szCs w:val="24"/>
        </w:rPr>
        <w:t xml:space="preserve">Consideramos una muestra de </w:t>
      </w:r>
      <w:r w:rsidR="00905154" w:rsidRPr="00EF0D6D">
        <w:rPr>
          <w:noProof/>
          <w:position w:val="-6"/>
          <w:sz w:val="24"/>
          <w:szCs w:val="24"/>
        </w:rPr>
        <w:object w:dxaOrig="180" w:dyaOrig="200" w14:anchorId="62A30A34">
          <v:shape id="_x0000_i1061" type="#_x0000_t75" style="width:9.6pt;height:10.35pt" o:ole="">
            <v:imagedata r:id="rId80" o:title=""/>
          </v:shape>
          <o:OLEObject Type="Embed" ProgID="Equation.DSMT4" ShapeID="_x0000_i1061" DrawAspect="Content" ObjectID="_1801144044" r:id="rId81"/>
        </w:object>
      </w:r>
      <w:r w:rsidR="00905154" w:rsidRPr="00EF0D6D">
        <w:rPr>
          <w:noProof/>
          <w:sz w:val="24"/>
          <w:szCs w:val="24"/>
        </w:rPr>
        <w:t xml:space="preserve"> DMUs, para las cuales se desea evaluar la eficiencia técnica. Cada DMU </w:t>
      </w:r>
      <w:r w:rsidR="00A857DA" w:rsidRPr="00EF0D6D">
        <w:rPr>
          <w:noProof/>
          <w:sz w:val="24"/>
          <w:szCs w:val="24"/>
        </w:rPr>
        <w:t>consume</w:t>
      </w:r>
      <w:r w:rsidR="00905154" w:rsidRPr="00EF0D6D">
        <w:rPr>
          <w:noProof/>
          <w:sz w:val="24"/>
          <w:szCs w:val="24"/>
        </w:rPr>
        <w:t xml:space="preserve"> </w:t>
      </w:r>
      <w:r w:rsidR="00905154" w:rsidRPr="00EF0D6D">
        <w:rPr>
          <w:position w:val="-14"/>
          <w:sz w:val="24"/>
          <w:szCs w:val="24"/>
        </w:rPr>
        <w:object w:dxaOrig="2500" w:dyaOrig="380" w14:anchorId="604C3B6D">
          <v:shape id="_x0000_i1062" type="#_x0000_t75" style="width:125.45pt;height:18.9pt" o:ole="">
            <v:imagedata r:id="rId24" o:title=""/>
          </v:shape>
          <o:OLEObject Type="Embed" ProgID="Equation.DSMT4" ShapeID="_x0000_i1062" DrawAspect="Content" ObjectID="_1801144045" r:id="rId82"/>
        </w:object>
      </w:r>
      <w:r w:rsidR="00905154" w:rsidRPr="00EF0D6D">
        <w:rPr>
          <w:sz w:val="24"/>
          <w:szCs w:val="24"/>
        </w:rPr>
        <w:t xml:space="preserve"> </w:t>
      </w:r>
      <w:r w:rsidR="00905154" w:rsidRPr="00EF0D6D">
        <w:rPr>
          <w:i/>
          <w:iCs/>
          <w:sz w:val="24"/>
          <w:szCs w:val="24"/>
        </w:rPr>
        <w:t>inputs</w:t>
      </w:r>
      <w:r w:rsidR="00905154" w:rsidRPr="00EF0D6D">
        <w:rPr>
          <w:sz w:val="24"/>
          <w:szCs w:val="24"/>
        </w:rPr>
        <w:t xml:space="preserve"> para producir </w:t>
      </w:r>
      <w:r w:rsidR="00905154" w:rsidRPr="00EF0D6D">
        <w:rPr>
          <w:position w:val="-10"/>
          <w:sz w:val="24"/>
          <w:szCs w:val="24"/>
        </w:rPr>
        <w:object w:dxaOrig="2500" w:dyaOrig="340" w14:anchorId="57E87F0D">
          <v:shape id="_x0000_i1063" type="#_x0000_t75" style="width:125.45pt;height:16.4pt" o:ole="">
            <v:imagedata r:id="rId26" o:title=""/>
          </v:shape>
          <o:OLEObject Type="Embed" ProgID="Equation.DSMT4" ShapeID="_x0000_i1063" DrawAspect="Content" ObjectID="_1801144046" r:id="rId83"/>
        </w:object>
      </w:r>
      <w:r w:rsidR="00905154" w:rsidRPr="00EF0D6D">
        <w:rPr>
          <w:sz w:val="24"/>
          <w:szCs w:val="24"/>
        </w:rPr>
        <w:t xml:space="preserve"> </w:t>
      </w:r>
      <w:r w:rsidR="00905154" w:rsidRPr="00EF0D6D">
        <w:rPr>
          <w:i/>
          <w:iCs/>
          <w:sz w:val="24"/>
          <w:szCs w:val="24"/>
        </w:rPr>
        <w:t>outputs</w:t>
      </w:r>
      <w:r w:rsidR="00905154" w:rsidRPr="00EF0D6D">
        <w:rPr>
          <w:sz w:val="24"/>
          <w:szCs w:val="24"/>
        </w:rPr>
        <w:t xml:space="preserve">. </w:t>
      </w:r>
      <w:r w:rsidR="00B74543" w:rsidRPr="00EF0D6D">
        <w:rPr>
          <w:sz w:val="24"/>
          <w:szCs w:val="24"/>
        </w:rPr>
        <w:t xml:space="preserve">Para medir la eficiencia (relativa) de cada DMU, es necesario definir un conjunto tecnológico común </w:t>
      </w:r>
      <w:r w:rsidR="00B74543" w:rsidRPr="00EF0D6D">
        <w:rPr>
          <w:position w:val="-4"/>
          <w:sz w:val="24"/>
          <w:szCs w:val="24"/>
        </w:rPr>
        <w:object w:dxaOrig="220" w:dyaOrig="240" w14:anchorId="7D33EBAF">
          <v:shape id="_x0000_i1064" type="#_x0000_t75" style="width:11.05pt;height:11.4pt" o:ole="">
            <v:imagedata r:id="rId84" o:title=""/>
          </v:shape>
          <o:OLEObject Type="Embed" ProgID="Equation.DSMT4" ShapeID="_x0000_i1064" DrawAspect="Content" ObjectID="_1801144047" r:id="rId85"/>
        </w:object>
      </w:r>
      <w:r w:rsidR="00B74543" w:rsidRPr="00EF0D6D">
        <w:rPr>
          <w:sz w:val="24"/>
          <w:szCs w:val="24"/>
        </w:rPr>
        <w:t xml:space="preserve"> compartido por todas las DMUs de la muestra. Desde una perspectiva más amplia, esta tecnología puede expresarse como:</w:t>
      </w:r>
    </w:p>
    <w:p w14:paraId="785D1960" w14:textId="4A8B8535" w:rsidR="002253D2" w:rsidRDefault="00B74543" w:rsidP="00B74543">
      <w:pPr>
        <w:spacing w:after="120" w:line="360" w:lineRule="auto"/>
        <w:jc w:val="center"/>
      </w:pPr>
      <w:r w:rsidRPr="00A00879">
        <w:rPr>
          <w:position w:val="-16"/>
        </w:rPr>
        <w:object w:dxaOrig="3640" w:dyaOrig="440" w14:anchorId="0350AB99">
          <v:shape id="_x0000_i1065" type="#_x0000_t75" style="width:182.15pt;height:21.4pt" o:ole="">
            <v:imagedata r:id="rId86" o:title=""/>
          </v:shape>
          <o:OLEObject Type="Embed" ProgID="Equation.DSMT4" ShapeID="_x0000_i1065" DrawAspect="Content" ObjectID="_1801144048" r:id="rId87"/>
        </w:object>
      </w:r>
    </w:p>
    <w:p w14:paraId="46ECF891" w14:textId="67C28BCE" w:rsidR="00B74543" w:rsidRPr="00EF0D6D" w:rsidRDefault="00B74543" w:rsidP="00512824">
      <w:pPr>
        <w:spacing w:after="120" w:line="360" w:lineRule="auto"/>
        <w:ind w:firstLine="284"/>
        <w:jc w:val="both"/>
        <w:rPr>
          <w:sz w:val="24"/>
          <w:szCs w:val="24"/>
        </w:rPr>
      </w:pPr>
      <w:r w:rsidRPr="00EF0D6D">
        <w:rPr>
          <w:sz w:val="24"/>
          <w:szCs w:val="24"/>
        </w:rPr>
        <w:t>Existen tres tipos de tecnologías de producción:</w:t>
      </w: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2410"/>
        <w:gridCol w:w="1706"/>
      </w:tblGrid>
      <w:tr w:rsidR="00B74543" w14:paraId="3584345E" w14:textId="77777777" w:rsidTr="00512824">
        <w:trPr>
          <w:jc w:val="center"/>
        </w:trPr>
        <w:tc>
          <w:tcPr>
            <w:tcW w:w="1794" w:type="dxa"/>
          </w:tcPr>
          <w:p w14:paraId="722E4394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Nombre</w:t>
            </w:r>
          </w:p>
        </w:tc>
        <w:tc>
          <w:tcPr>
            <w:tcW w:w="1794" w:type="dxa"/>
          </w:tcPr>
          <w:p w14:paraId="73E366EB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Dataset</w:t>
            </w:r>
          </w:p>
        </w:tc>
        <w:tc>
          <w:tcPr>
            <w:tcW w:w="1794" w:type="dxa"/>
          </w:tcPr>
          <w:p w14:paraId="75F043C6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Convexidad</w:t>
            </w:r>
          </w:p>
        </w:tc>
        <w:tc>
          <w:tcPr>
            <w:tcW w:w="2410" w:type="dxa"/>
          </w:tcPr>
          <w:p w14:paraId="1D64ED41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Libre disponibilidad</w:t>
            </w:r>
          </w:p>
        </w:tc>
        <w:tc>
          <w:tcPr>
            <w:tcW w:w="1706" w:type="dxa"/>
          </w:tcPr>
          <w:p w14:paraId="43EEA6DD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Rendimientos</w:t>
            </w:r>
          </w:p>
        </w:tc>
      </w:tr>
      <w:tr w:rsidR="00B74543" w14:paraId="5B27BC81" w14:textId="77777777" w:rsidTr="00512824">
        <w:trPr>
          <w:jc w:val="center"/>
        </w:trPr>
        <w:tc>
          <w:tcPr>
            <w:tcW w:w="1794" w:type="dxa"/>
          </w:tcPr>
          <w:p w14:paraId="2BD9C9F3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CCR</w:t>
            </w:r>
          </w:p>
        </w:tc>
        <w:tc>
          <w:tcPr>
            <w:tcW w:w="1794" w:type="dxa"/>
          </w:tcPr>
          <w:p w14:paraId="5D2533E9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i/>
                <w:iCs/>
                <w:noProof/>
                <w:sz w:val="20"/>
                <w:szCs w:val="20"/>
              </w:rPr>
            </w:pPr>
            <w:r w:rsidRPr="00A360EA">
              <w:rPr>
                <w:i/>
                <w:iCs/>
                <w:noProof/>
                <w:sz w:val="20"/>
                <w:szCs w:val="20"/>
              </w:rPr>
              <w:t>Toy dataset A</w:t>
            </w:r>
          </w:p>
        </w:tc>
        <w:tc>
          <w:tcPr>
            <w:tcW w:w="1794" w:type="dxa"/>
          </w:tcPr>
          <w:p w14:paraId="77455A2B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sym w:font="Wingdings" w:char="F0FC"/>
            </w:r>
          </w:p>
        </w:tc>
        <w:tc>
          <w:tcPr>
            <w:tcW w:w="2410" w:type="dxa"/>
          </w:tcPr>
          <w:p w14:paraId="3AA10C5F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sym w:font="Wingdings" w:char="F0FC"/>
            </w:r>
          </w:p>
        </w:tc>
        <w:tc>
          <w:tcPr>
            <w:tcW w:w="1706" w:type="dxa"/>
          </w:tcPr>
          <w:p w14:paraId="4F646FF4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Constantes</w:t>
            </w:r>
          </w:p>
        </w:tc>
      </w:tr>
      <w:tr w:rsidR="00B74543" w14:paraId="7FCB0102" w14:textId="77777777" w:rsidTr="00512824">
        <w:trPr>
          <w:jc w:val="center"/>
        </w:trPr>
        <w:tc>
          <w:tcPr>
            <w:tcW w:w="1794" w:type="dxa"/>
          </w:tcPr>
          <w:p w14:paraId="1E778B0A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BCC</w:t>
            </w:r>
          </w:p>
        </w:tc>
        <w:tc>
          <w:tcPr>
            <w:tcW w:w="1794" w:type="dxa"/>
          </w:tcPr>
          <w:p w14:paraId="6B1DC0DE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i/>
                <w:iCs/>
                <w:noProof/>
                <w:sz w:val="20"/>
                <w:szCs w:val="20"/>
              </w:rPr>
              <w:t>Toy dataset B</w:t>
            </w:r>
          </w:p>
        </w:tc>
        <w:tc>
          <w:tcPr>
            <w:tcW w:w="1794" w:type="dxa"/>
          </w:tcPr>
          <w:p w14:paraId="6F7CF45D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sym w:font="Wingdings" w:char="F0FC"/>
            </w:r>
          </w:p>
        </w:tc>
        <w:tc>
          <w:tcPr>
            <w:tcW w:w="2410" w:type="dxa"/>
          </w:tcPr>
          <w:p w14:paraId="27B78D65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sym w:font="Wingdings" w:char="F0FC"/>
            </w:r>
          </w:p>
        </w:tc>
        <w:tc>
          <w:tcPr>
            <w:tcW w:w="1706" w:type="dxa"/>
          </w:tcPr>
          <w:p w14:paraId="47B82E0A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Variables</w:t>
            </w:r>
          </w:p>
        </w:tc>
      </w:tr>
      <w:tr w:rsidR="00B74543" w14:paraId="5512D49F" w14:textId="77777777" w:rsidTr="00512824">
        <w:trPr>
          <w:jc w:val="center"/>
        </w:trPr>
        <w:tc>
          <w:tcPr>
            <w:tcW w:w="1794" w:type="dxa"/>
          </w:tcPr>
          <w:p w14:paraId="29F29F97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FDH</w:t>
            </w:r>
          </w:p>
        </w:tc>
        <w:tc>
          <w:tcPr>
            <w:tcW w:w="1794" w:type="dxa"/>
          </w:tcPr>
          <w:p w14:paraId="5BE1330E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i/>
                <w:iCs/>
                <w:noProof/>
                <w:sz w:val="20"/>
                <w:szCs w:val="20"/>
              </w:rPr>
            </w:pPr>
            <w:r w:rsidRPr="00A360EA">
              <w:rPr>
                <w:i/>
                <w:iCs/>
                <w:noProof/>
                <w:sz w:val="20"/>
                <w:szCs w:val="20"/>
              </w:rPr>
              <w:t>Toy dataset C</w:t>
            </w:r>
          </w:p>
        </w:tc>
        <w:tc>
          <w:tcPr>
            <w:tcW w:w="1794" w:type="dxa"/>
          </w:tcPr>
          <w:p w14:paraId="697079B3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sym w:font="Wingdings" w:char="F0FB"/>
            </w:r>
          </w:p>
        </w:tc>
        <w:tc>
          <w:tcPr>
            <w:tcW w:w="2410" w:type="dxa"/>
          </w:tcPr>
          <w:p w14:paraId="1AF9AB29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sym w:font="Wingdings" w:char="F0FC"/>
            </w:r>
          </w:p>
        </w:tc>
        <w:tc>
          <w:tcPr>
            <w:tcW w:w="1706" w:type="dxa"/>
          </w:tcPr>
          <w:p w14:paraId="77280348" w14:textId="77777777" w:rsidR="00B74543" w:rsidRPr="00A360EA" w:rsidRDefault="00B74543" w:rsidP="00512824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360EA">
              <w:rPr>
                <w:noProof/>
                <w:sz w:val="20"/>
                <w:szCs w:val="20"/>
              </w:rPr>
              <w:t>Variables</w:t>
            </w:r>
          </w:p>
        </w:tc>
      </w:tr>
    </w:tbl>
    <w:p w14:paraId="71969A2D" w14:textId="3DEA1F11" w:rsidR="00512824" w:rsidRPr="00A149E4" w:rsidRDefault="00512824" w:rsidP="00A149E4">
      <w:pPr>
        <w:spacing w:before="240" w:after="120" w:line="360" w:lineRule="auto"/>
        <w:ind w:firstLine="284"/>
        <w:jc w:val="both"/>
        <w:rPr>
          <w:noProof/>
          <w:sz w:val="24"/>
          <w:szCs w:val="24"/>
        </w:rPr>
      </w:pPr>
      <w:r w:rsidRPr="00EF0D6D">
        <w:rPr>
          <w:noProof/>
          <w:sz w:val="24"/>
          <w:szCs w:val="24"/>
        </w:rPr>
        <w:t>A cont</w:t>
      </w:r>
      <w:r w:rsidR="00A857DA" w:rsidRPr="00EF0D6D">
        <w:rPr>
          <w:noProof/>
          <w:sz w:val="24"/>
          <w:szCs w:val="24"/>
        </w:rPr>
        <w:t>inuación, se define formalmente cada una de estas tecnologías. A partir de su definición, proporciona un punto que pertenezca a cada una de las tecnologías para cada una de las bases de datos que se proporcionan en la tabla anterior.</w:t>
      </w:r>
    </w:p>
    <w:p w14:paraId="0B3650C8" w14:textId="17D63EC9" w:rsidR="00512824" w:rsidRPr="00512824" w:rsidRDefault="00512824" w:rsidP="00DB67AE">
      <w:pPr>
        <w:tabs>
          <w:tab w:val="left" w:pos="5040"/>
        </w:tabs>
        <w:spacing w:before="240" w:after="240" w:line="360" w:lineRule="auto"/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</w:pPr>
      <w:r w:rsidRPr="00043620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Tecnología DEA (CCR)</w:t>
      </w:r>
    </w:p>
    <w:p w14:paraId="6E485347" w14:textId="637AF85A" w:rsidR="00512824" w:rsidRPr="00DB6B0A" w:rsidRDefault="00512824" w:rsidP="00DB6B0A">
      <w:pPr>
        <w:spacing w:after="120" w:line="360" w:lineRule="auto"/>
        <w:ind w:firstLine="284"/>
        <w:jc w:val="both"/>
        <w:rPr>
          <w:rFonts w:cs="Times New Roman"/>
          <w:color w:val="00A0B8" w:themeColor="accent1"/>
          <w:sz w:val="24"/>
          <w:szCs w:val="24"/>
          <w:shd w:val="clear" w:color="auto" w:fill="FFFFFF"/>
        </w:rPr>
      </w:pPr>
      <w:r w:rsidRPr="00EF0D6D">
        <w:rPr>
          <w:noProof/>
          <w:sz w:val="24"/>
          <w:szCs w:val="24"/>
        </w:rPr>
        <w:t xml:space="preserve">La tecnología </w:t>
      </w:r>
      <w:r w:rsidRPr="00DB6B0A">
        <w:rPr>
          <w:noProof/>
          <w:color w:val="007789" w:themeColor="accent1" w:themeShade="BF"/>
          <w:sz w:val="24"/>
          <w:szCs w:val="24"/>
        </w:rPr>
        <w:t>CCR</w:t>
      </w:r>
      <w:r w:rsidR="0042176B" w:rsidRPr="00DB6B0A">
        <w:rPr>
          <w:noProof/>
          <w:color w:val="007789" w:themeColor="accent1" w:themeShade="BF"/>
          <w:sz w:val="24"/>
          <w:szCs w:val="24"/>
        </w:rPr>
        <w:t xml:space="preserve"> </w:t>
      </w:r>
      <w:r w:rsidR="0042176B" w:rsidRPr="0024652C">
        <w:rPr>
          <w:noProof/>
          <w:sz w:val="24"/>
          <w:szCs w:val="24"/>
        </w:rPr>
        <w:t>(</w:t>
      </w:r>
      <w:r w:rsidR="0042176B" w:rsidRPr="0024652C">
        <w:rPr>
          <w:rFonts w:cs="Times New Roman"/>
          <w:sz w:val="24"/>
          <w:szCs w:val="24"/>
          <w:shd w:val="clear" w:color="auto" w:fill="FFFFFF"/>
        </w:rPr>
        <w:t xml:space="preserve">Charnes, A., Cooper, W. W., &amp; Rhodes, E. (1978). </w:t>
      </w:r>
      <w:proofErr w:type="spellStart"/>
      <w:r w:rsidR="0042176B" w:rsidRPr="0024652C">
        <w:rPr>
          <w:rFonts w:cs="Times New Roman"/>
          <w:sz w:val="24"/>
          <w:szCs w:val="24"/>
          <w:shd w:val="clear" w:color="auto" w:fill="FFFFFF"/>
        </w:rPr>
        <w:t>Measuring</w:t>
      </w:r>
      <w:proofErr w:type="spellEnd"/>
      <w:r w:rsidR="0042176B" w:rsidRPr="0024652C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2176B" w:rsidRPr="0024652C">
        <w:rPr>
          <w:rFonts w:cs="Times New Roman"/>
          <w:sz w:val="24"/>
          <w:szCs w:val="24"/>
          <w:shd w:val="clear" w:color="auto" w:fill="FFFFFF"/>
        </w:rPr>
        <w:t>the</w:t>
      </w:r>
      <w:proofErr w:type="spellEnd"/>
      <w:r w:rsidR="0042176B" w:rsidRPr="0024652C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2176B" w:rsidRPr="0024652C">
        <w:rPr>
          <w:rFonts w:cs="Times New Roman"/>
          <w:sz w:val="24"/>
          <w:szCs w:val="24"/>
          <w:shd w:val="clear" w:color="auto" w:fill="FFFFFF"/>
        </w:rPr>
        <w:t>efficiency</w:t>
      </w:r>
      <w:proofErr w:type="spellEnd"/>
      <w:r w:rsidR="0042176B" w:rsidRPr="0024652C">
        <w:rPr>
          <w:rFonts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="0042176B" w:rsidRPr="0024652C">
        <w:rPr>
          <w:rFonts w:cs="Times New Roman"/>
          <w:sz w:val="24"/>
          <w:szCs w:val="24"/>
          <w:shd w:val="clear" w:color="auto" w:fill="FFFFFF"/>
        </w:rPr>
        <w:t>decision</w:t>
      </w:r>
      <w:proofErr w:type="spellEnd"/>
      <w:r w:rsidR="0042176B" w:rsidRPr="0024652C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2176B" w:rsidRPr="0024652C">
        <w:rPr>
          <w:rFonts w:cs="Times New Roman"/>
          <w:sz w:val="24"/>
          <w:szCs w:val="24"/>
          <w:shd w:val="clear" w:color="auto" w:fill="FFFFFF"/>
        </w:rPr>
        <w:t>making</w:t>
      </w:r>
      <w:proofErr w:type="spellEnd"/>
      <w:r w:rsidR="0042176B" w:rsidRPr="0024652C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2176B" w:rsidRPr="0024652C">
        <w:rPr>
          <w:rFonts w:cs="Times New Roman"/>
          <w:sz w:val="24"/>
          <w:szCs w:val="24"/>
          <w:shd w:val="clear" w:color="auto" w:fill="FFFFFF"/>
        </w:rPr>
        <w:t>units</w:t>
      </w:r>
      <w:proofErr w:type="spellEnd"/>
      <w:r w:rsidR="0042176B" w:rsidRPr="0024652C">
        <w:rPr>
          <w:rFonts w:cs="Times New Roman"/>
          <w:sz w:val="24"/>
          <w:szCs w:val="24"/>
          <w:shd w:val="clear" w:color="auto" w:fill="FFFFFF"/>
        </w:rPr>
        <w:t>. </w:t>
      </w:r>
      <w:r w:rsidR="0042176B" w:rsidRPr="0024652C">
        <w:rPr>
          <w:rFonts w:cs="Times New Roman"/>
          <w:i/>
          <w:iCs/>
          <w:sz w:val="24"/>
          <w:szCs w:val="24"/>
          <w:shd w:val="clear" w:color="auto" w:fill="FFFFFF"/>
        </w:rPr>
        <w:t xml:space="preserve">European </w:t>
      </w:r>
      <w:proofErr w:type="spellStart"/>
      <w:r w:rsidR="0042176B" w:rsidRPr="0024652C">
        <w:rPr>
          <w:rFonts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="0042176B" w:rsidRPr="0024652C">
        <w:rPr>
          <w:rFonts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="0042176B" w:rsidRPr="0024652C">
        <w:rPr>
          <w:rFonts w:cs="Times New Roman"/>
          <w:i/>
          <w:iCs/>
          <w:sz w:val="24"/>
          <w:szCs w:val="24"/>
          <w:shd w:val="clear" w:color="auto" w:fill="FFFFFF"/>
        </w:rPr>
        <w:t>operational</w:t>
      </w:r>
      <w:proofErr w:type="spellEnd"/>
      <w:r w:rsidR="0042176B" w:rsidRPr="0024652C">
        <w:rPr>
          <w:rFonts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2176B" w:rsidRPr="0024652C">
        <w:rPr>
          <w:rFonts w:cs="Times New Roman"/>
          <w:i/>
          <w:iCs/>
          <w:sz w:val="24"/>
          <w:szCs w:val="24"/>
          <w:shd w:val="clear" w:color="auto" w:fill="FFFFFF"/>
        </w:rPr>
        <w:t>research</w:t>
      </w:r>
      <w:proofErr w:type="spellEnd"/>
      <w:r w:rsidR="0042176B" w:rsidRPr="0024652C">
        <w:rPr>
          <w:rFonts w:cs="Times New Roman"/>
          <w:sz w:val="24"/>
          <w:szCs w:val="24"/>
          <w:shd w:val="clear" w:color="auto" w:fill="FFFFFF"/>
        </w:rPr>
        <w:t>, </w:t>
      </w:r>
      <w:r w:rsidR="0042176B" w:rsidRPr="0024652C">
        <w:rPr>
          <w:rFonts w:cs="Times New Roman"/>
          <w:i/>
          <w:iCs/>
          <w:sz w:val="24"/>
          <w:szCs w:val="24"/>
          <w:shd w:val="clear" w:color="auto" w:fill="FFFFFF"/>
        </w:rPr>
        <w:t>2</w:t>
      </w:r>
      <w:r w:rsidR="0042176B" w:rsidRPr="0024652C">
        <w:rPr>
          <w:rFonts w:cs="Times New Roman"/>
          <w:sz w:val="24"/>
          <w:szCs w:val="24"/>
          <w:shd w:val="clear" w:color="auto" w:fill="FFFFFF"/>
        </w:rPr>
        <w:t>(6), 429-444.</w:t>
      </w:r>
      <w:r w:rsidR="0042176B" w:rsidRPr="0024652C">
        <w:rPr>
          <w:noProof/>
          <w:sz w:val="24"/>
          <w:szCs w:val="24"/>
        </w:rPr>
        <w:t>)</w:t>
      </w:r>
      <w:r w:rsidRPr="00EF0D6D">
        <w:rPr>
          <w:noProof/>
          <w:sz w:val="24"/>
          <w:szCs w:val="24"/>
        </w:rPr>
        <w:t xml:space="preserve"> es una tecnología convexa que satisface el principio de libre disponibilidad bajo rendimientos constantes a escala:</w:t>
      </w:r>
    </w:p>
    <w:p w14:paraId="729E838B" w14:textId="13DBA631" w:rsidR="00DB6B0A" w:rsidRPr="00A149E4" w:rsidRDefault="00512824" w:rsidP="00A149E4">
      <w:pPr>
        <w:spacing w:after="120" w:line="360" w:lineRule="auto"/>
        <w:ind w:firstLine="284"/>
        <w:jc w:val="center"/>
      </w:pPr>
      <w:r w:rsidRPr="00A00879">
        <w:rPr>
          <w:position w:val="-28"/>
        </w:rPr>
        <w:object w:dxaOrig="8000" w:dyaOrig="660" w14:anchorId="1F23FBED">
          <v:shape id="_x0000_i1066" type="#_x0000_t75" style="width:399.55pt;height:33.5pt" o:ole="">
            <v:imagedata r:id="rId88" o:title=""/>
          </v:shape>
          <o:OLEObject Type="Embed" ProgID="Equation.DSMT4" ShapeID="_x0000_i1066" DrawAspect="Content" ObjectID="_1801144049" r:id="rId89"/>
        </w:object>
      </w:r>
    </w:p>
    <w:bookmarkEnd w:id="3"/>
    <w:p w14:paraId="04A6229E" w14:textId="77777777" w:rsidR="00DB6B0A" w:rsidRDefault="00DB6B0A" w:rsidP="00DB67AE">
      <w:pPr>
        <w:tabs>
          <w:tab w:val="left" w:pos="5040"/>
        </w:tabs>
        <w:spacing w:before="240" w:after="240" w:line="360" w:lineRule="auto"/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</w:pPr>
      <w:r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Tecnología</w:t>
      </w:r>
      <w:r w:rsidRPr="00C61E72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 (BCC)</w:t>
      </w:r>
    </w:p>
    <w:p w14:paraId="385E0CCD" w14:textId="01EBC26D" w:rsidR="00DB6B0A" w:rsidRPr="00EF0D6D" w:rsidRDefault="00DB6B0A" w:rsidP="00DB6B0A">
      <w:pPr>
        <w:spacing w:after="120" w:line="360" w:lineRule="auto"/>
        <w:ind w:firstLine="284"/>
        <w:jc w:val="both"/>
        <w:rPr>
          <w:rFonts w:cs="Times New Roman"/>
          <w:sz w:val="24"/>
          <w:szCs w:val="24"/>
          <w:shd w:val="clear" w:color="auto" w:fill="FFFFFF"/>
        </w:rPr>
      </w:pPr>
      <w:r w:rsidRPr="00EF0D6D">
        <w:rPr>
          <w:noProof/>
          <w:sz w:val="24"/>
          <w:szCs w:val="24"/>
        </w:rPr>
        <w:t xml:space="preserve">La tecnología </w:t>
      </w:r>
      <w:r w:rsidRPr="00DB6B0A">
        <w:rPr>
          <w:noProof/>
          <w:color w:val="007789" w:themeColor="accent1" w:themeShade="BF"/>
          <w:sz w:val="24"/>
          <w:szCs w:val="24"/>
        </w:rPr>
        <w:t xml:space="preserve">BCC </w:t>
      </w:r>
      <w:r w:rsidRPr="00EF0D6D">
        <w:rPr>
          <w:noProof/>
          <w:sz w:val="24"/>
          <w:szCs w:val="24"/>
        </w:rPr>
        <w:t>(</w:t>
      </w:r>
      <w:r w:rsidRPr="0024652C">
        <w:rPr>
          <w:rFonts w:cs="Times New Roman"/>
          <w:sz w:val="24"/>
          <w:szCs w:val="24"/>
          <w:shd w:val="clear" w:color="auto" w:fill="FFFFFF"/>
        </w:rPr>
        <w:t xml:space="preserve">Banker, R. D., Charnes, A., &amp; Cooper, W. W. (1984). </w:t>
      </w:r>
      <w:r w:rsidRPr="00EF0D6D">
        <w:rPr>
          <w:rFonts w:cs="Times New Roman"/>
          <w:sz w:val="24"/>
          <w:szCs w:val="24"/>
          <w:shd w:val="clear" w:color="auto" w:fill="FFFFFF"/>
          <w:lang w:val="en-US"/>
        </w:rPr>
        <w:t>Some Models for Estimating Technical and Scale Inefficiencies in Data Envelopment Analysis. </w:t>
      </w:r>
      <w:r w:rsidRPr="0024652C">
        <w:rPr>
          <w:rFonts w:cs="Times New Roman"/>
          <w:i/>
          <w:iCs/>
          <w:sz w:val="24"/>
          <w:szCs w:val="24"/>
          <w:shd w:val="clear" w:color="auto" w:fill="FFFFFF"/>
        </w:rPr>
        <w:t xml:space="preserve">Management </w:t>
      </w:r>
      <w:proofErr w:type="spellStart"/>
      <w:r w:rsidRPr="0024652C">
        <w:rPr>
          <w:rFonts w:cs="Times New Roman"/>
          <w:i/>
          <w:iCs/>
          <w:sz w:val="24"/>
          <w:szCs w:val="24"/>
          <w:shd w:val="clear" w:color="auto" w:fill="FFFFFF"/>
        </w:rPr>
        <w:t>Science</w:t>
      </w:r>
      <w:proofErr w:type="spellEnd"/>
      <w:r w:rsidRPr="0024652C">
        <w:rPr>
          <w:rFonts w:cs="Times New Roman"/>
          <w:sz w:val="24"/>
          <w:szCs w:val="24"/>
          <w:shd w:val="clear" w:color="auto" w:fill="FFFFFF"/>
        </w:rPr>
        <w:t>, </w:t>
      </w:r>
      <w:r w:rsidRPr="0024652C">
        <w:rPr>
          <w:rFonts w:cs="Times New Roman"/>
          <w:i/>
          <w:iCs/>
          <w:sz w:val="24"/>
          <w:szCs w:val="24"/>
          <w:shd w:val="clear" w:color="auto" w:fill="FFFFFF"/>
        </w:rPr>
        <w:t>30</w:t>
      </w:r>
      <w:r w:rsidRPr="0024652C">
        <w:rPr>
          <w:rFonts w:cs="Times New Roman"/>
          <w:sz w:val="24"/>
          <w:szCs w:val="24"/>
          <w:shd w:val="clear" w:color="auto" w:fill="FFFFFF"/>
        </w:rPr>
        <w:t>(9), 1078-1092.</w:t>
      </w:r>
      <w:r w:rsidRPr="00EF0D6D">
        <w:rPr>
          <w:noProof/>
          <w:sz w:val="24"/>
          <w:szCs w:val="24"/>
        </w:rPr>
        <w:t xml:space="preserve">) es una tecnología convexa que satisface el principio de libre disponibilidad bajo rendimientos </w:t>
      </w:r>
      <w:r w:rsidR="001161C2">
        <w:rPr>
          <w:noProof/>
          <w:sz w:val="24"/>
          <w:szCs w:val="24"/>
        </w:rPr>
        <w:t>variables</w:t>
      </w:r>
      <w:r w:rsidRPr="00EF0D6D">
        <w:rPr>
          <w:noProof/>
          <w:sz w:val="24"/>
          <w:szCs w:val="24"/>
        </w:rPr>
        <w:t xml:space="preserve"> a escala:</w:t>
      </w:r>
    </w:p>
    <w:p w14:paraId="24F02A9B" w14:textId="5E6733E7" w:rsidR="001161C2" w:rsidRPr="00EF0D6D" w:rsidRDefault="005708A2" w:rsidP="00A149E4">
      <w:pPr>
        <w:spacing w:after="120" w:line="360" w:lineRule="auto"/>
        <w:jc w:val="center"/>
        <w:rPr>
          <w:rFonts w:eastAsiaTheme="minorEastAsia"/>
          <w:noProof/>
          <w:sz w:val="24"/>
          <w:szCs w:val="24"/>
        </w:rPr>
      </w:pPr>
      <w:r w:rsidRPr="00A00879">
        <w:rPr>
          <w:position w:val="-28"/>
        </w:rPr>
        <w:object w:dxaOrig="8860" w:dyaOrig="660" w14:anchorId="7E9C7D50">
          <v:shape id="_x0000_i1074" type="#_x0000_t75" style="width:442.7pt;height:33.5pt" o:ole="">
            <v:imagedata r:id="rId90" o:title=""/>
          </v:shape>
          <o:OLEObject Type="Embed" ProgID="Equation.DSMT4" ShapeID="_x0000_i1074" DrawAspect="Content" ObjectID="_1801144050" r:id="rId91"/>
        </w:object>
      </w:r>
    </w:p>
    <w:p w14:paraId="597934EA" w14:textId="69A06AF6" w:rsidR="001161C2" w:rsidRPr="00512824" w:rsidRDefault="001161C2" w:rsidP="00DB67AE">
      <w:pPr>
        <w:tabs>
          <w:tab w:val="left" w:pos="5040"/>
        </w:tabs>
        <w:spacing w:before="240" w:after="240" w:line="360" w:lineRule="auto"/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</w:pPr>
      <w:r w:rsidRPr="00043620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Tecnología </w:t>
      </w:r>
      <w:r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FDH</w:t>
      </w:r>
    </w:p>
    <w:p w14:paraId="55E17A1B" w14:textId="248683C1" w:rsidR="001161C2" w:rsidRDefault="001161C2" w:rsidP="001161C2">
      <w:pPr>
        <w:spacing w:after="120" w:line="360" w:lineRule="auto"/>
        <w:ind w:firstLine="284"/>
        <w:jc w:val="both"/>
        <w:rPr>
          <w:noProof/>
          <w:sz w:val="24"/>
          <w:szCs w:val="24"/>
        </w:rPr>
      </w:pPr>
      <w:r w:rsidRPr="00EF0D6D">
        <w:rPr>
          <w:noProof/>
          <w:sz w:val="24"/>
          <w:szCs w:val="24"/>
        </w:rPr>
        <w:t xml:space="preserve">La tecnología </w:t>
      </w:r>
      <w:r>
        <w:rPr>
          <w:noProof/>
          <w:color w:val="007789" w:themeColor="accent1" w:themeShade="BF"/>
          <w:sz w:val="24"/>
          <w:szCs w:val="24"/>
        </w:rPr>
        <w:t>FDH</w:t>
      </w:r>
      <w:r w:rsidRPr="00DB6B0A">
        <w:rPr>
          <w:noProof/>
          <w:color w:val="007789" w:themeColor="accent1" w:themeShade="BF"/>
          <w:sz w:val="24"/>
          <w:szCs w:val="24"/>
        </w:rPr>
        <w:t xml:space="preserve"> </w:t>
      </w:r>
      <w:r w:rsidRPr="00EF0D6D">
        <w:rPr>
          <w:noProof/>
          <w:sz w:val="24"/>
          <w:szCs w:val="24"/>
        </w:rPr>
        <w:t>(</w:t>
      </w:r>
      <w:r w:rsidRPr="001161C2">
        <w:rPr>
          <w:noProof/>
          <w:sz w:val="24"/>
          <w:szCs w:val="24"/>
        </w:rPr>
        <w:t xml:space="preserve">Deprins, D., Simar, L., &amp; Tulkens, H. (2006). </w:t>
      </w:r>
      <w:r w:rsidRPr="001161C2">
        <w:rPr>
          <w:noProof/>
          <w:sz w:val="24"/>
          <w:szCs w:val="24"/>
          <w:lang w:val="en-US"/>
        </w:rPr>
        <w:t>Measuring labor-efficiency in post offices. In </w:t>
      </w:r>
      <w:r w:rsidRPr="001161C2">
        <w:rPr>
          <w:i/>
          <w:iCs/>
          <w:noProof/>
          <w:sz w:val="24"/>
          <w:szCs w:val="24"/>
          <w:lang w:val="en-US"/>
        </w:rPr>
        <w:t>Public goods, environmental externalities and fiscal competition</w:t>
      </w:r>
      <w:r w:rsidRPr="001161C2">
        <w:rPr>
          <w:noProof/>
          <w:sz w:val="24"/>
          <w:szCs w:val="24"/>
          <w:lang w:val="en-US"/>
        </w:rPr>
        <w:t> (pp. 285-</w:t>
      </w:r>
      <w:r w:rsidRPr="001161C2">
        <w:rPr>
          <w:noProof/>
          <w:sz w:val="24"/>
          <w:szCs w:val="24"/>
          <w:lang w:val="en-US"/>
        </w:rPr>
        <w:lastRenderedPageBreak/>
        <w:t xml:space="preserve">309). </w:t>
      </w:r>
      <w:r w:rsidRPr="001161C2">
        <w:rPr>
          <w:noProof/>
          <w:sz w:val="24"/>
          <w:szCs w:val="24"/>
        </w:rPr>
        <w:t>Boston, MA: Springer US.</w:t>
      </w:r>
      <w:r w:rsidRPr="00EF0D6D">
        <w:rPr>
          <w:noProof/>
          <w:sz w:val="24"/>
          <w:szCs w:val="24"/>
        </w:rPr>
        <w:t xml:space="preserve">) es una tecnología </w:t>
      </w:r>
      <w:r>
        <w:rPr>
          <w:noProof/>
          <w:sz w:val="24"/>
          <w:szCs w:val="24"/>
        </w:rPr>
        <w:t xml:space="preserve">no </w:t>
      </w:r>
      <w:r w:rsidRPr="00EF0D6D">
        <w:rPr>
          <w:noProof/>
          <w:sz w:val="24"/>
          <w:szCs w:val="24"/>
        </w:rPr>
        <w:t xml:space="preserve">convexa que </w:t>
      </w:r>
      <w:r>
        <w:rPr>
          <w:noProof/>
          <w:sz w:val="24"/>
          <w:szCs w:val="24"/>
        </w:rPr>
        <w:t xml:space="preserve">únicamente </w:t>
      </w:r>
      <w:r w:rsidRPr="00EF0D6D">
        <w:rPr>
          <w:noProof/>
          <w:sz w:val="24"/>
          <w:szCs w:val="24"/>
        </w:rPr>
        <w:t>satisface el principio de libre disponibilidad</w:t>
      </w:r>
      <w:r>
        <w:rPr>
          <w:noProof/>
          <w:sz w:val="24"/>
          <w:szCs w:val="24"/>
        </w:rPr>
        <w:t>:</w:t>
      </w:r>
    </w:p>
    <w:p w14:paraId="4E30A012" w14:textId="46D74A53" w:rsidR="00223A2E" w:rsidRPr="00A149E4" w:rsidRDefault="00CE728B" w:rsidP="00A149E4">
      <w:pPr>
        <w:spacing w:after="120" w:line="360" w:lineRule="auto"/>
        <w:jc w:val="center"/>
      </w:pPr>
      <w:r w:rsidRPr="00CE728B">
        <w:rPr>
          <w:position w:val="-26"/>
        </w:rPr>
        <w:object w:dxaOrig="8940" w:dyaOrig="639" w14:anchorId="7D9EC302">
          <v:shape id="_x0000_i1085" type="#_x0000_t75" style="width:446.95pt;height:32.45pt" o:ole="">
            <v:imagedata r:id="rId92" o:title=""/>
          </v:shape>
          <o:OLEObject Type="Embed" ProgID="Equation.DSMT4" ShapeID="_x0000_i1085" DrawAspect="Content" ObjectID="_1801144051" r:id="rId93"/>
        </w:object>
      </w:r>
    </w:p>
    <w:p w14:paraId="3DAC6FE2" w14:textId="7C872E0F" w:rsidR="001304D4" w:rsidRPr="001304D4" w:rsidRDefault="00486C60" w:rsidP="00A149E4">
      <w:pPr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4065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E12CC3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4</w:t>
      </w:r>
      <w:r w:rsidRPr="00740655">
        <w:rPr>
          <w:rFonts w:eastAsiaTheme="minorEastAsia"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="00765875">
        <w:rPr>
          <w:noProof/>
          <w:sz w:val="24"/>
          <w:szCs w:val="24"/>
        </w:rPr>
        <w:t>Escribe</w:t>
      </w:r>
      <w:r w:rsidRPr="00AB570C">
        <w:rPr>
          <w:noProof/>
          <w:sz w:val="24"/>
          <w:szCs w:val="24"/>
        </w:rPr>
        <w:t xml:space="preserve"> el modelo </w:t>
      </w:r>
      <w:r w:rsidR="00AE5371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</w:t>
      </w:r>
      <w:r w:rsidRPr="00AB570C">
        <w:rPr>
          <w:noProof/>
          <w:sz w:val="24"/>
          <w:szCs w:val="24"/>
        </w:rPr>
        <w:t xml:space="preserve"> bajo su formualción de </w:t>
      </w:r>
      <w:r w:rsidRPr="00AB570C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multiplicadores</w:t>
      </w:r>
      <w:r w:rsidR="00AE5371">
        <w:rPr>
          <w:noProof/>
          <w:sz w:val="24"/>
          <w:szCs w:val="24"/>
        </w:rPr>
        <w:t xml:space="preserve">, rendimientos </w:t>
      </w:r>
      <w:r w:rsidR="00AE5371" w:rsidRPr="00AE5371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constantes</w:t>
      </w:r>
      <w:r w:rsidR="00AE5371">
        <w:rPr>
          <w:noProof/>
          <w:sz w:val="24"/>
          <w:szCs w:val="24"/>
        </w:rPr>
        <w:t xml:space="preserve"> a escala </w:t>
      </w:r>
      <w:r w:rsidR="00D71308" w:rsidRPr="00AB570C">
        <w:rPr>
          <w:noProof/>
          <w:sz w:val="24"/>
          <w:szCs w:val="24"/>
        </w:rPr>
        <w:t xml:space="preserve">y orientación </w:t>
      </w:r>
      <w:r w:rsidR="00605F2C">
        <w:rPr>
          <w:rFonts w:eastAsiaTheme="minorEastAsia"/>
          <w:i/>
          <w:color w:val="007789" w:themeColor="accent1" w:themeShade="BF"/>
          <w:kern w:val="24"/>
          <w:sz w:val="24"/>
          <w:szCs w:val="24"/>
        </w:rPr>
        <w:t>input</w:t>
      </w:r>
      <w:r w:rsidRPr="00AB570C">
        <w:rPr>
          <w:noProof/>
          <w:sz w:val="24"/>
          <w:szCs w:val="24"/>
        </w:rPr>
        <w:t xml:space="preserve"> </w:t>
      </w:r>
      <w:r w:rsidR="00D71308" w:rsidRPr="00AB570C">
        <w:rPr>
          <w:noProof/>
          <w:sz w:val="24"/>
          <w:szCs w:val="24"/>
        </w:rPr>
        <w:t>para</w:t>
      </w:r>
      <w:r w:rsidRPr="00AB570C">
        <w:rPr>
          <w:noProof/>
          <w:sz w:val="24"/>
          <w:szCs w:val="24"/>
        </w:rPr>
        <w:t xml:space="preserve"> </w:t>
      </w:r>
      <w:r w:rsidR="00D71308" w:rsidRPr="00AB570C">
        <w:rPr>
          <w:rFonts w:eastAsiaTheme="minorEastAsia"/>
          <w:iCs/>
          <w:kern w:val="24"/>
          <w:sz w:val="24"/>
          <w:szCs w:val="24"/>
        </w:rPr>
        <w:t>la</w:t>
      </w:r>
      <w:r w:rsidRPr="00AB570C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FF359E" w:rsidRPr="00AB570C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observación B </w:t>
      </w:r>
      <w:r w:rsidR="00FF359E" w:rsidRPr="00AB570C">
        <w:rPr>
          <w:noProof/>
          <w:sz w:val="24"/>
          <w:szCs w:val="24"/>
        </w:rPr>
        <w:t>del</w:t>
      </w:r>
      <w:r w:rsidR="00FF359E" w:rsidRPr="00AB570C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Pr="00552716">
        <w:rPr>
          <w:rFonts w:eastAsiaTheme="minorEastAsia"/>
          <w:i/>
          <w:kern w:val="24"/>
          <w:sz w:val="24"/>
          <w:szCs w:val="24"/>
        </w:rPr>
        <w:t>toy dataset</w:t>
      </w:r>
      <w:r w:rsidRPr="00AB570C">
        <w:rPr>
          <w:rFonts w:eastAsiaTheme="minorEastAsia"/>
          <w:i/>
          <w:kern w:val="24"/>
          <w:sz w:val="24"/>
          <w:szCs w:val="24"/>
        </w:rPr>
        <w:t xml:space="preserve"> </w:t>
      </w:r>
      <w:r w:rsidR="00EA6E94">
        <w:rPr>
          <w:rFonts w:eastAsiaTheme="minorEastAsia"/>
          <w:i/>
          <w:kern w:val="24"/>
          <w:sz w:val="24"/>
          <w:szCs w:val="24"/>
        </w:rPr>
        <w:t>A</w:t>
      </w:r>
      <w:r w:rsidR="00765875">
        <w:rPr>
          <w:rFonts w:eastAsiaTheme="minorEastAsia"/>
          <w:iCs/>
          <w:kern w:val="24"/>
          <w:sz w:val="24"/>
          <w:szCs w:val="24"/>
        </w:rPr>
        <w:t>.</w:t>
      </w:r>
    </w:p>
    <w:p w14:paraId="510AC498" w14:textId="22D73C57" w:rsidR="00A360EA" w:rsidRPr="005708A2" w:rsidRDefault="00765875" w:rsidP="005708A2">
      <w:pPr>
        <w:tabs>
          <w:tab w:val="left" w:pos="5040"/>
        </w:tabs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bookmarkStart w:id="4" w:name="_Hlk127990509"/>
      <w:r>
        <w:rPr>
          <w:rFonts w:eastAsiaTheme="minorEastAsia"/>
          <w:iCs/>
          <w:kern w:val="24"/>
          <w:sz w:val="24"/>
          <w:szCs w:val="24"/>
        </w:rPr>
        <w:t>Luego, o</w:t>
      </w:r>
      <w:r w:rsidR="00AB570C" w:rsidRPr="005708A2">
        <w:rPr>
          <w:rFonts w:eastAsiaTheme="minorEastAsia"/>
          <w:iCs/>
          <w:kern w:val="24"/>
          <w:sz w:val="24"/>
          <w:szCs w:val="24"/>
        </w:rPr>
        <w:t xml:space="preserve">btén el modelo </w:t>
      </w:r>
      <w:r w:rsidR="00AE5371" w:rsidRPr="005708A2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</w:t>
      </w:r>
      <w:r w:rsidR="00AE5371" w:rsidRPr="005708A2">
        <w:rPr>
          <w:noProof/>
          <w:sz w:val="24"/>
          <w:szCs w:val="24"/>
        </w:rPr>
        <w:t xml:space="preserve"> bajo su formualción </w:t>
      </w:r>
      <w:r w:rsidR="00AE5371" w:rsidRPr="005708A2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envolvente</w:t>
      </w:r>
      <w:r w:rsidR="00AE5371" w:rsidRPr="005708A2">
        <w:rPr>
          <w:noProof/>
          <w:sz w:val="24"/>
          <w:szCs w:val="24"/>
        </w:rPr>
        <w:t xml:space="preserve">, rendimientos </w:t>
      </w:r>
      <w:r w:rsidR="00AE5371" w:rsidRPr="005708A2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constantes</w:t>
      </w:r>
      <w:r w:rsidR="00AE5371" w:rsidRPr="005708A2">
        <w:rPr>
          <w:noProof/>
          <w:sz w:val="24"/>
          <w:szCs w:val="24"/>
        </w:rPr>
        <w:t xml:space="preserve"> a escala y orientación </w:t>
      </w:r>
      <w:r w:rsidR="00AE5371" w:rsidRPr="005708A2">
        <w:rPr>
          <w:rFonts w:eastAsiaTheme="minorEastAsia"/>
          <w:i/>
          <w:color w:val="007789" w:themeColor="accent1" w:themeShade="BF"/>
          <w:kern w:val="24"/>
          <w:sz w:val="24"/>
          <w:szCs w:val="24"/>
        </w:rPr>
        <w:t>input</w:t>
      </w:r>
      <w:bookmarkStart w:id="5" w:name="_Hlk162627014"/>
      <w:r w:rsidR="00A360EA" w:rsidRPr="005708A2">
        <w:rPr>
          <w:noProof/>
          <w:sz w:val="24"/>
          <w:szCs w:val="24"/>
        </w:rPr>
        <w:t>.</w:t>
      </w:r>
    </w:p>
    <w:p w14:paraId="0F1D0313" w14:textId="13C514F3" w:rsidR="00B511D6" w:rsidRDefault="005708A2" w:rsidP="005708A2">
      <w:pPr>
        <w:tabs>
          <w:tab w:val="left" w:pos="5040"/>
        </w:tabs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Para ello, c</w:t>
      </w:r>
      <w:r w:rsidR="00B511D6">
        <w:rPr>
          <w:rFonts w:eastAsiaTheme="minorEastAsia"/>
          <w:iCs/>
          <w:kern w:val="24"/>
          <w:sz w:val="24"/>
          <w:szCs w:val="24"/>
        </w:rPr>
        <w:t>onsidera la siguiente tabla de Tucker: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11D6" w14:paraId="6C2C7B3B" w14:textId="1D2538F7" w:rsidTr="00B511D6">
        <w:tc>
          <w:tcPr>
            <w:tcW w:w="4814" w:type="dxa"/>
            <w:gridSpan w:val="2"/>
            <w:vAlign w:val="center"/>
          </w:tcPr>
          <w:p w14:paraId="0BFFB76D" w14:textId="0589E6E0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MAXIMIZACIÓN</w:t>
            </w:r>
          </w:p>
        </w:tc>
        <w:tc>
          <w:tcPr>
            <w:tcW w:w="4814" w:type="dxa"/>
            <w:gridSpan w:val="2"/>
            <w:vAlign w:val="center"/>
          </w:tcPr>
          <w:p w14:paraId="0590EB62" w14:textId="5D8FB0F6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MINIMIZACIÓN</w:t>
            </w:r>
          </w:p>
        </w:tc>
      </w:tr>
      <w:tr w:rsidR="00B511D6" w14:paraId="74B6B00B" w14:textId="23A2B484" w:rsidTr="00B511D6">
        <w:tc>
          <w:tcPr>
            <w:tcW w:w="2407" w:type="dxa"/>
            <w:vMerge w:val="restart"/>
            <w:vAlign w:val="center"/>
          </w:tcPr>
          <w:p w14:paraId="01806DD7" w14:textId="48B1E3C6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RESTRICCIONES</w:t>
            </w:r>
          </w:p>
        </w:tc>
        <w:tc>
          <w:tcPr>
            <w:tcW w:w="2407" w:type="dxa"/>
            <w:vAlign w:val="center"/>
          </w:tcPr>
          <w:p w14:paraId="370277B2" w14:textId="13CA1B14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≤</m:t>
                </m:r>
              </m:oMath>
            </m:oMathPara>
          </w:p>
        </w:tc>
        <w:tc>
          <w:tcPr>
            <w:tcW w:w="2407" w:type="dxa"/>
            <w:vMerge w:val="restart"/>
            <w:vAlign w:val="center"/>
          </w:tcPr>
          <w:p w14:paraId="33F40259" w14:textId="75FEC512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VARIABLES</w:t>
            </w:r>
          </w:p>
        </w:tc>
        <w:tc>
          <w:tcPr>
            <w:tcW w:w="2407" w:type="dxa"/>
            <w:vAlign w:val="center"/>
          </w:tcPr>
          <w:p w14:paraId="330AD45E" w14:textId="3F962FF9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≥</m:t>
                </m:r>
              </m:oMath>
            </m:oMathPara>
          </w:p>
        </w:tc>
      </w:tr>
      <w:tr w:rsidR="00B511D6" w14:paraId="55E4D4E3" w14:textId="4181F14A" w:rsidTr="00B511D6">
        <w:tc>
          <w:tcPr>
            <w:tcW w:w="2407" w:type="dxa"/>
            <w:vMerge/>
            <w:vAlign w:val="center"/>
          </w:tcPr>
          <w:p w14:paraId="1F8C8D22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6E0F23FF" w14:textId="7BE29C61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≥</m:t>
                </m:r>
              </m:oMath>
            </m:oMathPara>
          </w:p>
        </w:tc>
        <w:tc>
          <w:tcPr>
            <w:tcW w:w="2407" w:type="dxa"/>
            <w:vMerge/>
            <w:vAlign w:val="center"/>
          </w:tcPr>
          <w:p w14:paraId="3112873D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2EDB0375" w14:textId="08A6FB76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≤</m:t>
                </m:r>
              </m:oMath>
            </m:oMathPara>
          </w:p>
        </w:tc>
      </w:tr>
      <w:tr w:rsidR="00B511D6" w14:paraId="0BF35910" w14:textId="2320603E" w:rsidTr="00B511D6">
        <w:tc>
          <w:tcPr>
            <w:tcW w:w="2407" w:type="dxa"/>
            <w:vMerge/>
            <w:vAlign w:val="center"/>
          </w:tcPr>
          <w:p w14:paraId="46C7EDFE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7F0207D4" w14:textId="560B0A76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=</w:t>
            </w:r>
          </w:p>
        </w:tc>
        <w:tc>
          <w:tcPr>
            <w:tcW w:w="2407" w:type="dxa"/>
            <w:vMerge/>
            <w:vAlign w:val="center"/>
          </w:tcPr>
          <w:p w14:paraId="2C1901F7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566D3998" w14:textId="1A2F3070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&gt;&lt;</w:t>
            </w:r>
          </w:p>
        </w:tc>
      </w:tr>
      <w:tr w:rsidR="00B511D6" w14:paraId="5A34EE82" w14:textId="37476665" w:rsidTr="00B511D6">
        <w:tc>
          <w:tcPr>
            <w:tcW w:w="2407" w:type="dxa"/>
            <w:vMerge w:val="restart"/>
            <w:vAlign w:val="center"/>
          </w:tcPr>
          <w:p w14:paraId="11AC76D5" w14:textId="02A89042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VARIABLES</w:t>
            </w:r>
          </w:p>
        </w:tc>
        <w:tc>
          <w:tcPr>
            <w:tcW w:w="2407" w:type="dxa"/>
            <w:vAlign w:val="center"/>
          </w:tcPr>
          <w:p w14:paraId="20578FD0" w14:textId="7FBB2B4F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≥</m:t>
                </m:r>
              </m:oMath>
            </m:oMathPara>
          </w:p>
        </w:tc>
        <w:tc>
          <w:tcPr>
            <w:tcW w:w="2407" w:type="dxa"/>
            <w:vMerge w:val="restart"/>
            <w:vAlign w:val="center"/>
          </w:tcPr>
          <w:p w14:paraId="492FF2EE" w14:textId="0F69C523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RESTRICCIONES</w:t>
            </w:r>
          </w:p>
        </w:tc>
        <w:tc>
          <w:tcPr>
            <w:tcW w:w="2407" w:type="dxa"/>
            <w:vAlign w:val="center"/>
          </w:tcPr>
          <w:p w14:paraId="4F875DD1" w14:textId="4A797D52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≥</m:t>
                </m:r>
              </m:oMath>
            </m:oMathPara>
          </w:p>
        </w:tc>
      </w:tr>
      <w:tr w:rsidR="00B511D6" w14:paraId="58D232D8" w14:textId="1726EE19" w:rsidTr="00B511D6">
        <w:tc>
          <w:tcPr>
            <w:tcW w:w="2407" w:type="dxa"/>
            <w:vMerge/>
            <w:vAlign w:val="center"/>
          </w:tcPr>
          <w:p w14:paraId="3BAEEA29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405A072D" w14:textId="0909A640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≤</m:t>
                </m:r>
              </m:oMath>
            </m:oMathPara>
          </w:p>
        </w:tc>
        <w:tc>
          <w:tcPr>
            <w:tcW w:w="2407" w:type="dxa"/>
            <w:vMerge/>
            <w:vAlign w:val="center"/>
          </w:tcPr>
          <w:p w14:paraId="4B890062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61E09E7E" w14:textId="523BAA8F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24"/>
                    <w:sz w:val="20"/>
                    <w:szCs w:val="20"/>
                  </w:rPr>
                  <m:t>≤</m:t>
                </m:r>
              </m:oMath>
            </m:oMathPara>
          </w:p>
        </w:tc>
      </w:tr>
      <w:tr w:rsidR="00B511D6" w14:paraId="2FA2E5EB" w14:textId="012D4163" w:rsidTr="00B511D6">
        <w:tc>
          <w:tcPr>
            <w:tcW w:w="2407" w:type="dxa"/>
            <w:vMerge/>
            <w:vAlign w:val="center"/>
          </w:tcPr>
          <w:p w14:paraId="12F57F15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6F1910B5" w14:textId="36894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&gt;&lt;</w:t>
            </w:r>
          </w:p>
        </w:tc>
        <w:tc>
          <w:tcPr>
            <w:tcW w:w="2407" w:type="dxa"/>
            <w:vMerge/>
            <w:vAlign w:val="center"/>
          </w:tcPr>
          <w:p w14:paraId="40321EE0" w14:textId="77777777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407" w:type="dxa"/>
            <w:vAlign w:val="center"/>
          </w:tcPr>
          <w:p w14:paraId="5DD73BC9" w14:textId="60F143FF" w:rsidR="00B511D6" w:rsidRPr="00A360EA" w:rsidRDefault="00B511D6" w:rsidP="00D41CE6">
            <w:pPr>
              <w:tabs>
                <w:tab w:val="left" w:pos="5040"/>
              </w:tabs>
              <w:spacing w:before="40" w:after="4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360EA">
              <w:rPr>
                <w:rFonts w:eastAsiaTheme="minorEastAsia"/>
                <w:iCs/>
                <w:kern w:val="24"/>
                <w:sz w:val="20"/>
                <w:szCs w:val="20"/>
              </w:rPr>
              <w:t>=</w:t>
            </w:r>
          </w:p>
        </w:tc>
      </w:tr>
    </w:tbl>
    <w:bookmarkEnd w:id="4"/>
    <w:bookmarkEnd w:id="5"/>
    <w:p w14:paraId="5024AF90" w14:textId="45B86977" w:rsidR="006D455B" w:rsidRDefault="006D455B" w:rsidP="00A149E4">
      <w:pPr>
        <w:tabs>
          <w:tab w:val="left" w:pos="5040"/>
        </w:tabs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4065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5708A2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5</w:t>
      </w:r>
      <w:r w:rsidRPr="00740655">
        <w:rPr>
          <w:rFonts w:eastAsiaTheme="minorEastAsia"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6D455B">
        <w:rPr>
          <w:rFonts w:eastAsiaTheme="minorEastAsia"/>
          <w:iCs/>
          <w:kern w:val="24"/>
          <w:sz w:val="24"/>
          <w:szCs w:val="24"/>
        </w:rPr>
        <w:t xml:space="preserve"> </w:t>
      </w:r>
      <w:r>
        <w:rPr>
          <w:rFonts w:eastAsiaTheme="minorEastAsia"/>
          <w:iCs/>
          <w:kern w:val="24"/>
          <w:sz w:val="24"/>
          <w:szCs w:val="24"/>
        </w:rPr>
        <w:t>Determina los siguientes modelos en formato matricial:</w:t>
      </w:r>
      <w:r w:rsidRPr="006D455B">
        <w:rPr>
          <w:rFonts w:eastAsiaTheme="minorEastAsia"/>
          <w:iCs/>
          <w:kern w:val="24"/>
          <w:sz w:val="24"/>
          <w:szCs w:val="24"/>
        </w:rPr>
        <w:t xml:space="preserve"> </w:t>
      </w:r>
    </w:p>
    <w:p w14:paraId="5404BA54" w14:textId="006775A1" w:rsidR="00A8150C" w:rsidRPr="00A149E4" w:rsidRDefault="00744C73" w:rsidP="00A149E4">
      <w:pPr>
        <w:pStyle w:val="Prrafodelista"/>
        <w:numPr>
          <w:ilvl w:val="0"/>
          <w:numId w:val="13"/>
        </w:numPr>
        <w:spacing w:before="240" w:after="240" w:line="360" w:lineRule="auto"/>
        <w:ind w:left="284" w:hanging="284"/>
        <w:jc w:val="both"/>
        <w:rPr>
          <w:noProof/>
          <w:color w:val="C48B01" w:themeColor="accent3" w:themeShade="BF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Modelo</w:t>
      </w:r>
      <w:r w:rsidR="006D455B" w:rsidRPr="006D455B">
        <w:rPr>
          <w:rFonts w:eastAsiaTheme="minorEastAsia"/>
          <w:iCs/>
          <w:color w:val="FF0000"/>
          <w:kern w:val="24"/>
          <w:sz w:val="24"/>
          <w:szCs w:val="24"/>
        </w:rPr>
        <w:t xml:space="preserve"> </w:t>
      </w:r>
      <w:r w:rsidR="006D455B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</w:t>
      </w:r>
      <w:r w:rsidR="006D455B" w:rsidRPr="006D455B">
        <w:rPr>
          <w:noProof/>
          <w:sz w:val="24"/>
          <w:szCs w:val="24"/>
        </w:rPr>
        <w:t xml:space="preserve"> bajo su formualción</w:t>
      </w:r>
      <w:r w:rsidR="009C3731">
        <w:rPr>
          <w:noProof/>
          <w:sz w:val="24"/>
          <w:szCs w:val="24"/>
        </w:rPr>
        <w:t xml:space="preserve"> de</w:t>
      </w:r>
      <w:r w:rsidR="006D455B" w:rsidRPr="006D455B">
        <w:rPr>
          <w:noProof/>
          <w:sz w:val="24"/>
          <w:szCs w:val="24"/>
        </w:rPr>
        <w:t xml:space="preserve"> </w:t>
      </w:r>
      <w:r w:rsidR="009C3731" w:rsidRPr="00AB570C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multiplicadores</w:t>
      </w:r>
      <w:r w:rsidR="006D455B" w:rsidRPr="006D455B">
        <w:rPr>
          <w:noProof/>
          <w:sz w:val="24"/>
          <w:szCs w:val="24"/>
        </w:rPr>
        <w:t xml:space="preserve">, rendimientos </w:t>
      </w:r>
      <w:r w:rsidR="006D455B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constantes</w:t>
      </w:r>
      <w:r w:rsidR="006D455B" w:rsidRPr="006D455B">
        <w:rPr>
          <w:noProof/>
          <w:sz w:val="24"/>
          <w:szCs w:val="24"/>
        </w:rPr>
        <w:t xml:space="preserve"> a escala y orientación </w:t>
      </w:r>
      <w:r w:rsidR="00C906B5">
        <w:rPr>
          <w:rFonts w:eastAsiaTheme="minorEastAsia"/>
          <w:i/>
          <w:color w:val="007789" w:themeColor="accent1" w:themeShade="BF"/>
          <w:kern w:val="24"/>
          <w:sz w:val="24"/>
          <w:szCs w:val="24"/>
        </w:rPr>
        <w:t>input</w:t>
      </w:r>
      <w:r w:rsidR="006D455B" w:rsidRPr="006D455B">
        <w:rPr>
          <w:rFonts w:eastAsiaTheme="minorEastAsia"/>
          <w:iCs/>
          <w:kern w:val="24"/>
          <w:sz w:val="24"/>
          <w:szCs w:val="24"/>
        </w:rPr>
        <w:t xml:space="preserve"> </w:t>
      </w:r>
      <w:r w:rsidR="006D455B" w:rsidRPr="006D455B">
        <w:rPr>
          <w:noProof/>
          <w:sz w:val="24"/>
          <w:szCs w:val="24"/>
        </w:rPr>
        <w:t xml:space="preserve">para </w:t>
      </w:r>
      <w:r w:rsidR="006D455B" w:rsidRPr="006D455B">
        <w:rPr>
          <w:rFonts w:eastAsiaTheme="minorEastAsia"/>
          <w:iCs/>
          <w:kern w:val="24"/>
          <w:sz w:val="24"/>
          <w:szCs w:val="24"/>
        </w:rPr>
        <w:t>la</w:t>
      </w:r>
      <w:r w:rsidR="006D455B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observación </w:t>
      </w:r>
      <w:r w:rsidR="00C906B5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B</w:t>
      </w:r>
      <w:r w:rsidR="006D455B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6D455B" w:rsidRPr="006D455B">
        <w:rPr>
          <w:noProof/>
          <w:sz w:val="24"/>
          <w:szCs w:val="24"/>
        </w:rPr>
        <w:t>del</w:t>
      </w:r>
      <w:r w:rsidR="006D455B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6D455B" w:rsidRPr="006D455B">
        <w:rPr>
          <w:rFonts w:eastAsiaTheme="minorEastAsia"/>
          <w:i/>
          <w:kern w:val="24"/>
          <w:sz w:val="24"/>
          <w:szCs w:val="24"/>
        </w:rPr>
        <w:t>toy dataset A</w:t>
      </w:r>
      <w:r w:rsidR="006D455B" w:rsidRPr="006D455B">
        <w:rPr>
          <w:rFonts w:eastAsiaTheme="minorEastAsia"/>
          <w:iCs/>
          <w:kern w:val="24"/>
          <w:sz w:val="24"/>
          <w:szCs w:val="24"/>
        </w:rPr>
        <w:t>:</w:t>
      </w:r>
    </w:p>
    <w:p w14:paraId="6B8C0465" w14:textId="77777777" w:rsidR="00A149E4" w:rsidRPr="00A149E4" w:rsidRDefault="00A149E4" w:rsidP="00A149E4">
      <w:pPr>
        <w:pStyle w:val="Prrafodelista"/>
        <w:spacing w:before="240" w:after="240" w:line="360" w:lineRule="auto"/>
        <w:ind w:left="284"/>
        <w:jc w:val="both"/>
        <w:rPr>
          <w:noProof/>
          <w:color w:val="C48B01" w:themeColor="accent3" w:themeShade="BF"/>
          <w:sz w:val="24"/>
          <w:szCs w:val="24"/>
        </w:rPr>
      </w:pPr>
    </w:p>
    <w:p w14:paraId="7BE35EF1" w14:textId="3EE2F686" w:rsidR="006D455B" w:rsidRPr="005A188F" w:rsidRDefault="00744C73" w:rsidP="00BF2A41">
      <w:pPr>
        <w:pStyle w:val="Prrafodelista"/>
        <w:numPr>
          <w:ilvl w:val="0"/>
          <w:numId w:val="13"/>
        </w:numPr>
        <w:spacing w:before="240" w:after="240" w:line="360" w:lineRule="auto"/>
        <w:ind w:left="284" w:hanging="284"/>
        <w:jc w:val="both"/>
        <w:rPr>
          <w:noProof/>
          <w:color w:val="C48B01" w:themeColor="accent3" w:themeShade="BF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Modelo</w:t>
      </w:r>
      <w:r w:rsidR="00B14F3E" w:rsidRPr="006D455B">
        <w:rPr>
          <w:rFonts w:eastAsiaTheme="minorEastAsia"/>
          <w:iCs/>
          <w:color w:val="FF0000"/>
          <w:kern w:val="24"/>
          <w:sz w:val="24"/>
          <w:szCs w:val="24"/>
        </w:rPr>
        <w:t xml:space="preserve"> </w:t>
      </w:r>
      <w:r w:rsidR="00B14F3E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</w:t>
      </w:r>
      <w:r w:rsidR="00B14F3E" w:rsidRPr="006D455B">
        <w:rPr>
          <w:noProof/>
          <w:sz w:val="24"/>
          <w:szCs w:val="24"/>
        </w:rPr>
        <w:t xml:space="preserve"> bajo su formualción</w:t>
      </w:r>
      <w:r w:rsidR="00B14F3E">
        <w:rPr>
          <w:noProof/>
          <w:sz w:val="24"/>
          <w:szCs w:val="24"/>
        </w:rPr>
        <w:t xml:space="preserve"> </w:t>
      </w:r>
      <w:r w:rsidR="00B14F3E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envolvente</w:t>
      </w:r>
      <w:r w:rsidR="00B14F3E" w:rsidRPr="006D455B">
        <w:rPr>
          <w:noProof/>
          <w:sz w:val="24"/>
          <w:szCs w:val="24"/>
        </w:rPr>
        <w:t xml:space="preserve">, rendimientos </w:t>
      </w:r>
      <w:r w:rsidR="005A188F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constantes</w:t>
      </w:r>
      <w:r w:rsidR="00B14F3E" w:rsidRPr="006D455B">
        <w:rPr>
          <w:noProof/>
          <w:sz w:val="24"/>
          <w:szCs w:val="24"/>
        </w:rPr>
        <w:t xml:space="preserve"> a escala y orientación </w:t>
      </w:r>
      <w:r w:rsidR="00B14F3E">
        <w:rPr>
          <w:rFonts w:eastAsiaTheme="minorEastAsia"/>
          <w:i/>
          <w:color w:val="007789" w:themeColor="accent1" w:themeShade="BF"/>
          <w:kern w:val="24"/>
          <w:sz w:val="24"/>
          <w:szCs w:val="24"/>
        </w:rPr>
        <w:t>input</w:t>
      </w:r>
      <w:r w:rsidR="00B14F3E" w:rsidRPr="006D455B">
        <w:rPr>
          <w:rFonts w:eastAsiaTheme="minorEastAsia"/>
          <w:iCs/>
          <w:kern w:val="24"/>
          <w:sz w:val="24"/>
          <w:szCs w:val="24"/>
        </w:rPr>
        <w:t xml:space="preserve"> </w:t>
      </w:r>
      <w:r w:rsidR="00B14F3E" w:rsidRPr="006D455B">
        <w:rPr>
          <w:noProof/>
          <w:sz w:val="24"/>
          <w:szCs w:val="24"/>
        </w:rPr>
        <w:t xml:space="preserve">para </w:t>
      </w:r>
      <w:r w:rsidR="00B14F3E" w:rsidRPr="006D455B">
        <w:rPr>
          <w:rFonts w:eastAsiaTheme="minorEastAsia"/>
          <w:iCs/>
          <w:kern w:val="24"/>
          <w:sz w:val="24"/>
          <w:szCs w:val="24"/>
        </w:rPr>
        <w:t>la</w:t>
      </w:r>
      <w:r w:rsidR="00B14F3E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observación </w:t>
      </w:r>
      <w:r w:rsidR="00B14F3E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B</w:t>
      </w:r>
      <w:r w:rsidR="00B14F3E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B14F3E" w:rsidRPr="006D455B">
        <w:rPr>
          <w:noProof/>
          <w:sz w:val="24"/>
          <w:szCs w:val="24"/>
        </w:rPr>
        <w:t>del</w:t>
      </w:r>
      <w:r w:rsidR="00B14F3E" w:rsidRPr="006D455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B14F3E" w:rsidRPr="006D455B">
        <w:rPr>
          <w:rFonts w:eastAsiaTheme="minorEastAsia"/>
          <w:i/>
          <w:kern w:val="24"/>
          <w:sz w:val="24"/>
          <w:szCs w:val="24"/>
        </w:rPr>
        <w:t xml:space="preserve">toy dataset </w:t>
      </w:r>
      <w:r w:rsidR="005A188F">
        <w:rPr>
          <w:rFonts w:eastAsiaTheme="minorEastAsia"/>
          <w:i/>
          <w:kern w:val="24"/>
          <w:sz w:val="24"/>
          <w:szCs w:val="24"/>
        </w:rPr>
        <w:t>A</w:t>
      </w:r>
      <w:r w:rsidR="00B14F3E" w:rsidRPr="006D455B">
        <w:rPr>
          <w:rFonts w:eastAsiaTheme="minorEastAsia"/>
          <w:iCs/>
          <w:kern w:val="24"/>
          <w:sz w:val="24"/>
          <w:szCs w:val="24"/>
        </w:rPr>
        <w:t>:</w:t>
      </w:r>
    </w:p>
    <w:p w14:paraId="2474D16E" w14:textId="4DDECF92" w:rsidR="00A149E4" w:rsidRDefault="00A149E4" w:rsidP="00A149E4">
      <w:pPr>
        <w:pStyle w:val="Prrafodelista"/>
        <w:spacing w:after="120" w:line="360" w:lineRule="auto"/>
        <w:ind w:left="284"/>
        <w:jc w:val="both"/>
      </w:pPr>
    </w:p>
    <w:p w14:paraId="31E5359E" w14:textId="77777777" w:rsidR="00A149E4" w:rsidRDefault="00A149E4" w:rsidP="00A149E4">
      <w:pPr>
        <w:pStyle w:val="Prrafodelista"/>
        <w:spacing w:after="120" w:line="360" w:lineRule="auto"/>
        <w:ind w:left="284"/>
        <w:jc w:val="both"/>
      </w:pPr>
    </w:p>
    <w:p w14:paraId="51D330F9" w14:textId="77777777" w:rsidR="00A149E4" w:rsidRDefault="00A149E4" w:rsidP="00A149E4">
      <w:pPr>
        <w:pStyle w:val="Prrafodelista"/>
        <w:spacing w:after="120" w:line="360" w:lineRule="auto"/>
        <w:ind w:left="284"/>
        <w:jc w:val="both"/>
      </w:pPr>
    </w:p>
    <w:p w14:paraId="67276EC8" w14:textId="77777777" w:rsidR="00A149E4" w:rsidRDefault="00A149E4" w:rsidP="00A149E4">
      <w:pPr>
        <w:pStyle w:val="Prrafodelista"/>
        <w:spacing w:after="120" w:line="360" w:lineRule="auto"/>
        <w:ind w:left="284"/>
        <w:jc w:val="both"/>
      </w:pPr>
    </w:p>
    <w:p w14:paraId="02477354" w14:textId="77777777" w:rsidR="00A149E4" w:rsidRPr="00A149E4" w:rsidRDefault="00A149E4" w:rsidP="00A149E4">
      <w:pPr>
        <w:pStyle w:val="Prrafodelista"/>
        <w:spacing w:after="120" w:line="360" w:lineRule="auto"/>
        <w:ind w:left="284"/>
        <w:jc w:val="both"/>
      </w:pPr>
    </w:p>
    <w:p w14:paraId="41B501A8" w14:textId="13433BA3" w:rsidR="003726A5" w:rsidRDefault="003726A5" w:rsidP="003726A5">
      <w:pPr>
        <w:pStyle w:val="Ttulo1"/>
        <w:spacing w:before="120" w:after="120" w:line="360" w:lineRule="auto"/>
        <w:rPr>
          <w:noProof/>
        </w:rPr>
      </w:pPr>
      <w:r>
        <w:rPr>
          <w:noProof/>
        </w:rPr>
        <w:lastRenderedPageBreak/>
        <w:t>Preguntas de contenido práctico</w:t>
      </w:r>
    </w:p>
    <w:p w14:paraId="2C1F226A" w14:textId="77777777" w:rsidR="00F658E3" w:rsidRDefault="00F658E3" w:rsidP="00F658E3">
      <w:pPr>
        <w:spacing w:after="120" w:line="360" w:lineRule="auto"/>
        <w:ind w:firstLine="360"/>
        <w:jc w:val="both"/>
        <w:rPr>
          <w:rFonts w:eastAsiaTheme="minorEastAsia"/>
          <w:iCs/>
          <w:kern w:val="24"/>
          <w:sz w:val="24"/>
          <w:szCs w:val="24"/>
        </w:rPr>
      </w:pPr>
      <w:r w:rsidRPr="00745592">
        <w:rPr>
          <w:rFonts w:eastAsiaTheme="minorEastAsia"/>
          <w:iCs/>
          <w:kern w:val="24"/>
          <w:sz w:val="24"/>
          <w:szCs w:val="24"/>
        </w:rPr>
        <w:t xml:space="preserve">La base de datos </w:t>
      </w:r>
      <w:r w:rsidRPr="00745592">
        <w:rPr>
          <w:rFonts w:ascii="Consolas" w:eastAsiaTheme="minorEastAsia" w:hAnsi="Consolas"/>
          <w:iCs/>
          <w:kern w:val="24"/>
          <w:sz w:val="24"/>
          <w:szCs w:val="24"/>
        </w:rPr>
        <w:t>rice</w:t>
      </w:r>
      <w:r w:rsidRPr="00745592">
        <w:rPr>
          <w:rFonts w:eastAsiaTheme="minorEastAsia"/>
          <w:iCs/>
          <w:kern w:val="24"/>
          <w:sz w:val="24"/>
          <w:szCs w:val="24"/>
        </w:rPr>
        <w:t xml:space="preserve"> contiene una muestra de 344 observaciones (la evolución de 43 productores de arroz en la región de Tarlac durante 8 años). Para el análisis, se han registrado las siguientes variables:</w:t>
      </w:r>
    </w:p>
    <w:p w14:paraId="41781260" w14:textId="77777777" w:rsidR="00F658E3" w:rsidRDefault="00F658E3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45592">
        <w:rPr>
          <w:rFonts w:ascii="Consolas" w:eastAsiaTheme="minorEastAsia" w:hAnsi="Consolas"/>
          <w:iCs/>
          <w:kern w:val="24"/>
          <w:sz w:val="24"/>
          <w:szCs w:val="24"/>
        </w:rPr>
        <w:t>area</w:t>
      </w:r>
      <w:r w:rsidRPr="00745592">
        <w:rPr>
          <w:rFonts w:eastAsiaTheme="minorEastAsia"/>
          <w:iCs/>
          <w:kern w:val="24"/>
          <w:sz w:val="24"/>
          <w:szCs w:val="24"/>
        </w:rPr>
        <w:t>: área plantada en hectáreas (</w:t>
      </w:r>
      <w:r w:rsidRPr="00745592">
        <w:rPr>
          <w:rFonts w:eastAsiaTheme="minorEastAsia"/>
          <w:i/>
          <w:kern w:val="24"/>
          <w:sz w:val="24"/>
          <w:szCs w:val="24"/>
        </w:rPr>
        <w:t>input</w:t>
      </w:r>
      <w:r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3665CCDC" w14:textId="77777777" w:rsidR="00F658E3" w:rsidRDefault="00F658E3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45592">
        <w:rPr>
          <w:rFonts w:ascii="Consolas" w:eastAsiaTheme="minorEastAsia" w:hAnsi="Consolas"/>
          <w:iCs/>
          <w:kern w:val="24"/>
          <w:sz w:val="24"/>
          <w:szCs w:val="24"/>
        </w:rPr>
        <w:t>labor</w:t>
      </w:r>
      <w:r w:rsidRPr="00745592">
        <w:rPr>
          <w:rFonts w:eastAsiaTheme="minorEastAsia"/>
          <w:iCs/>
          <w:kern w:val="24"/>
          <w:sz w:val="24"/>
          <w:szCs w:val="24"/>
        </w:rPr>
        <w:t>: días laborales de trabajo + días de trabajo contratado (</w:t>
      </w:r>
      <w:r w:rsidRPr="00745592">
        <w:rPr>
          <w:rFonts w:eastAsiaTheme="minorEastAsia"/>
          <w:i/>
          <w:kern w:val="24"/>
          <w:sz w:val="24"/>
          <w:szCs w:val="24"/>
        </w:rPr>
        <w:t>input</w:t>
      </w:r>
      <w:r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7A70E18B" w14:textId="77777777" w:rsidR="00F658E3" w:rsidRDefault="00F658E3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45592">
        <w:rPr>
          <w:rFonts w:ascii="Consolas" w:eastAsiaTheme="minorEastAsia" w:hAnsi="Consolas"/>
          <w:iCs/>
          <w:kern w:val="24"/>
          <w:sz w:val="24"/>
          <w:szCs w:val="24"/>
        </w:rPr>
        <w:t>npk</w:t>
      </w:r>
      <w:r w:rsidRPr="00745592">
        <w:rPr>
          <w:rFonts w:eastAsiaTheme="minorEastAsia"/>
          <w:iCs/>
          <w:kern w:val="24"/>
          <w:sz w:val="24"/>
          <w:szCs w:val="24"/>
        </w:rPr>
        <w:t>: fertilizantes medidos en kilogramos de ingredientes activos (</w:t>
      </w:r>
      <w:r w:rsidRPr="00745592">
        <w:rPr>
          <w:rFonts w:eastAsiaTheme="minorEastAsia"/>
          <w:i/>
          <w:kern w:val="24"/>
          <w:sz w:val="24"/>
          <w:szCs w:val="24"/>
        </w:rPr>
        <w:t>input</w:t>
      </w:r>
      <w:r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57899897" w14:textId="77777777" w:rsidR="00F658E3" w:rsidRPr="00745592" w:rsidRDefault="00F658E3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45592">
        <w:rPr>
          <w:rFonts w:ascii="Consolas" w:eastAsiaTheme="minorEastAsia" w:hAnsi="Consolas"/>
          <w:iCs/>
          <w:kern w:val="24"/>
          <w:sz w:val="24"/>
          <w:szCs w:val="24"/>
        </w:rPr>
        <w:t>prod</w:t>
      </w:r>
      <w:r w:rsidRPr="00745592">
        <w:rPr>
          <w:rFonts w:eastAsiaTheme="minorEastAsia"/>
          <w:iCs/>
          <w:kern w:val="24"/>
          <w:sz w:val="24"/>
          <w:szCs w:val="24"/>
        </w:rPr>
        <w:t>: toneladas de arroz producido (</w:t>
      </w:r>
      <w:r w:rsidRPr="00745592">
        <w:rPr>
          <w:rFonts w:eastAsiaTheme="minorEastAsia"/>
          <w:i/>
          <w:kern w:val="24"/>
          <w:sz w:val="24"/>
          <w:szCs w:val="24"/>
        </w:rPr>
        <w:t>output</w:t>
      </w:r>
      <w:r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42860FF6" w14:textId="7647073A" w:rsidR="00F658E3" w:rsidRDefault="00F658E3" w:rsidP="00F658E3">
      <w:pPr>
        <w:spacing w:after="120" w:line="360" w:lineRule="auto"/>
        <w:ind w:firstLine="360"/>
        <w:jc w:val="both"/>
        <w:rPr>
          <w:rFonts w:eastAsiaTheme="minorEastAsia"/>
          <w:iCs/>
          <w:kern w:val="24"/>
          <w:sz w:val="24"/>
          <w:szCs w:val="24"/>
        </w:rPr>
      </w:pPr>
      <w:r w:rsidRPr="00745592">
        <w:rPr>
          <w:rFonts w:eastAsiaTheme="minorEastAsia"/>
          <w:iCs/>
          <w:kern w:val="24"/>
          <w:sz w:val="24"/>
          <w:szCs w:val="24"/>
        </w:rPr>
        <w:t>Aunque esta base de datos refleja la evolución temporal de 43 productoras de arroz, a modo ilustrativo, las trataremos como 344 DMUs diferentes.</w:t>
      </w:r>
    </w:p>
    <w:p w14:paraId="542921F6" w14:textId="4C90E00A" w:rsidR="00F658E3" w:rsidRPr="00F658E3" w:rsidRDefault="00F658E3" w:rsidP="00F658E3">
      <w:pPr>
        <w:spacing w:after="120" w:line="360" w:lineRule="auto"/>
        <w:ind w:firstLine="360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 xml:space="preserve">Por otro lado, también se utilizarán los </w:t>
      </w:r>
      <w:r w:rsidRPr="00A141BC">
        <w:rPr>
          <w:rFonts w:eastAsiaTheme="minorEastAsia"/>
          <w:i/>
          <w:kern w:val="24"/>
          <w:sz w:val="24"/>
          <w:szCs w:val="24"/>
        </w:rPr>
        <w:t>toy datasets</w:t>
      </w:r>
      <w:r>
        <w:rPr>
          <w:rFonts w:eastAsiaTheme="minorEastAsia"/>
          <w:i/>
          <w:kern w:val="24"/>
          <w:sz w:val="24"/>
          <w:szCs w:val="24"/>
        </w:rPr>
        <w:t xml:space="preserve"> </w:t>
      </w:r>
      <w:r w:rsidRPr="00AD11A5">
        <w:rPr>
          <w:rFonts w:ascii="Consolas" w:eastAsiaTheme="minorEastAsia" w:hAnsi="Consolas"/>
          <w:iCs/>
          <w:kern w:val="24"/>
          <w:sz w:val="24"/>
          <w:szCs w:val="24"/>
        </w:rPr>
        <w:t>A</w:t>
      </w:r>
      <w:r>
        <w:rPr>
          <w:rFonts w:eastAsiaTheme="minorEastAsia"/>
          <w:iCs/>
          <w:kern w:val="24"/>
          <w:sz w:val="24"/>
          <w:szCs w:val="24"/>
        </w:rPr>
        <w:t xml:space="preserve">, </w:t>
      </w:r>
      <w:r w:rsidRPr="00AD11A5">
        <w:rPr>
          <w:rFonts w:ascii="Consolas" w:eastAsiaTheme="minorEastAsia" w:hAnsi="Consolas"/>
          <w:iCs/>
          <w:kern w:val="24"/>
          <w:sz w:val="24"/>
          <w:szCs w:val="24"/>
        </w:rPr>
        <w:t>B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, </w:t>
      </w:r>
      <w:r w:rsidRPr="00AD11A5">
        <w:rPr>
          <w:rFonts w:ascii="Consolas" w:eastAsiaTheme="minorEastAsia" w:hAnsi="Consolas"/>
          <w:iCs/>
          <w:kern w:val="24"/>
          <w:sz w:val="24"/>
          <w:szCs w:val="24"/>
        </w:rPr>
        <w:t>C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 y </w:t>
      </w:r>
      <w:r w:rsidR="00AD11A5" w:rsidRPr="00AD11A5">
        <w:rPr>
          <w:rFonts w:ascii="Consolas" w:eastAsiaTheme="minorEastAsia" w:hAnsi="Consolas"/>
          <w:iCs/>
          <w:kern w:val="24"/>
          <w:sz w:val="24"/>
          <w:szCs w:val="24"/>
        </w:rPr>
        <w:t>D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57877325" w14:textId="2AFDF919" w:rsidR="00F54258" w:rsidRDefault="00F54258" w:rsidP="00DB67AE">
      <w:pPr>
        <w:spacing w:before="360" w:after="240" w:line="360" w:lineRule="auto"/>
        <w:jc w:val="both"/>
        <w:rPr>
          <w:noProof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7E4033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6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>
        <w:rPr>
          <w:rFonts w:eastAsiaTheme="minorEastAsia"/>
          <w:iCs/>
          <w:kern w:val="24"/>
          <w:sz w:val="24"/>
          <w:szCs w:val="24"/>
        </w:rPr>
        <w:t>Crea la</w:t>
      </w:r>
      <w:r w:rsidRPr="00EA6E94">
        <w:rPr>
          <w:rFonts w:eastAsiaTheme="minorEastAsia"/>
          <w:iCs/>
          <w:kern w:val="24"/>
          <w:sz w:val="24"/>
          <w:szCs w:val="24"/>
        </w:rPr>
        <w:t xml:space="preserve"> función</w:t>
      </w:r>
      <w:r w:rsidRPr="00EA6E94">
        <w:rPr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get_multipliers</w:t>
      </w:r>
      <w:r w:rsidRPr="00EA6E94">
        <w:rPr>
          <w:rFonts w:ascii="Consolas" w:hAnsi="Consolas"/>
          <w:noProof/>
          <w:sz w:val="24"/>
          <w:szCs w:val="24"/>
        </w:rPr>
        <w:t>()</w:t>
      </w:r>
      <w:r w:rsidRPr="00EA6E9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que </w:t>
      </w:r>
      <w:r w:rsidRPr="00EA6E94">
        <w:rPr>
          <w:noProof/>
          <w:sz w:val="24"/>
          <w:szCs w:val="24"/>
        </w:rPr>
        <w:t>devuelv</w:t>
      </w:r>
      <w:r>
        <w:rPr>
          <w:noProof/>
          <w:sz w:val="24"/>
          <w:szCs w:val="24"/>
        </w:rPr>
        <w:t>a</w:t>
      </w:r>
      <w:r w:rsidRPr="00EA6E9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los vectores de los multiplicadores </w:t>
      </w:r>
      <w:r w:rsidRPr="00EA6E94">
        <w:rPr>
          <w:noProof/>
          <w:sz w:val="24"/>
          <w:szCs w:val="24"/>
        </w:rPr>
        <w:t xml:space="preserve">(en formato </w:t>
      </w:r>
      <w:r w:rsidRPr="00EA6E94">
        <w:rPr>
          <w:rFonts w:ascii="Consolas" w:hAnsi="Consolas"/>
          <w:noProof/>
          <w:sz w:val="24"/>
          <w:szCs w:val="24"/>
        </w:rPr>
        <w:t>data.frame</w:t>
      </w:r>
      <w:r w:rsidRPr="00EA6E94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bajo una tecnología con rendimientos constantes a escala y una medida de eficiencia </w:t>
      </w:r>
      <w:r w:rsidR="0090796E">
        <w:rPr>
          <w:noProof/>
          <w:sz w:val="24"/>
          <w:szCs w:val="24"/>
        </w:rPr>
        <w:t xml:space="preserve">radial </w:t>
      </w:r>
      <w:r>
        <w:rPr>
          <w:noProof/>
          <w:sz w:val="24"/>
          <w:szCs w:val="24"/>
        </w:rPr>
        <w:t xml:space="preserve">introducida por el usuario. </w:t>
      </w:r>
      <w:r w:rsidRPr="00EA6E94">
        <w:rPr>
          <w:noProof/>
          <w:sz w:val="24"/>
          <w:szCs w:val="24"/>
        </w:rPr>
        <w:t xml:space="preserve">Los argumentos de la función </w:t>
      </w:r>
      <w:r>
        <w:rPr>
          <w:noProof/>
          <w:sz w:val="24"/>
          <w:szCs w:val="24"/>
        </w:rPr>
        <w:t>serán</w:t>
      </w:r>
      <w:r w:rsidRPr="00EA6E94">
        <w:rPr>
          <w:noProof/>
          <w:sz w:val="24"/>
          <w:szCs w:val="24"/>
        </w:rPr>
        <w:t xml:space="preserve"> los siguientes:</w:t>
      </w:r>
    </w:p>
    <w:p w14:paraId="2B086EB8" w14:textId="60FF5BBA" w:rsidR="00063A69" w:rsidRDefault="00063A69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tech_xmat</w:t>
      </w:r>
      <w:r w:rsidR="00F54258"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 w:rsidRPr="00063A69">
        <w:rPr>
          <w:i/>
          <w:iCs/>
          <w:noProof/>
          <w:sz w:val="24"/>
          <w:szCs w:val="24"/>
        </w:rPr>
        <w:t>inputs</w:t>
      </w:r>
      <w:r>
        <w:rPr>
          <w:noProof/>
          <w:sz w:val="24"/>
          <w:szCs w:val="24"/>
        </w:rPr>
        <w:t xml:space="preserve"> para las DMUs que constituyen la tecnología.</w:t>
      </w:r>
    </w:p>
    <w:p w14:paraId="1A52BB91" w14:textId="16F37859" w:rsidR="00063A69" w:rsidRDefault="00063A69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tech_ymat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>
        <w:rPr>
          <w:i/>
          <w:iCs/>
          <w:noProof/>
          <w:sz w:val="24"/>
          <w:szCs w:val="24"/>
        </w:rPr>
        <w:t>outputs</w:t>
      </w:r>
      <w:r>
        <w:rPr>
          <w:noProof/>
          <w:sz w:val="24"/>
          <w:szCs w:val="24"/>
        </w:rPr>
        <w:t xml:space="preserve"> para las DMUs que constituyen la tecnología.</w:t>
      </w:r>
    </w:p>
    <w:p w14:paraId="57F7C6D0" w14:textId="72D7E0A4" w:rsidR="00063A69" w:rsidRDefault="00063A69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eval_xmat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 w:rsidRPr="00063A69">
        <w:rPr>
          <w:i/>
          <w:iCs/>
          <w:noProof/>
          <w:sz w:val="24"/>
          <w:szCs w:val="24"/>
        </w:rPr>
        <w:t>inputs</w:t>
      </w:r>
      <w:r>
        <w:rPr>
          <w:noProof/>
          <w:sz w:val="24"/>
          <w:szCs w:val="24"/>
        </w:rPr>
        <w:t xml:space="preserve"> para las DMUs que se desean evaluar.</w:t>
      </w:r>
    </w:p>
    <w:p w14:paraId="30E3D144" w14:textId="2736635C" w:rsidR="00F54258" w:rsidRPr="00063A69" w:rsidRDefault="00063A69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eval_ymat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>
        <w:rPr>
          <w:i/>
          <w:iCs/>
          <w:noProof/>
          <w:sz w:val="24"/>
          <w:szCs w:val="24"/>
        </w:rPr>
        <w:t>outputs</w:t>
      </w:r>
      <w:r>
        <w:rPr>
          <w:noProof/>
          <w:sz w:val="24"/>
          <w:szCs w:val="24"/>
        </w:rPr>
        <w:t xml:space="preserve"> para las DMUs que se desean evaluar.</w:t>
      </w:r>
    </w:p>
    <w:p w14:paraId="1BC8448D" w14:textId="77777777" w:rsidR="00F54258" w:rsidRDefault="00F54258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measure</w:t>
      </w:r>
      <w:r w:rsidRPr="00EA6E94">
        <w:rPr>
          <w:noProof/>
          <w:sz w:val="24"/>
          <w:szCs w:val="24"/>
        </w:rPr>
        <w:t xml:space="preserve">: </w:t>
      </w:r>
    </w:p>
    <w:p w14:paraId="6CFA8420" w14:textId="33B2C5AE" w:rsidR="00F54258" w:rsidRDefault="00F54258">
      <w:pPr>
        <w:pStyle w:val="Prrafodelista"/>
        <w:numPr>
          <w:ilvl w:val="0"/>
          <w:numId w:val="8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"</w:t>
      </w:r>
      <w:r>
        <w:rPr>
          <w:rFonts w:ascii="Consolas" w:hAnsi="Consolas"/>
          <w:noProof/>
          <w:sz w:val="24"/>
          <w:szCs w:val="24"/>
        </w:rPr>
        <w:t>rad</w:t>
      </w:r>
      <w:r w:rsidR="00063A69">
        <w:rPr>
          <w:rFonts w:ascii="Consolas" w:hAnsi="Consolas"/>
          <w:noProof/>
          <w:sz w:val="24"/>
          <w:szCs w:val="24"/>
        </w:rPr>
        <w:t>_</w:t>
      </w:r>
      <w:r w:rsidRPr="00EA6E94">
        <w:rPr>
          <w:rFonts w:ascii="Consolas" w:hAnsi="Consolas"/>
          <w:noProof/>
          <w:sz w:val="24"/>
          <w:szCs w:val="24"/>
        </w:rPr>
        <w:t>out"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distancia radial</w:t>
      </w:r>
      <w:r w:rsidRPr="00EA6E94">
        <w:rPr>
          <w:noProof/>
          <w:sz w:val="24"/>
          <w:szCs w:val="24"/>
        </w:rPr>
        <w:t xml:space="preserve"> bajo orientación </w:t>
      </w:r>
      <w:r w:rsidRPr="00EA6E94">
        <w:rPr>
          <w:i/>
          <w:iCs/>
          <w:noProof/>
          <w:sz w:val="24"/>
          <w:szCs w:val="24"/>
        </w:rPr>
        <w:t>output</w:t>
      </w:r>
      <w:r w:rsidRPr="00EA6E94">
        <w:rPr>
          <w:noProof/>
          <w:sz w:val="24"/>
          <w:szCs w:val="24"/>
        </w:rPr>
        <w:t>.</w:t>
      </w:r>
    </w:p>
    <w:p w14:paraId="61ABB496" w14:textId="4B2921AC" w:rsidR="00F54258" w:rsidRDefault="00F54258">
      <w:pPr>
        <w:pStyle w:val="Prrafodelista"/>
        <w:numPr>
          <w:ilvl w:val="0"/>
          <w:numId w:val="8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"</w:t>
      </w:r>
      <w:r>
        <w:rPr>
          <w:rFonts w:ascii="Consolas" w:hAnsi="Consolas"/>
          <w:noProof/>
          <w:sz w:val="24"/>
          <w:szCs w:val="24"/>
        </w:rPr>
        <w:t>rad</w:t>
      </w:r>
      <w:r w:rsidR="00063A69">
        <w:rPr>
          <w:rFonts w:ascii="Consolas" w:hAnsi="Consolas"/>
          <w:noProof/>
          <w:sz w:val="24"/>
          <w:szCs w:val="24"/>
        </w:rPr>
        <w:t>_</w:t>
      </w:r>
      <w:r w:rsidRPr="00EA6E94">
        <w:rPr>
          <w:rFonts w:ascii="Consolas" w:hAnsi="Consolas"/>
          <w:noProof/>
          <w:sz w:val="24"/>
          <w:szCs w:val="24"/>
        </w:rPr>
        <w:t>inp"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distancia radial</w:t>
      </w:r>
      <w:r w:rsidRPr="00EA6E94">
        <w:rPr>
          <w:noProof/>
          <w:sz w:val="24"/>
          <w:szCs w:val="24"/>
        </w:rPr>
        <w:t xml:space="preserve"> bajo orientación </w:t>
      </w:r>
      <w:r w:rsidRPr="00EA6E94">
        <w:rPr>
          <w:i/>
          <w:iCs/>
          <w:noProof/>
          <w:sz w:val="24"/>
          <w:szCs w:val="24"/>
        </w:rPr>
        <w:t>input</w:t>
      </w:r>
      <w:r w:rsidRPr="00EA6E94">
        <w:rPr>
          <w:noProof/>
          <w:sz w:val="24"/>
          <w:szCs w:val="24"/>
        </w:rPr>
        <w:t>.</w:t>
      </w:r>
    </w:p>
    <w:p w14:paraId="461966BE" w14:textId="0E99EFD4" w:rsidR="00F54258" w:rsidRDefault="00F54258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rownames</w:t>
      </w:r>
      <w:r w:rsidRPr="00EA6E94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vector que indica el nombre de las DMUs. Puede ser </w:t>
      </w:r>
      <w:r w:rsidRPr="00B23286">
        <w:rPr>
          <w:rFonts w:ascii="Consolas" w:hAnsi="Consolas"/>
          <w:noProof/>
          <w:sz w:val="24"/>
          <w:szCs w:val="24"/>
        </w:rPr>
        <w:t>NULL</w:t>
      </w:r>
      <w:r>
        <w:rPr>
          <w:noProof/>
          <w:sz w:val="24"/>
          <w:szCs w:val="24"/>
        </w:rPr>
        <w:t>.</w:t>
      </w:r>
      <w:r w:rsidRPr="00EA6E94">
        <w:rPr>
          <w:noProof/>
          <w:sz w:val="24"/>
          <w:szCs w:val="24"/>
        </w:rPr>
        <w:t xml:space="preserve"> </w:t>
      </w:r>
    </w:p>
    <w:p w14:paraId="1BAE571C" w14:textId="7D9F8B09" w:rsidR="00936528" w:rsidRDefault="008417FF" w:rsidP="00DB67AE">
      <w:pPr>
        <w:tabs>
          <w:tab w:val="left" w:pos="5040"/>
        </w:tabs>
        <w:spacing w:before="360" w:after="240" w:line="360" w:lineRule="auto"/>
        <w:jc w:val="both"/>
        <w:rPr>
          <w:noProof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DB67AE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7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>
        <w:rPr>
          <w:noProof/>
          <w:sz w:val="24"/>
          <w:szCs w:val="24"/>
        </w:rPr>
        <w:t xml:space="preserve"> </w:t>
      </w:r>
      <w:r w:rsidR="00BE4E37">
        <w:rPr>
          <w:noProof/>
          <w:sz w:val="24"/>
          <w:szCs w:val="24"/>
        </w:rPr>
        <w:t>Obtén</w:t>
      </w:r>
      <w:r w:rsidR="00F658E3">
        <w:rPr>
          <w:noProof/>
          <w:sz w:val="24"/>
          <w:szCs w:val="24"/>
        </w:rPr>
        <w:t xml:space="preserve"> los multiplicadores para la base de datos </w:t>
      </w:r>
      <w:r w:rsidR="00F658E3" w:rsidRPr="00F658E3">
        <w:rPr>
          <w:rFonts w:ascii="Consolas" w:hAnsi="Consolas"/>
          <w:noProof/>
          <w:sz w:val="24"/>
          <w:szCs w:val="24"/>
        </w:rPr>
        <w:t>rice</w:t>
      </w:r>
      <w:r w:rsidR="00F658E3">
        <w:rPr>
          <w:noProof/>
          <w:sz w:val="24"/>
          <w:szCs w:val="24"/>
        </w:rPr>
        <w:t xml:space="preserve"> y la medida radial input.</w:t>
      </w:r>
      <w:r w:rsidR="00BE4E37">
        <w:rPr>
          <w:noProof/>
          <w:sz w:val="24"/>
          <w:szCs w:val="24"/>
        </w:rPr>
        <w:t xml:space="preserve"> Luego, responde a las cuestiones.</w:t>
      </w:r>
    </w:p>
    <w:p w14:paraId="5D5D8E0C" w14:textId="546B4089" w:rsidR="00BE4E37" w:rsidRDefault="00AA2B8B" w:rsidP="00DB67AE">
      <w:pPr>
        <w:pStyle w:val="Prrafodelista"/>
        <w:numPr>
          <w:ilvl w:val="0"/>
          <w:numId w:val="14"/>
        </w:numPr>
        <w:tabs>
          <w:tab w:val="left" w:pos="5040"/>
        </w:tabs>
        <w:spacing w:before="240" w:after="240" w:line="360" w:lineRule="auto"/>
        <w:ind w:left="284" w:hanging="284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¿Qué 5 unidades tienen mayor dependencia del input </w:t>
      </w:r>
      <w:r w:rsidRPr="00AA2B8B">
        <w:rPr>
          <w:rFonts w:ascii="Consolas" w:hAnsi="Consolas"/>
          <w:noProof/>
          <w:sz w:val="24"/>
          <w:szCs w:val="24"/>
        </w:rPr>
        <w:t>area</w:t>
      </w:r>
      <w:r>
        <w:rPr>
          <w:noProof/>
          <w:sz w:val="24"/>
          <w:szCs w:val="24"/>
        </w:rPr>
        <w:t xml:space="preserve"> para ser determinados como eficientes?</w:t>
      </w:r>
    </w:p>
    <w:p w14:paraId="29585E50" w14:textId="77777777" w:rsidR="008417FF" w:rsidRPr="00936528" w:rsidRDefault="008417FF" w:rsidP="008417FF">
      <w:pPr>
        <w:pStyle w:val="Prrafodelista"/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44"/>
        <w:gridCol w:w="944"/>
        <w:gridCol w:w="945"/>
        <w:gridCol w:w="944"/>
        <w:gridCol w:w="944"/>
        <w:gridCol w:w="945"/>
        <w:gridCol w:w="944"/>
        <w:gridCol w:w="944"/>
        <w:gridCol w:w="945"/>
      </w:tblGrid>
      <w:tr w:rsidR="00C65583" w14:paraId="39D848DF" w14:textId="77777777" w:rsidTr="00BE4E37">
        <w:tc>
          <w:tcPr>
            <w:tcW w:w="1129" w:type="dxa"/>
            <w:vAlign w:val="center"/>
          </w:tcPr>
          <w:p w14:paraId="0B4BED94" w14:textId="3D113BEC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bookmarkStart w:id="6" w:name="_Hlk159842793"/>
            <w:r w:rsidRPr="00DB67AE">
              <w:rPr>
                <w:noProof/>
                <w:sz w:val="20"/>
                <w:szCs w:val="20"/>
              </w:rPr>
              <w:t>DMU</w:t>
            </w:r>
          </w:p>
        </w:tc>
        <w:tc>
          <w:tcPr>
            <w:tcW w:w="944" w:type="dxa"/>
            <w:vAlign w:val="center"/>
          </w:tcPr>
          <w:p w14:paraId="7AE5F5AB" w14:textId="05A9ACE7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area</w:t>
            </w:r>
          </w:p>
        </w:tc>
        <w:tc>
          <w:tcPr>
            <w:tcW w:w="944" w:type="dxa"/>
            <w:vAlign w:val="center"/>
          </w:tcPr>
          <w:p w14:paraId="630E9615" w14:textId="0BE2693A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labor</w:t>
            </w:r>
          </w:p>
        </w:tc>
        <w:tc>
          <w:tcPr>
            <w:tcW w:w="945" w:type="dxa"/>
            <w:vAlign w:val="center"/>
          </w:tcPr>
          <w:p w14:paraId="41A0924C" w14:textId="75332D0F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npk</w:t>
            </w:r>
          </w:p>
        </w:tc>
        <w:tc>
          <w:tcPr>
            <w:tcW w:w="944" w:type="dxa"/>
            <w:vAlign w:val="center"/>
          </w:tcPr>
          <w:p w14:paraId="48195250" w14:textId="11B0A498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prod</w:t>
            </w:r>
          </w:p>
        </w:tc>
        <w:tc>
          <w:tcPr>
            <w:tcW w:w="944" w:type="dxa"/>
            <w:vAlign w:val="center"/>
          </w:tcPr>
          <w:p w14:paraId="0E77A5B3" w14:textId="65D66BD9" w:rsidR="00C65583" w:rsidRPr="00DB67AE" w:rsidRDefault="00000000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vAlign w:val="center"/>
          </w:tcPr>
          <w:p w14:paraId="1F1C8751" w14:textId="183A9D45" w:rsidR="00C65583" w:rsidRPr="00DB67AE" w:rsidRDefault="00000000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4" w:type="dxa"/>
            <w:vAlign w:val="center"/>
          </w:tcPr>
          <w:p w14:paraId="247FE640" w14:textId="3FF53F1F" w:rsidR="00C65583" w:rsidRPr="00DB67AE" w:rsidRDefault="00000000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4" w:type="dxa"/>
            <w:vAlign w:val="center"/>
          </w:tcPr>
          <w:p w14:paraId="59B0E516" w14:textId="38338CD2" w:rsidR="00C65583" w:rsidRPr="00DB67AE" w:rsidRDefault="00000000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vAlign w:val="center"/>
          </w:tcPr>
          <w:p w14:paraId="725173E7" w14:textId="2D722499" w:rsidR="00C65583" w:rsidRPr="00DB67AE" w:rsidRDefault="00BE4E37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θ</m:t>
                </m:r>
              </m:oMath>
            </m:oMathPara>
          </w:p>
        </w:tc>
      </w:tr>
      <w:tr w:rsidR="00C65583" w14:paraId="1A9A963D" w14:textId="77777777" w:rsidTr="00BE4E37">
        <w:tc>
          <w:tcPr>
            <w:tcW w:w="1129" w:type="dxa"/>
          </w:tcPr>
          <w:p w14:paraId="397078D7" w14:textId="0A200F7F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2AD8A42D" w14:textId="0AFF348A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41F248B" w14:textId="7B8F3B7B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49C9CC4D" w14:textId="40E9D8D2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DAF7DB6" w14:textId="662FBBE4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076A3DB" w14:textId="5047FE3B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5278E23F" w14:textId="74F1068E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28C74FD" w14:textId="5D956FB8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6170C92D" w14:textId="48EBC2AE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3EE2B731" w14:textId="17986913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C65583" w14:paraId="4D5D1051" w14:textId="77777777" w:rsidTr="00BE4E37">
        <w:tc>
          <w:tcPr>
            <w:tcW w:w="1129" w:type="dxa"/>
          </w:tcPr>
          <w:p w14:paraId="378267EB" w14:textId="4D03CBE7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20D98055" w14:textId="25B23A21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31D0E2D" w14:textId="416CDC54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1CB5B143" w14:textId="084D6247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15E13D0" w14:textId="1BBFF684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112AB615" w14:textId="2E60ECB0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2E97FADB" w14:textId="5764E165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177F5D85" w14:textId="5427C824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C336AC2" w14:textId="1535EEDD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2B934F7C" w14:textId="51194955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C65583" w14:paraId="734FF94B" w14:textId="77777777" w:rsidTr="00BE4E37">
        <w:tc>
          <w:tcPr>
            <w:tcW w:w="1129" w:type="dxa"/>
          </w:tcPr>
          <w:p w14:paraId="0647C178" w14:textId="521F32CC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9D5BFB6" w14:textId="11EC8BB0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6828558C" w14:textId="3AB78EAB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6E66D10B" w14:textId="2EE904A6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796E967E" w14:textId="3C641591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22905796" w14:textId="669C3D88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167CDA0E" w14:textId="12F16CCA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4EC60647" w14:textId="52E747D1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1DEBBEAB" w14:textId="0DBAECE1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77FE56AC" w14:textId="571E1FF2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C65583" w14:paraId="23FA6E1F" w14:textId="77777777" w:rsidTr="00BE4E37">
        <w:tc>
          <w:tcPr>
            <w:tcW w:w="1129" w:type="dxa"/>
          </w:tcPr>
          <w:p w14:paraId="5E1BB957" w14:textId="39BC6733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68A22BA0" w14:textId="0BCFD2AB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0707DFB" w14:textId="3ED19402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669DCC64" w14:textId="0927D8D0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4EB6F9BC" w14:textId="58B54CFF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C97803B" w14:textId="3E57BDA2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3B1F3698" w14:textId="4712D860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77E32EC" w14:textId="3903C3A0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7F744911" w14:textId="6074A86A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2B24205E" w14:textId="766DDBCC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C65583" w14:paraId="6976B1EF" w14:textId="77777777" w:rsidTr="00BE4E37">
        <w:tc>
          <w:tcPr>
            <w:tcW w:w="1129" w:type="dxa"/>
          </w:tcPr>
          <w:p w14:paraId="595F6909" w14:textId="6F961386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C4D6CF0" w14:textId="6B77E39A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15917E5" w14:textId="716388BF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51F66476" w14:textId="128206B1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7478EC84" w14:textId="21477F28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E166D9A" w14:textId="4EE5E69D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1D778B48" w14:textId="64CD0101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E2716EF" w14:textId="27AC79C0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CA79722" w14:textId="1EC7944B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145DB1B2" w14:textId="6990B70B" w:rsidR="00C65583" w:rsidRPr="00DB67AE" w:rsidRDefault="00C65583" w:rsidP="00BE4E37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</w:tbl>
    <w:bookmarkEnd w:id="6"/>
    <w:p w14:paraId="0A94E379" w14:textId="6C59B7BE" w:rsidR="00BE4E37" w:rsidRPr="00BE4E37" w:rsidRDefault="00BE4E37" w:rsidP="00DB67AE">
      <w:pPr>
        <w:pStyle w:val="Prrafodelista"/>
        <w:numPr>
          <w:ilvl w:val="0"/>
          <w:numId w:val="14"/>
        </w:numPr>
        <w:tabs>
          <w:tab w:val="left" w:pos="5040"/>
        </w:tabs>
        <w:spacing w:before="240" w:after="240" w:line="360" w:lineRule="auto"/>
        <w:ind w:left="283" w:hanging="289"/>
        <w:jc w:val="both"/>
        <w:rPr>
          <w:noProof/>
          <w:sz w:val="24"/>
          <w:szCs w:val="24"/>
        </w:rPr>
      </w:pPr>
      <w:r w:rsidRPr="00BE4E37">
        <w:rPr>
          <w:noProof/>
          <w:sz w:val="24"/>
          <w:szCs w:val="24"/>
        </w:rPr>
        <w:t xml:space="preserve">¿Qué 5 unidades </w:t>
      </w:r>
      <w:r w:rsidR="00440B83">
        <w:rPr>
          <w:noProof/>
          <w:sz w:val="24"/>
          <w:szCs w:val="24"/>
        </w:rPr>
        <w:t>reparten más equitativamente el peso entre los 3 inputs</w:t>
      </w:r>
      <w:r w:rsidRPr="00BE4E37">
        <w:rPr>
          <w:noProof/>
          <w:sz w:val="24"/>
          <w:szCs w:val="24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44"/>
        <w:gridCol w:w="944"/>
        <w:gridCol w:w="945"/>
        <w:gridCol w:w="944"/>
        <w:gridCol w:w="944"/>
        <w:gridCol w:w="945"/>
        <w:gridCol w:w="944"/>
        <w:gridCol w:w="944"/>
        <w:gridCol w:w="945"/>
      </w:tblGrid>
      <w:tr w:rsidR="00440B83" w14:paraId="29D9BD8A" w14:textId="77777777" w:rsidTr="00142220">
        <w:tc>
          <w:tcPr>
            <w:tcW w:w="1129" w:type="dxa"/>
            <w:vAlign w:val="center"/>
          </w:tcPr>
          <w:p w14:paraId="56E290BE" w14:textId="7777777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DMU</w:t>
            </w:r>
          </w:p>
        </w:tc>
        <w:tc>
          <w:tcPr>
            <w:tcW w:w="944" w:type="dxa"/>
            <w:vAlign w:val="center"/>
          </w:tcPr>
          <w:p w14:paraId="4CD79EE4" w14:textId="7777777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area</w:t>
            </w:r>
          </w:p>
        </w:tc>
        <w:tc>
          <w:tcPr>
            <w:tcW w:w="944" w:type="dxa"/>
            <w:vAlign w:val="center"/>
          </w:tcPr>
          <w:p w14:paraId="06F770D1" w14:textId="7777777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labor</w:t>
            </w:r>
          </w:p>
        </w:tc>
        <w:tc>
          <w:tcPr>
            <w:tcW w:w="945" w:type="dxa"/>
            <w:vAlign w:val="center"/>
          </w:tcPr>
          <w:p w14:paraId="5DAFA930" w14:textId="7777777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npk</w:t>
            </w:r>
          </w:p>
        </w:tc>
        <w:tc>
          <w:tcPr>
            <w:tcW w:w="944" w:type="dxa"/>
            <w:vAlign w:val="center"/>
          </w:tcPr>
          <w:p w14:paraId="36FA772C" w14:textId="7777777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DB67AE">
              <w:rPr>
                <w:noProof/>
                <w:sz w:val="20"/>
                <w:szCs w:val="20"/>
              </w:rPr>
              <w:t>prod</w:t>
            </w:r>
          </w:p>
        </w:tc>
        <w:tc>
          <w:tcPr>
            <w:tcW w:w="944" w:type="dxa"/>
            <w:vAlign w:val="center"/>
          </w:tcPr>
          <w:p w14:paraId="41BA9991" w14:textId="77777777" w:rsidR="00440B83" w:rsidRPr="00DB67AE" w:rsidRDefault="00000000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vAlign w:val="center"/>
          </w:tcPr>
          <w:p w14:paraId="2EA22D90" w14:textId="77777777" w:rsidR="00440B83" w:rsidRPr="00DB67AE" w:rsidRDefault="00000000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4" w:type="dxa"/>
            <w:vAlign w:val="center"/>
          </w:tcPr>
          <w:p w14:paraId="1EBAB7A5" w14:textId="77777777" w:rsidR="00440B83" w:rsidRPr="00DB67AE" w:rsidRDefault="00000000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4" w:type="dxa"/>
            <w:vAlign w:val="center"/>
          </w:tcPr>
          <w:p w14:paraId="7C23EF9B" w14:textId="77777777" w:rsidR="00440B83" w:rsidRPr="00DB67AE" w:rsidRDefault="00000000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vAlign w:val="center"/>
          </w:tcPr>
          <w:p w14:paraId="09AC1622" w14:textId="7777777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θ</m:t>
                </m:r>
              </m:oMath>
            </m:oMathPara>
          </w:p>
        </w:tc>
      </w:tr>
      <w:tr w:rsidR="00440B83" w14:paraId="63DE231D" w14:textId="77777777" w:rsidTr="00142220">
        <w:tc>
          <w:tcPr>
            <w:tcW w:w="1129" w:type="dxa"/>
          </w:tcPr>
          <w:p w14:paraId="214930E6" w14:textId="6FCB0ADE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FE5B243" w14:textId="5B6CD9BD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79F46B7C" w14:textId="79EA017F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30CC6843" w14:textId="21485D2D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2CC8A1B1" w14:textId="702B3A85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27EFC47D" w14:textId="457102D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3451CA4D" w14:textId="1B86DC22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40CAAC1D" w14:textId="1FB7B8A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A399A98" w14:textId="6633B043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4EEC8CB0" w14:textId="67FDF31F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440B83" w14:paraId="09425897" w14:textId="77777777" w:rsidTr="00142220">
        <w:tc>
          <w:tcPr>
            <w:tcW w:w="1129" w:type="dxa"/>
          </w:tcPr>
          <w:p w14:paraId="5BF5EDF2" w14:textId="1464E4F9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4B631A9" w14:textId="7DB0EFD5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C9BE494" w14:textId="07EDB43F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639CE6D8" w14:textId="45287DB9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1550C796" w14:textId="3D6BFBD2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705742C" w14:textId="72A88A6B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07469C0C" w14:textId="46D310A0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ADD2697" w14:textId="2A319761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11E4B77" w14:textId="4B892221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1242018E" w14:textId="66EF272D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440B83" w14:paraId="424B96D4" w14:textId="77777777" w:rsidTr="00142220">
        <w:tc>
          <w:tcPr>
            <w:tcW w:w="1129" w:type="dxa"/>
          </w:tcPr>
          <w:p w14:paraId="514D4E94" w14:textId="7FBEC55B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1DCC66AC" w14:textId="54A6365C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458BA555" w14:textId="07803C78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19528759" w14:textId="5D9C8149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0E1F102A" w14:textId="5818C87A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8BBE2E3" w14:textId="49CFCCEE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3AFC112E" w14:textId="43F5B3C8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732BEF12" w14:textId="242DF9D3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777F6BD0" w14:textId="43FEDA05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6E580884" w14:textId="22FECDE8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440B83" w14:paraId="7167B532" w14:textId="77777777" w:rsidTr="00142220">
        <w:tc>
          <w:tcPr>
            <w:tcW w:w="1129" w:type="dxa"/>
          </w:tcPr>
          <w:p w14:paraId="68E62BFD" w14:textId="12D5E481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6132751B" w14:textId="32ABDBF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67C371BC" w14:textId="062267EE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4FEF2CD6" w14:textId="70F9B6BA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2597EB08" w14:textId="36E3F049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0204ADA" w14:textId="6185FDF4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01E468D6" w14:textId="6C6C66E2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29692D7" w14:textId="15B3E5DD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58C0551" w14:textId="31860935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77B4E2A4" w14:textId="7E1BF963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  <w:tr w:rsidR="00440B83" w14:paraId="0222D187" w14:textId="77777777" w:rsidTr="00142220">
        <w:tc>
          <w:tcPr>
            <w:tcW w:w="1129" w:type="dxa"/>
          </w:tcPr>
          <w:p w14:paraId="329F36AD" w14:textId="123B4194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210159E6" w14:textId="064F92ED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4BE2983B" w14:textId="35C43E81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4EF6FACE" w14:textId="449E9B60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740095D6" w14:textId="13BB9AC7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5812D40" w14:textId="1F2D8329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57B1C97D" w14:textId="300D7E95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5A8BA710" w14:textId="10BDE6EF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4" w:type="dxa"/>
          </w:tcPr>
          <w:p w14:paraId="3A94E4CF" w14:textId="60511944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45" w:type="dxa"/>
          </w:tcPr>
          <w:p w14:paraId="7D1AA46C" w14:textId="2243399F" w:rsidR="00440B83" w:rsidRPr="00DB67AE" w:rsidRDefault="00440B83" w:rsidP="00142220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77F0EC0C" w14:textId="0AC694B1" w:rsidR="00936528" w:rsidRPr="00A149E4" w:rsidRDefault="002E27B7" w:rsidP="00A149E4">
      <w:pPr>
        <w:pStyle w:val="Prrafodelista"/>
        <w:numPr>
          <w:ilvl w:val="0"/>
          <w:numId w:val="14"/>
        </w:numPr>
        <w:tabs>
          <w:tab w:val="left" w:pos="5040"/>
        </w:tabs>
        <w:spacing w:before="240" w:after="240" w:line="360" w:lineRule="auto"/>
        <w:ind w:left="284" w:hanging="284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Inserta una matriz de correlaciones entre los pesos de los 3 inputs y el </w:t>
      </w:r>
      <w:r w:rsidRPr="00122E4E">
        <w:rPr>
          <w:i/>
          <w:iCs/>
          <w:noProof/>
          <w:sz w:val="24"/>
          <w:szCs w:val="24"/>
        </w:rPr>
        <w:t>score</w:t>
      </w:r>
      <w:r>
        <w:rPr>
          <w:noProof/>
          <w:sz w:val="24"/>
          <w:szCs w:val="24"/>
        </w:rPr>
        <w:t xml:space="preserve"> de eficiencia utilizando la librería </w:t>
      </w:r>
      <w:r w:rsidRPr="002E27B7">
        <w:rPr>
          <w:rFonts w:ascii="Consolas" w:hAnsi="Consolas"/>
          <w:noProof/>
          <w:sz w:val="24"/>
          <w:szCs w:val="24"/>
        </w:rPr>
        <w:t>corrplot</w:t>
      </w:r>
      <w:r w:rsidR="00936528">
        <w:rPr>
          <w:noProof/>
          <w:sz w:val="24"/>
          <w:szCs w:val="24"/>
        </w:rPr>
        <w:t xml:space="preserve"> y comenta los resultados</w:t>
      </w:r>
    </w:p>
    <w:p w14:paraId="110112A4" w14:textId="6F69C813" w:rsidR="00A93512" w:rsidRPr="00EA6E94" w:rsidRDefault="00A93512" w:rsidP="001A4EC5">
      <w:pPr>
        <w:spacing w:before="360" w:after="240" w:line="360" w:lineRule="auto"/>
        <w:jc w:val="both"/>
        <w:rPr>
          <w:noProof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122E4E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8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bookmarkStart w:id="7" w:name="_Hlk159864343"/>
      <w:r>
        <w:rPr>
          <w:rFonts w:eastAsiaTheme="minorEastAsia"/>
          <w:iCs/>
          <w:kern w:val="24"/>
          <w:sz w:val="24"/>
          <w:szCs w:val="24"/>
        </w:rPr>
        <w:t>Crea una</w:t>
      </w:r>
      <w:r w:rsidRPr="00EA6E94">
        <w:rPr>
          <w:rFonts w:eastAsiaTheme="minorEastAsia"/>
          <w:iCs/>
          <w:kern w:val="24"/>
          <w:sz w:val="24"/>
          <w:szCs w:val="24"/>
        </w:rPr>
        <w:t xml:space="preserve"> función</w:t>
      </w:r>
      <w:r w:rsidRPr="00EA6E94">
        <w:rPr>
          <w:noProof/>
          <w:sz w:val="24"/>
          <w:szCs w:val="24"/>
        </w:rPr>
        <w:t xml:space="preserve"> </w:t>
      </w:r>
      <w:r w:rsidRPr="00EA6E94">
        <w:rPr>
          <w:rFonts w:ascii="Consolas" w:hAnsi="Consolas"/>
          <w:noProof/>
          <w:sz w:val="24"/>
          <w:szCs w:val="24"/>
        </w:rPr>
        <w:t>eff</w:t>
      </w:r>
      <w:r w:rsidR="00A141BC">
        <w:rPr>
          <w:rFonts w:ascii="Consolas" w:hAnsi="Consolas"/>
          <w:noProof/>
          <w:sz w:val="24"/>
          <w:szCs w:val="24"/>
        </w:rPr>
        <w:t>_</w:t>
      </w:r>
      <w:r w:rsidRPr="00EA6E94">
        <w:rPr>
          <w:rFonts w:ascii="Consolas" w:hAnsi="Consolas"/>
          <w:noProof/>
          <w:sz w:val="24"/>
          <w:szCs w:val="24"/>
        </w:rPr>
        <w:t>scores()</w:t>
      </w:r>
      <w:r w:rsidRPr="00EA6E9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que </w:t>
      </w:r>
      <w:r w:rsidRPr="00EA6E94">
        <w:rPr>
          <w:noProof/>
          <w:sz w:val="24"/>
          <w:szCs w:val="24"/>
        </w:rPr>
        <w:t>devuelv</w:t>
      </w:r>
      <w:r>
        <w:rPr>
          <w:noProof/>
          <w:sz w:val="24"/>
          <w:szCs w:val="24"/>
        </w:rPr>
        <w:t>a</w:t>
      </w:r>
      <w:r w:rsidRPr="00EA6E94">
        <w:rPr>
          <w:noProof/>
          <w:sz w:val="24"/>
          <w:szCs w:val="24"/>
        </w:rPr>
        <w:t xml:space="preserve"> un vector de </w:t>
      </w:r>
      <w:r>
        <w:rPr>
          <w:i/>
          <w:iCs/>
          <w:noProof/>
          <w:sz w:val="24"/>
          <w:szCs w:val="24"/>
        </w:rPr>
        <w:t xml:space="preserve">scores </w:t>
      </w:r>
      <w:r w:rsidRPr="00EA6E94">
        <w:rPr>
          <w:noProof/>
          <w:sz w:val="24"/>
          <w:szCs w:val="24"/>
        </w:rPr>
        <w:t xml:space="preserve">(en formato </w:t>
      </w:r>
      <w:r w:rsidRPr="00EA6E94">
        <w:rPr>
          <w:rFonts w:ascii="Consolas" w:hAnsi="Consolas"/>
          <w:noProof/>
          <w:sz w:val="24"/>
          <w:szCs w:val="24"/>
        </w:rPr>
        <w:t>data.frame</w:t>
      </w:r>
      <w:r w:rsidRPr="00EA6E94">
        <w:rPr>
          <w:noProof/>
          <w:sz w:val="24"/>
          <w:szCs w:val="24"/>
        </w:rPr>
        <w:t xml:space="preserve">) a partir de ciertas características de la tecnología y una medida de eficiencia introducida por el usuario. Los argumentos de la función </w:t>
      </w:r>
      <w:r>
        <w:rPr>
          <w:noProof/>
          <w:sz w:val="24"/>
          <w:szCs w:val="24"/>
        </w:rPr>
        <w:t>serán</w:t>
      </w:r>
      <w:r w:rsidRPr="00EA6E94">
        <w:rPr>
          <w:noProof/>
          <w:sz w:val="24"/>
          <w:szCs w:val="24"/>
        </w:rPr>
        <w:t xml:space="preserve"> los siguientes:</w:t>
      </w:r>
    </w:p>
    <w:p w14:paraId="456234D2" w14:textId="77777777" w:rsidR="00C05E8A" w:rsidRDefault="00C05E8A" w:rsidP="00A8150C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ind w:left="714" w:hanging="357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tech_xmat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 w:rsidRPr="00063A69">
        <w:rPr>
          <w:i/>
          <w:iCs/>
          <w:noProof/>
          <w:sz w:val="24"/>
          <w:szCs w:val="24"/>
        </w:rPr>
        <w:t>inputs</w:t>
      </w:r>
      <w:r>
        <w:rPr>
          <w:noProof/>
          <w:sz w:val="24"/>
          <w:szCs w:val="24"/>
        </w:rPr>
        <w:t xml:space="preserve"> para las DMUs que constituyen la tecnología.</w:t>
      </w:r>
    </w:p>
    <w:p w14:paraId="639147CF" w14:textId="77777777" w:rsidR="00C05E8A" w:rsidRDefault="00C05E8A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tech_ymat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>
        <w:rPr>
          <w:i/>
          <w:iCs/>
          <w:noProof/>
          <w:sz w:val="24"/>
          <w:szCs w:val="24"/>
        </w:rPr>
        <w:t>outputs</w:t>
      </w:r>
      <w:r>
        <w:rPr>
          <w:noProof/>
          <w:sz w:val="24"/>
          <w:szCs w:val="24"/>
        </w:rPr>
        <w:t xml:space="preserve"> para las DMUs que constituyen la tecnología.</w:t>
      </w:r>
    </w:p>
    <w:p w14:paraId="577CC323" w14:textId="77777777" w:rsidR="00C05E8A" w:rsidRDefault="00C05E8A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eval_xmat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 w:rsidRPr="00063A69">
        <w:rPr>
          <w:i/>
          <w:iCs/>
          <w:noProof/>
          <w:sz w:val="24"/>
          <w:szCs w:val="24"/>
        </w:rPr>
        <w:t>inputs</w:t>
      </w:r>
      <w:r>
        <w:rPr>
          <w:noProof/>
          <w:sz w:val="24"/>
          <w:szCs w:val="24"/>
        </w:rPr>
        <w:t xml:space="preserve"> para las DMUs que se desean evaluar.</w:t>
      </w:r>
    </w:p>
    <w:p w14:paraId="685707FA" w14:textId="77777777" w:rsidR="00C05E8A" w:rsidRPr="00063A69" w:rsidRDefault="00C05E8A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eval_ymat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>
        <w:rPr>
          <w:i/>
          <w:iCs/>
          <w:noProof/>
          <w:sz w:val="24"/>
          <w:szCs w:val="24"/>
        </w:rPr>
        <w:t>outputs</w:t>
      </w:r>
      <w:r>
        <w:rPr>
          <w:noProof/>
          <w:sz w:val="24"/>
          <w:szCs w:val="24"/>
        </w:rPr>
        <w:t xml:space="preserve"> para las DMUs que se desean evaluar.</w:t>
      </w:r>
    </w:p>
    <w:p w14:paraId="27792C85" w14:textId="056B6454" w:rsidR="008417FF" w:rsidRDefault="008417FF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</w:t>
      </w:r>
      <w:r w:rsidR="00A93512" w:rsidRPr="00EA6E94">
        <w:rPr>
          <w:rFonts w:ascii="Consolas" w:hAnsi="Consolas"/>
          <w:noProof/>
          <w:sz w:val="24"/>
          <w:szCs w:val="24"/>
        </w:rPr>
        <w:t>onvexity</w:t>
      </w:r>
    </w:p>
    <w:p w14:paraId="4E3E3AFA" w14:textId="5324E5A8" w:rsidR="008417FF" w:rsidRDefault="00C05E8A">
      <w:pPr>
        <w:pStyle w:val="Prrafodelista"/>
        <w:numPr>
          <w:ilvl w:val="0"/>
          <w:numId w:val="17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TRUE</w:t>
      </w:r>
      <w:r w:rsidR="008417FF" w:rsidRPr="008417FF">
        <w:rPr>
          <w:noProof/>
          <w:sz w:val="24"/>
          <w:szCs w:val="24"/>
        </w:rPr>
        <w:t>: se impone convexidad en la tecnología</w:t>
      </w:r>
      <w:r w:rsidR="008417FF">
        <w:rPr>
          <w:noProof/>
          <w:sz w:val="24"/>
          <w:szCs w:val="24"/>
        </w:rPr>
        <w:t>.</w:t>
      </w:r>
    </w:p>
    <w:p w14:paraId="4BE25094" w14:textId="498B4BCD" w:rsidR="00A93512" w:rsidRDefault="00C05E8A">
      <w:pPr>
        <w:pStyle w:val="Prrafodelista"/>
        <w:numPr>
          <w:ilvl w:val="0"/>
          <w:numId w:val="17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FALSE</w:t>
      </w:r>
      <w:r w:rsidR="008417FF" w:rsidRPr="008417FF">
        <w:rPr>
          <w:noProof/>
          <w:sz w:val="24"/>
          <w:szCs w:val="24"/>
        </w:rPr>
        <w:t>: no se impone convexidad en la tecnología</w:t>
      </w:r>
      <w:r w:rsidR="008417FF">
        <w:rPr>
          <w:noProof/>
          <w:sz w:val="24"/>
          <w:szCs w:val="24"/>
        </w:rPr>
        <w:t>.</w:t>
      </w:r>
    </w:p>
    <w:p w14:paraId="35CBDAAA" w14:textId="3A0E2206" w:rsidR="008417FF" w:rsidRDefault="008417FF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r</w:t>
      </w:r>
      <w:r w:rsidR="00A93512" w:rsidRPr="00EA6E94">
        <w:rPr>
          <w:rFonts w:ascii="Consolas" w:hAnsi="Consolas"/>
          <w:noProof/>
          <w:sz w:val="24"/>
          <w:szCs w:val="24"/>
        </w:rPr>
        <w:t>eturns</w:t>
      </w:r>
    </w:p>
    <w:p w14:paraId="30C2AAB8" w14:textId="7FE7D548" w:rsidR="008417FF" w:rsidRDefault="00A93512">
      <w:pPr>
        <w:pStyle w:val="Prrafodelista"/>
        <w:numPr>
          <w:ilvl w:val="0"/>
          <w:numId w:val="18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"constant"</w:t>
      </w:r>
      <w:r w:rsidR="008417FF" w:rsidRPr="008417FF">
        <w:rPr>
          <w:noProof/>
          <w:sz w:val="24"/>
          <w:szCs w:val="24"/>
        </w:rPr>
        <w:t>:</w:t>
      </w:r>
      <w:r w:rsidR="008417FF">
        <w:rPr>
          <w:noProof/>
          <w:sz w:val="24"/>
          <w:szCs w:val="24"/>
        </w:rPr>
        <w:t xml:space="preserve"> se asumen rendimientos constantes a escala.</w:t>
      </w:r>
    </w:p>
    <w:p w14:paraId="443A1BF3" w14:textId="7BEE14E0" w:rsidR="00A93512" w:rsidRDefault="00A93512">
      <w:pPr>
        <w:pStyle w:val="Prrafodelista"/>
        <w:numPr>
          <w:ilvl w:val="0"/>
          <w:numId w:val="18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"variable"</w:t>
      </w:r>
      <w:r w:rsidR="008417FF">
        <w:rPr>
          <w:noProof/>
          <w:sz w:val="24"/>
          <w:szCs w:val="24"/>
        </w:rPr>
        <w:t>: se asumen rendimientos variables a escala.</w:t>
      </w:r>
    </w:p>
    <w:p w14:paraId="013B727A" w14:textId="77777777" w:rsidR="00A149E4" w:rsidRDefault="00A149E4" w:rsidP="00A149E4">
      <w:pPr>
        <w:pStyle w:val="Prrafodelista"/>
        <w:tabs>
          <w:tab w:val="left" w:pos="5040"/>
        </w:tabs>
        <w:spacing w:after="120" w:line="360" w:lineRule="auto"/>
        <w:ind w:left="1440"/>
        <w:jc w:val="both"/>
        <w:rPr>
          <w:noProof/>
          <w:sz w:val="24"/>
          <w:szCs w:val="24"/>
        </w:rPr>
      </w:pPr>
    </w:p>
    <w:p w14:paraId="7D4117B9" w14:textId="77777777" w:rsidR="00C05E8A" w:rsidRDefault="00A93512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lastRenderedPageBreak/>
        <w:t>measure</w:t>
      </w:r>
      <w:r w:rsidRPr="00EA6E94">
        <w:rPr>
          <w:noProof/>
          <w:sz w:val="24"/>
          <w:szCs w:val="24"/>
        </w:rPr>
        <w:t xml:space="preserve">: </w:t>
      </w:r>
    </w:p>
    <w:p w14:paraId="0A26635C" w14:textId="77777777" w:rsidR="00C05E8A" w:rsidRDefault="00A93512">
      <w:pPr>
        <w:pStyle w:val="Prrafodelista"/>
        <w:numPr>
          <w:ilvl w:val="0"/>
          <w:numId w:val="1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rFonts w:ascii="Consolas" w:hAnsi="Consolas"/>
          <w:noProof/>
          <w:sz w:val="24"/>
          <w:szCs w:val="24"/>
        </w:rPr>
        <w:t>"rad</w:t>
      </w:r>
      <w:r w:rsidR="00C05E8A" w:rsidRPr="00C05E8A">
        <w:rPr>
          <w:rFonts w:ascii="Consolas" w:hAnsi="Consolas"/>
          <w:noProof/>
          <w:sz w:val="24"/>
          <w:szCs w:val="24"/>
        </w:rPr>
        <w:t>_</w:t>
      </w:r>
      <w:r w:rsidRPr="00C05E8A">
        <w:rPr>
          <w:rFonts w:ascii="Consolas" w:hAnsi="Consolas"/>
          <w:noProof/>
          <w:sz w:val="24"/>
          <w:szCs w:val="24"/>
        </w:rPr>
        <w:t>out"</w:t>
      </w:r>
      <w:r w:rsidRPr="00C05E8A">
        <w:rPr>
          <w:noProof/>
          <w:sz w:val="24"/>
          <w:szCs w:val="24"/>
        </w:rPr>
        <w:t xml:space="preserve">: distancia radial bajo orientación </w:t>
      </w:r>
      <w:r w:rsidRPr="00C05E8A">
        <w:rPr>
          <w:i/>
          <w:iCs/>
          <w:noProof/>
          <w:sz w:val="24"/>
          <w:szCs w:val="24"/>
        </w:rPr>
        <w:t>output</w:t>
      </w:r>
      <w:r w:rsidRPr="00C05E8A">
        <w:rPr>
          <w:noProof/>
          <w:sz w:val="24"/>
          <w:szCs w:val="24"/>
        </w:rPr>
        <w:t>.</w:t>
      </w:r>
    </w:p>
    <w:p w14:paraId="37D2154F" w14:textId="77777777" w:rsidR="00C05E8A" w:rsidRDefault="00A93512">
      <w:pPr>
        <w:pStyle w:val="Prrafodelista"/>
        <w:numPr>
          <w:ilvl w:val="0"/>
          <w:numId w:val="1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rFonts w:ascii="Consolas" w:hAnsi="Consolas"/>
          <w:noProof/>
          <w:sz w:val="24"/>
          <w:szCs w:val="24"/>
        </w:rPr>
        <w:t>"rad</w:t>
      </w:r>
      <w:r w:rsidR="00C05E8A" w:rsidRPr="00C05E8A">
        <w:rPr>
          <w:rFonts w:ascii="Consolas" w:hAnsi="Consolas"/>
          <w:noProof/>
          <w:sz w:val="24"/>
          <w:szCs w:val="24"/>
        </w:rPr>
        <w:t>_</w:t>
      </w:r>
      <w:r w:rsidRPr="00C05E8A">
        <w:rPr>
          <w:rFonts w:ascii="Consolas" w:hAnsi="Consolas"/>
          <w:noProof/>
          <w:sz w:val="24"/>
          <w:szCs w:val="24"/>
        </w:rPr>
        <w:t>inp"</w:t>
      </w:r>
      <w:r w:rsidRPr="00C05E8A">
        <w:rPr>
          <w:noProof/>
          <w:sz w:val="24"/>
          <w:szCs w:val="24"/>
        </w:rPr>
        <w:t xml:space="preserve">: distancia radial bajo orientación </w:t>
      </w:r>
      <w:r w:rsidRPr="00C05E8A">
        <w:rPr>
          <w:i/>
          <w:iCs/>
          <w:noProof/>
          <w:sz w:val="24"/>
          <w:szCs w:val="24"/>
        </w:rPr>
        <w:t>input</w:t>
      </w:r>
      <w:r w:rsidRPr="00C05E8A">
        <w:rPr>
          <w:noProof/>
          <w:sz w:val="24"/>
          <w:szCs w:val="24"/>
        </w:rPr>
        <w:t>.</w:t>
      </w:r>
    </w:p>
    <w:p w14:paraId="3531525E" w14:textId="1DD3A01A" w:rsidR="00C05E8A" w:rsidRDefault="00A93512">
      <w:pPr>
        <w:pStyle w:val="Prrafodelista"/>
        <w:numPr>
          <w:ilvl w:val="0"/>
          <w:numId w:val="1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rFonts w:ascii="Consolas" w:hAnsi="Consolas"/>
          <w:noProof/>
          <w:sz w:val="24"/>
          <w:szCs w:val="24"/>
        </w:rPr>
        <w:t>"d</w:t>
      </w:r>
      <w:r w:rsidR="006724FC">
        <w:rPr>
          <w:rFonts w:ascii="Consolas" w:hAnsi="Consolas"/>
          <w:noProof/>
          <w:sz w:val="24"/>
          <w:szCs w:val="24"/>
        </w:rPr>
        <w:t>df</w:t>
      </w:r>
      <w:r w:rsidRPr="00C05E8A">
        <w:rPr>
          <w:rFonts w:ascii="Consolas" w:hAnsi="Consolas"/>
          <w:noProof/>
          <w:sz w:val="24"/>
          <w:szCs w:val="24"/>
        </w:rPr>
        <w:t>"</w:t>
      </w:r>
      <w:r w:rsidRPr="00C05E8A">
        <w:rPr>
          <w:noProof/>
          <w:sz w:val="24"/>
          <w:szCs w:val="24"/>
        </w:rPr>
        <w:t xml:space="preserve">: distancia direccional. </w:t>
      </w:r>
    </w:p>
    <w:p w14:paraId="44380E30" w14:textId="77777777" w:rsidR="00C05E8A" w:rsidRDefault="00A93512" w:rsidP="00C05E8A">
      <w:pPr>
        <w:pStyle w:val="Prrafodelista"/>
        <w:tabs>
          <w:tab w:val="left" w:pos="5040"/>
        </w:tabs>
        <w:spacing w:after="120" w:line="360" w:lineRule="auto"/>
        <w:ind w:left="1560"/>
        <w:jc w:val="both"/>
        <w:rPr>
          <w:noProof/>
          <w:sz w:val="24"/>
          <w:szCs w:val="24"/>
        </w:rPr>
      </w:pPr>
      <w:r w:rsidRPr="00C05E8A">
        <w:rPr>
          <w:noProof/>
          <w:sz w:val="24"/>
          <w:szCs w:val="24"/>
        </w:rPr>
        <w:t xml:space="preserve">El argumento </w:t>
      </w:r>
      <w:r w:rsidRPr="00C05E8A">
        <w:rPr>
          <w:rFonts w:ascii="Consolas" w:hAnsi="Consolas"/>
          <w:noProof/>
          <w:sz w:val="24"/>
          <w:szCs w:val="24"/>
        </w:rPr>
        <w:t>direction</w:t>
      </w:r>
      <w:r w:rsidRPr="00C05E8A">
        <w:rPr>
          <w:noProof/>
          <w:sz w:val="24"/>
          <w:szCs w:val="24"/>
        </w:rPr>
        <w:t xml:space="preserve"> sólo se refiere a esta medida:</w:t>
      </w:r>
    </w:p>
    <w:p w14:paraId="01EE71AB" w14:textId="77777777" w:rsidR="00C05E8A" w:rsidRDefault="00A93512">
      <w:pPr>
        <w:pStyle w:val="Prrafodelista"/>
        <w:numPr>
          <w:ilvl w:val="0"/>
          <w:numId w:val="16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noProof/>
          <w:sz w:val="24"/>
          <w:szCs w:val="24"/>
        </w:rPr>
        <w:t xml:space="preserve">“mean”: vector proyección dado por el valor promedio de </w:t>
      </w:r>
      <w:r w:rsidRPr="00C05E8A">
        <w:rPr>
          <w:i/>
          <w:iCs/>
          <w:noProof/>
          <w:sz w:val="24"/>
          <w:szCs w:val="24"/>
        </w:rPr>
        <w:t xml:space="preserve">inputs </w:t>
      </w:r>
      <w:r w:rsidRPr="00C05E8A">
        <w:rPr>
          <w:noProof/>
          <w:sz w:val="24"/>
          <w:szCs w:val="24"/>
        </w:rPr>
        <w:t xml:space="preserve">y </w:t>
      </w:r>
      <w:r w:rsidRPr="00C05E8A">
        <w:rPr>
          <w:i/>
          <w:iCs/>
          <w:noProof/>
          <w:sz w:val="24"/>
          <w:szCs w:val="24"/>
        </w:rPr>
        <w:t xml:space="preserve">outputs </w:t>
      </w:r>
      <w:r w:rsidRPr="00C05E8A">
        <w:rPr>
          <w:noProof/>
          <w:sz w:val="24"/>
          <w:szCs w:val="24"/>
        </w:rPr>
        <w:t>de todas las DMUs.</w:t>
      </w:r>
    </w:p>
    <w:p w14:paraId="32E7CF58" w14:textId="49169211" w:rsidR="00A93512" w:rsidRPr="00C05E8A" w:rsidRDefault="00A93512">
      <w:pPr>
        <w:pStyle w:val="Prrafodelista"/>
        <w:numPr>
          <w:ilvl w:val="0"/>
          <w:numId w:val="16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noProof/>
          <w:sz w:val="24"/>
          <w:szCs w:val="24"/>
        </w:rPr>
        <w:t xml:space="preserve">“briec”: vector proyección dado por el valor de </w:t>
      </w:r>
      <w:r w:rsidRPr="00C05E8A">
        <w:rPr>
          <w:i/>
          <w:iCs/>
          <w:noProof/>
          <w:sz w:val="24"/>
          <w:szCs w:val="24"/>
        </w:rPr>
        <w:t xml:space="preserve">inputs </w:t>
      </w:r>
      <w:r w:rsidRPr="00C05E8A">
        <w:rPr>
          <w:noProof/>
          <w:sz w:val="24"/>
          <w:szCs w:val="24"/>
        </w:rPr>
        <w:t xml:space="preserve">y </w:t>
      </w:r>
      <w:r w:rsidRPr="00C05E8A">
        <w:rPr>
          <w:i/>
          <w:iCs/>
          <w:noProof/>
          <w:sz w:val="24"/>
          <w:szCs w:val="24"/>
        </w:rPr>
        <w:t xml:space="preserve">outputs </w:t>
      </w:r>
      <w:r w:rsidRPr="00C05E8A">
        <w:rPr>
          <w:noProof/>
          <w:sz w:val="24"/>
          <w:szCs w:val="24"/>
        </w:rPr>
        <w:t>de la DMU evaluada.</w:t>
      </w:r>
    </w:p>
    <w:p w14:paraId="020A1FBD" w14:textId="77777777" w:rsidR="00A93512" w:rsidRPr="00623A27" w:rsidRDefault="00A93512">
      <w:pPr>
        <w:pStyle w:val="Prrafodelista"/>
        <w:numPr>
          <w:ilvl w:val="0"/>
          <w:numId w:val="5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rownames</w:t>
      </w:r>
      <w:r w:rsidRPr="00EA6E94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vector que indica el nombre de las DMUs. Puede ser </w:t>
      </w:r>
      <w:r w:rsidRPr="00B23286">
        <w:rPr>
          <w:rFonts w:ascii="Consolas" w:hAnsi="Consolas"/>
          <w:noProof/>
          <w:sz w:val="24"/>
          <w:szCs w:val="24"/>
        </w:rPr>
        <w:t>NULL</w:t>
      </w:r>
      <w:r>
        <w:rPr>
          <w:noProof/>
          <w:sz w:val="24"/>
          <w:szCs w:val="24"/>
        </w:rPr>
        <w:t>.</w:t>
      </w:r>
      <w:r w:rsidRPr="00EA6E94">
        <w:rPr>
          <w:noProof/>
          <w:sz w:val="24"/>
          <w:szCs w:val="24"/>
        </w:rPr>
        <w:t xml:space="preserve"> </w:t>
      </w:r>
    </w:p>
    <w:bookmarkEnd w:id="7"/>
    <w:p w14:paraId="63962A7B" w14:textId="6F133963" w:rsidR="00D51F69" w:rsidRDefault="00D51F69" w:rsidP="001A4EC5">
      <w:pPr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4065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572774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9</w:t>
      </w:r>
      <w:r w:rsidRPr="00D51F69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bookmarkStart w:id="8" w:name="_Hlk159847031"/>
      <w:r w:rsidR="00061C13">
        <w:rPr>
          <w:rFonts w:eastAsiaTheme="minorEastAsia"/>
          <w:iCs/>
          <w:kern w:val="24"/>
          <w:sz w:val="24"/>
          <w:szCs w:val="24"/>
        </w:rPr>
        <w:t xml:space="preserve">Representa las siguientes fronteras de producción estimadas con la ayuda de </w:t>
      </w:r>
      <w:r w:rsidR="007643C4" w:rsidRPr="00B51B28">
        <w:rPr>
          <w:rFonts w:ascii="Consolas" w:eastAsiaTheme="minorEastAsia" w:hAnsi="Consolas"/>
          <w:iCs/>
          <w:kern w:val="24"/>
          <w:sz w:val="24"/>
          <w:szCs w:val="24"/>
        </w:rPr>
        <w:t>ggplot2</w:t>
      </w:r>
      <w:r w:rsidR="00061C13">
        <w:rPr>
          <w:rFonts w:eastAsiaTheme="minorEastAsia"/>
          <w:iCs/>
          <w:kern w:val="24"/>
          <w:sz w:val="24"/>
          <w:szCs w:val="24"/>
        </w:rPr>
        <w:t>:</w:t>
      </w:r>
    </w:p>
    <w:tbl>
      <w:tblPr>
        <w:tblStyle w:val="Tablaconcuadrcula"/>
        <w:tblW w:w="8296" w:type="dxa"/>
        <w:jc w:val="center"/>
        <w:tblLook w:val="04A0" w:firstRow="1" w:lastRow="0" w:firstColumn="1" w:lastColumn="0" w:noHBand="0" w:noVBand="1"/>
      </w:tblPr>
      <w:tblGrid>
        <w:gridCol w:w="1075"/>
        <w:gridCol w:w="1679"/>
        <w:gridCol w:w="1444"/>
        <w:gridCol w:w="2329"/>
        <w:gridCol w:w="1769"/>
      </w:tblGrid>
      <w:tr w:rsidR="00061C13" w14:paraId="0D8E00D9" w14:textId="77777777" w:rsidTr="002437C0">
        <w:trPr>
          <w:jc w:val="center"/>
        </w:trPr>
        <w:tc>
          <w:tcPr>
            <w:tcW w:w="1075" w:type="dxa"/>
          </w:tcPr>
          <w:bookmarkEnd w:id="8"/>
          <w:p w14:paraId="3EC777A9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Nombre</w:t>
            </w:r>
          </w:p>
        </w:tc>
        <w:tc>
          <w:tcPr>
            <w:tcW w:w="1679" w:type="dxa"/>
          </w:tcPr>
          <w:p w14:paraId="05465B46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Dataset</w:t>
            </w:r>
          </w:p>
        </w:tc>
        <w:tc>
          <w:tcPr>
            <w:tcW w:w="1444" w:type="dxa"/>
          </w:tcPr>
          <w:p w14:paraId="77284DD7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Convexidad</w:t>
            </w:r>
          </w:p>
        </w:tc>
        <w:tc>
          <w:tcPr>
            <w:tcW w:w="2329" w:type="dxa"/>
          </w:tcPr>
          <w:p w14:paraId="603F20E6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Libre disponibilidad</w:t>
            </w:r>
          </w:p>
        </w:tc>
        <w:tc>
          <w:tcPr>
            <w:tcW w:w="1769" w:type="dxa"/>
          </w:tcPr>
          <w:p w14:paraId="70DDF1B1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Rendimientos</w:t>
            </w:r>
          </w:p>
        </w:tc>
      </w:tr>
      <w:tr w:rsidR="00061C13" w14:paraId="362E5F32" w14:textId="77777777" w:rsidTr="002437C0">
        <w:trPr>
          <w:jc w:val="center"/>
        </w:trPr>
        <w:tc>
          <w:tcPr>
            <w:tcW w:w="1075" w:type="dxa"/>
          </w:tcPr>
          <w:p w14:paraId="1BC34DE4" w14:textId="77777777" w:rsidR="00061C13" w:rsidRPr="00687049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 w:rsidRPr="00687049">
              <w:rPr>
                <w:rFonts w:eastAsiaTheme="minorEastAsia"/>
                <w:iCs/>
                <w:color w:val="007789" w:themeColor="accent1" w:themeShade="BF"/>
                <w:kern w:val="24"/>
                <w:sz w:val="24"/>
                <w:szCs w:val="24"/>
              </w:rPr>
              <w:t>C</w:t>
            </w:r>
            <w:r w:rsidRPr="00850994">
              <w:rPr>
                <w:rFonts w:eastAsiaTheme="minorEastAsia"/>
                <w:iCs/>
                <w:color w:val="007789" w:themeColor="accent1" w:themeShade="BF"/>
                <w:kern w:val="24"/>
                <w:sz w:val="24"/>
                <w:szCs w:val="24"/>
              </w:rPr>
              <w:t>CR</w:t>
            </w:r>
          </w:p>
        </w:tc>
        <w:tc>
          <w:tcPr>
            <w:tcW w:w="1679" w:type="dxa"/>
          </w:tcPr>
          <w:p w14:paraId="2E8FDB20" w14:textId="77777777" w:rsidR="00061C13" w:rsidRPr="00687049" w:rsidRDefault="00061C13" w:rsidP="00B14F3E">
            <w:pPr>
              <w:tabs>
                <w:tab w:val="left" w:pos="5040"/>
              </w:tabs>
              <w:spacing w:before="60" w:after="60"/>
              <w:rPr>
                <w:i/>
                <w:iCs/>
                <w:noProof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w:t>Toy dataset A</w:t>
            </w:r>
          </w:p>
        </w:tc>
        <w:tc>
          <w:tcPr>
            <w:tcW w:w="1444" w:type="dxa"/>
          </w:tcPr>
          <w:p w14:paraId="5FD63669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sym w:font="Wingdings" w:char="F0FC"/>
            </w:r>
          </w:p>
        </w:tc>
        <w:tc>
          <w:tcPr>
            <w:tcW w:w="2329" w:type="dxa"/>
          </w:tcPr>
          <w:p w14:paraId="37F2478A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sym w:font="Wingdings" w:char="F0FC"/>
            </w:r>
          </w:p>
        </w:tc>
        <w:tc>
          <w:tcPr>
            <w:tcW w:w="1769" w:type="dxa"/>
          </w:tcPr>
          <w:p w14:paraId="64AF5A76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Constantes</w:t>
            </w:r>
          </w:p>
        </w:tc>
      </w:tr>
      <w:tr w:rsidR="00061C13" w14:paraId="52C90378" w14:textId="77777777" w:rsidTr="002437C0">
        <w:trPr>
          <w:jc w:val="center"/>
        </w:trPr>
        <w:tc>
          <w:tcPr>
            <w:tcW w:w="1075" w:type="dxa"/>
          </w:tcPr>
          <w:p w14:paraId="322ACECE" w14:textId="77777777" w:rsidR="00061C13" w:rsidRPr="00687049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color w:val="007789" w:themeColor="accent1" w:themeShade="BF"/>
                <w:kern w:val="24"/>
                <w:sz w:val="24"/>
                <w:szCs w:val="24"/>
              </w:rPr>
              <w:t>FDH</w:t>
            </w:r>
          </w:p>
        </w:tc>
        <w:tc>
          <w:tcPr>
            <w:tcW w:w="1679" w:type="dxa"/>
          </w:tcPr>
          <w:p w14:paraId="2F4C8FCD" w14:textId="2B2DD2A5" w:rsidR="00061C13" w:rsidRDefault="00061C13" w:rsidP="00B14F3E">
            <w:pPr>
              <w:tabs>
                <w:tab w:val="left" w:pos="5040"/>
              </w:tabs>
              <w:spacing w:before="60" w:after="60"/>
              <w:rPr>
                <w:i/>
                <w:iCs/>
                <w:noProof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w:t xml:space="preserve">Toy dataset </w:t>
            </w:r>
            <w:r w:rsidR="00293016">
              <w:rPr>
                <w:i/>
                <w:iCs/>
                <w:noProof/>
                <w:sz w:val="24"/>
                <w:szCs w:val="24"/>
              </w:rPr>
              <w:t>B</w:t>
            </w:r>
          </w:p>
        </w:tc>
        <w:tc>
          <w:tcPr>
            <w:tcW w:w="1444" w:type="dxa"/>
          </w:tcPr>
          <w:p w14:paraId="27357295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sym w:font="Wingdings" w:char="F0FB"/>
            </w:r>
          </w:p>
        </w:tc>
        <w:tc>
          <w:tcPr>
            <w:tcW w:w="2329" w:type="dxa"/>
          </w:tcPr>
          <w:p w14:paraId="48798011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sym w:font="Wingdings" w:char="F0FC"/>
            </w:r>
          </w:p>
        </w:tc>
        <w:tc>
          <w:tcPr>
            <w:tcW w:w="1769" w:type="dxa"/>
          </w:tcPr>
          <w:p w14:paraId="7832E004" w14:textId="77777777" w:rsidR="00061C13" w:rsidRDefault="00061C13" w:rsidP="00B14F3E">
            <w:pPr>
              <w:tabs>
                <w:tab w:val="left" w:pos="5040"/>
              </w:tabs>
              <w:spacing w:before="60" w:after="6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Variables</w:t>
            </w:r>
          </w:p>
        </w:tc>
      </w:tr>
    </w:tbl>
    <w:p w14:paraId="18CE0326" w14:textId="77777777" w:rsidR="008417FF" w:rsidRDefault="008417FF" w:rsidP="00973C4F">
      <w:pPr>
        <w:spacing w:after="120" w:line="360" w:lineRule="auto"/>
        <w:jc w:val="both"/>
        <w:rPr>
          <w:noProof/>
          <w:color w:val="007789" w:themeColor="accent1" w:themeShade="BF"/>
          <w:sz w:val="24"/>
          <w:szCs w:val="24"/>
        </w:rPr>
      </w:pPr>
    </w:p>
    <w:p w14:paraId="71DD633E" w14:textId="4517DA7F" w:rsidR="00061C13" w:rsidRDefault="00973C4F" w:rsidP="00A8150C">
      <w:pPr>
        <w:spacing w:before="240" w:after="120" w:line="360" w:lineRule="auto"/>
        <w:jc w:val="both"/>
        <w:rPr>
          <w:noProof/>
          <w:color w:val="007789" w:themeColor="accent1" w:themeShade="BF"/>
          <w:sz w:val="24"/>
          <w:szCs w:val="24"/>
        </w:rPr>
      </w:pPr>
      <w:r w:rsidRPr="00973C4F">
        <w:rPr>
          <w:noProof/>
          <w:color w:val="007789" w:themeColor="accent1" w:themeShade="BF"/>
          <w:sz w:val="24"/>
          <w:szCs w:val="24"/>
        </w:rPr>
        <w:t xml:space="preserve">Frontera DEA (CCR) para el </w:t>
      </w:r>
      <w:r w:rsidRPr="00973C4F">
        <w:rPr>
          <w:i/>
          <w:iCs/>
          <w:noProof/>
          <w:color w:val="007789" w:themeColor="accent1" w:themeShade="BF"/>
          <w:sz w:val="24"/>
          <w:szCs w:val="24"/>
        </w:rPr>
        <w:t>toy dataset</w:t>
      </w:r>
      <w:r w:rsidRPr="00973C4F">
        <w:rPr>
          <w:noProof/>
          <w:color w:val="007789" w:themeColor="accent1" w:themeShade="BF"/>
          <w:sz w:val="24"/>
          <w:szCs w:val="24"/>
        </w:rPr>
        <w:t xml:space="preserve"> A</w:t>
      </w:r>
    </w:p>
    <w:p w14:paraId="39099372" w14:textId="60A364BF" w:rsidR="00973C4F" w:rsidRDefault="00973C4F" w:rsidP="008417FF">
      <w:pPr>
        <w:spacing w:after="120" w:line="360" w:lineRule="auto"/>
        <w:jc w:val="center"/>
        <w:rPr>
          <w:noProof/>
          <w:color w:val="007789" w:themeColor="accent1" w:themeShade="BF"/>
          <w:sz w:val="24"/>
          <w:szCs w:val="24"/>
        </w:rPr>
      </w:pPr>
    </w:p>
    <w:p w14:paraId="0688FF6D" w14:textId="3FA1570A" w:rsidR="00973C4F" w:rsidRDefault="00973C4F" w:rsidP="00A149E4">
      <w:pPr>
        <w:spacing w:before="240" w:after="120" w:line="360" w:lineRule="auto"/>
        <w:jc w:val="both"/>
        <w:rPr>
          <w:noProof/>
          <w:color w:val="007789" w:themeColor="accent1" w:themeShade="BF"/>
          <w:sz w:val="24"/>
          <w:szCs w:val="24"/>
        </w:rPr>
      </w:pPr>
      <w:r w:rsidRPr="00973C4F">
        <w:rPr>
          <w:noProof/>
          <w:color w:val="007789" w:themeColor="accent1" w:themeShade="BF"/>
          <w:sz w:val="24"/>
          <w:szCs w:val="24"/>
        </w:rPr>
        <w:t xml:space="preserve">Frontera </w:t>
      </w:r>
      <w:r>
        <w:rPr>
          <w:noProof/>
          <w:color w:val="007789" w:themeColor="accent1" w:themeShade="BF"/>
          <w:sz w:val="24"/>
          <w:szCs w:val="24"/>
        </w:rPr>
        <w:t>FDH</w:t>
      </w:r>
      <w:r w:rsidRPr="00973C4F">
        <w:rPr>
          <w:noProof/>
          <w:color w:val="007789" w:themeColor="accent1" w:themeShade="BF"/>
          <w:sz w:val="24"/>
          <w:szCs w:val="24"/>
        </w:rPr>
        <w:t xml:space="preserve"> para el </w:t>
      </w:r>
      <w:r w:rsidRPr="00973C4F">
        <w:rPr>
          <w:i/>
          <w:iCs/>
          <w:noProof/>
          <w:color w:val="007789" w:themeColor="accent1" w:themeShade="BF"/>
          <w:sz w:val="24"/>
          <w:szCs w:val="24"/>
        </w:rPr>
        <w:t>toy dataset</w:t>
      </w:r>
      <w:r w:rsidRPr="00973C4F">
        <w:rPr>
          <w:noProof/>
          <w:color w:val="007789" w:themeColor="accent1" w:themeShade="BF"/>
          <w:sz w:val="24"/>
          <w:szCs w:val="24"/>
        </w:rPr>
        <w:t xml:space="preserve"> </w:t>
      </w:r>
      <w:r>
        <w:rPr>
          <w:noProof/>
          <w:color w:val="007789" w:themeColor="accent1" w:themeShade="BF"/>
          <w:sz w:val="24"/>
          <w:szCs w:val="24"/>
        </w:rPr>
        <w:t>B</w:t>
      </w:r>
    </w:p>
    <w:p w14:paraId="64F27B8F" w14:textId="3F6BCA58" w:rsidR="00745592" w:rsidRDefault="00745592" w:rsidP="00757CAB">
      <w:pPr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A93512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757CAB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10</w:t>
      </w:r>
      <w:r w:rsidRPr="00A93512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Pr="00745592">
        <w:rPr>
          <w:rFonts w:eastAsiaTheme="minorEastAsia"/>
          <w:iCs/>
          <w:kern w:val="24"/>
          <w:sz w:val="24"/>
          <w:szCs w:val="24"/>
        </w:rPr>
        <w:t xml:space="preserve">Realiza un análisis de la eficiencia para la base de datos </w:t>
      </w:r>
      <w:r w:rsidRPr="00745592">
        <w:rPr>
          <w:rFonts w:ascii="Consolas" w:eastAsiaTheme="minorEastAsia" w:hAnsi="Consolas"/>
          <w:iCs/>
          <w:kern w:val="24"/>
          <w:sz w:val="24"/>
          <w:szCs w:val="24"/>
        </w:rPr>
        <w:t>rice</w:t>
      </w:r>
      <w:r w:rsidRPr="00745592">
        <w:rPr>
          <w:rFonts w:eastAsiaTheme="minorEastAsia"/>
          <w:iCs/>
          <w:kern w:val="24"/>
          <w:sz w:val="24"/>
          <w:szCs w:val="24"/>
        </w:rPr>
        <w:t>:</w:t>
      </w:r>
    </w:p>
    <w:p w14:paraId="3FD6F1C6" w14:textId="34418B25" w:rsidR="00F56396" w:rsidRDefault="00745592" w:rsidP="00AD11A5">
      <w:pPr>
        <w:pStyle w:val="Prrafodelista"/>
        <w:numPr>
          <w:ilvl w:val="0"/>
          <w:numId w:val="11"/>
        </w:numPr>
        <w:spacing w:before="240" w:after="240" w:line="360" w:lineRule="auto"/>
        <w:ind w:left="284" w:hanging="284"/>
        <w:jc w:val="both"/>
        <w:rPr>
          <w:rFonts w:eastAsiaTheme="minorEastAsia"/>
          <w:iCs/>
          <w:kern w:val="24"/>
          <w:sz w:val="24"/>
          <w:szCs w:val="24"/>
        </w:rPr>
      </w:pPr>
      <w:r w:rsidRPr="00AD00F6">
        <w:rPr>
          <w:rFonts w:eastAsiaTheme="minorEastAsia"/>
          <w:iCs/>
          <w:kern w:val="24"/>
          <w:sz w:val="24"/>
          <w:szCs w:val="24"/>
        </w:rPr>
        <w:t xml:space="preserve">Obtén los </w:t>
      </w:r>
      <w:r w:rsidRPr="00AD00F6">
        <w:rPr>
          <w:rFonts w:eastAsiaTheme="minorEastAsia"/>
          <w:i/>
          <w:kern w:val="24"/>
          <w:sz w:val="24"/>
          <w:szCs w:val="24"/>
        </w:rPr>
        <w:t>scores</w:t>
      </w:r>
      <w:r w:rsidRPr="00AD00F6">
        <w:rPr>
          <w:rFonts w:eastAsiaTheme="minorEastAsia"/>
          <w:iCs/>
          <w:kern w:val="24"/>
          <w:sz w:val="24"/>
          <w:szCs w:val="24"/>
        </w:rPr>
        <w:t xml:space="preserve"> de eficiencia mediante los modelos </w:t>
      </w:r>
      <w:r w:rsidRPr="00AD00F6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 (CCR)</w:t>
      </w:r>
      <w:r w:rsidRPr="00AD00F6">
        <w:rPr>
          <w:rFonts w:eastAsiaTheme="minorEastAsia"/>
          <w:iCs/>
          <w:kern w:val="24"/>
          <w:sz w:val="24"/>
          <w:szCs w:val="24"/>
        </w:rPr>
        <w:t xml:space="preserve">, </w:t>
      </w:r>
      <w:r w:rsidRPr="00AD00F6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 (BCC)</w:t>
      </w:r>
      <w:r w:rsidRPr="00AD00F6">
        <w:rPr>
          <w:rFonts w:eastAsiaTheme="minorEastAsia"/>
          <w:iCs/>
          <w:kern w:val="24"/>
          <w:sz w:val="24"/>
          <w:szCs w:val="24"/>
        </w:rPr>
        <w:t xml:space="preserve"> y </w:t>
      </w:r>
      <w:r w:rsidRPr="00AD00F6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FDH </w:t>
      </w:r>
      <w:r w:rsidRPr="00AD00F6">
        <w:rPr>
          <w:rFonts w:eastAsiaTheme="minorEastAsia"/>
          <w:iCs/>
          <w:kern w:val="24"/>
          <w:sz w:val="24"/>
          <w:szCs w:val="24"/>
        </w:rPr>
        <w:t xml:space="preserve">bajo orientación radial </w:t>
      </w:r>
      <w:r w:rsidRPr="00AD00F6">
        <w:rPr>
          <w:rFonts w:eastAsiaTheme="minorEastAsia"/>
          <w:i/>
          <w:kern w:val="24"/>
          <w:sz w:val="24"/>
          <w:szCs w:val="24"/>
        </w:rPr>
        <w:t>input</w:t>
      </w:r>
      <w:r w:rsidRPr="00AD00F6">
        <w:rPr>
          <w:rFonts w:eastAsiaTheme="minorEastAsia"/>
          <w:iCs/>
          <w:kern w:val="24"/>
          <w:sz w:val="24"/>
          <w:szCs w:val="24"/>
        </w:rPr>
        <w:t xml:space="preserve"> y </w:t>
      </w:r>
      <w:r w:rsidRPr="00AD00F6">
        <w:rPr>
          <w:rFonts w:eastAsiaTheme="minorEastAsia"/>
          <w:i/>
          <w:kern w:val="24"/>
          <w:sz w:val="24"/>
          <w:szCs w:val="24"/>
        </w:rPr>
        <w:t>output</w:t>
      </w:r>
      <w:r w:rsidRPr="00AD00F6">
        <w:rPr>
          <w:rFonts w:eastAsiaTheme="minorEastAsia"/>
          <w:iCs/>
          <w:kern w:val="24"/>
          <w:sz w:val="24"/>
          <w:szCs w:val="24"/>
        </w:rPr>
        <w:t>.</w:t>
      </w:r>
    </w:p>
    <w:p w14:paraId="30377541" w14:textId="77777777" w:rsidR="00AD11A5" w:rsidRPr="00AD11A5" w:rsidRDefault="00AD11A5" w:rsidP="00AD11A5">
      <w:pPr>
        <w:pStyle w:val="Prrafodelista"/>
        <w:spacing w:before="240" w:after="240" w:line="360" w:lineRule="auto"/>
        <w:ind w:left="284"/>
        <w:jc w:val="both"/>
        <w:rPr>
          <w:rFonts w:eastAsiaTheme="minorEastAsia"/>
          <w:iCs/>
          <w:kern w:val="24"/>
          <w:sz w:val="24"/>
          <w:szCs w:val="24"/>
        </w:rPr>
      </w:pPr>
    </w:p>
    <w:p w14:paraId="371C52DA" w14:textId="731B2F3A" w:rsidR="00A8150C" w:rsidRDefault="00D368C7" w:rsidP="00A149E4">
      <w:pPr>
        <w:pStyle w:val="Prrafodelista"/>
        <w:numPr>
          <w:ilvl w:val="0"/>
          <w:numId w:val="11"/>
        </w:numPr>
        <w:spacing w:before="240" w:after="240" w:line="360" w:lineRule="auto"/>
        <w:ind w:left="284" w:hanging="284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Luego, o</w:t>
      </w:r>
      <w:r w:rsidR="00745592" w:rsidRPr="00F56396">
        <w:rPr>
          <w:rFonts w:eastAsiaTheme="minorEastAsia"/>
          <w:iCs/>
          <w:kern w:val="24"/>
          <w:sz w:val="24"/>
          <w:szCs w:val="24"/>
        </w:rPr>
        <w:t xml:space="preserve">btén un gráfico comparativo de las densidades de los </w:t>
      </w:r>
      <w:r w:rsidR="00745592" w:rsidRPr="00F56396">
        <w:rPr>
          <w:rFonts w:eastAsiaTheme="minorEastAsia"/>
          <w:i/>
          <w:kern w:val="24"/>
          <w:sz w:val="24"/>
          <w:szCs w:val="24"/>
        </w:rPr>
        <w:t>scores</w:t>
      </w:r>
      <w:r w:rsidR="00745592" w:rsidRPr="00F56396">
        <w:rPr>
          <w:rFonts w:eastAsiaTheme="minorEastAsia"/>
          <w:iCs/>
          <w:kern w:val="24"/>
          <w:sz w:val="24"/>
          <w:szCs w:val="24"/>
        </w:rPr>
        <w:t xml:space="preserve"> </w:t>
      </w:r>
      <w:r w:rsidR="00C86B19">
        <w:rPr>
          <w:rFonts w:eastAsiaTheme="minorEastAsia"/>
          <w:iCs/>
          <w:kern w:val="24"/>
          <w:sz w:val="24"/>
          <w:szCs w:val="24"/>
        </w:rPr>
        <w:t xml:space="preserve">bajo orientación radial </w:t>
      </w:r>
      <w:r w:rsidR="00C86B19" w:rsidRPr="00C86B19">
        <w:rPr>
          <w:rFonts w:eastAsiaTheme="minorEastAsia"/>
          <w:i/>
          <w:kern w:val="24"/>
          <w:sz w:val="24"/>
          <w:szCs w:val="24"/>
        </w:rPr>
        <w:t>input</w:t>
      </w:r>
      <w:r w:rsidR="00C86B19">
        <w:rPr>
          <w:rFonts w:eastAsiaTheme="minorEastAsia"/>
          <w:iCs/>
          <w:kern w:val="24"/>
          <w:sz w:val="24"/>
          <w:szCs w:val="24"/>
        </w:rPr>
        <w:t xml:space="preserve"> </w:t>
      </w:r>
      <w:r w:rsidR="00745592" w:rsidRPr="00C86B19">
        <w:rPr>
          <w:rFonts w:eastAsiaTheme="minorEastAsia"/>
          <w:iCs/>
          <w:kern w:val="24"/>
          <w:sz w:val="24"/>
          <w:szCs w:val="24"/>
        </w:rPr>
        <w:t>obtenidos</w:t>
      </w:r>
      <w:r w:rsidR="00745592" w:rsidRPr="00F56396">
        <w:rPr>
          <w:rFonts w:eastAsiaTheme="minorEastAsia"/>
          <w:iCs/>
          <w:kern w:val="24"/>
          <w:sz w:val="24"/>
          <w:szCs w:val="24"/>
        </w:rPr>
        <w:t xml:space="preserve"> por los diferentes modelos e interprétalo</w:t>
      </w:r>
      <w:r w:rsidR="00C86B19">
        <w:rPr>
          <w:rFonts w:eastAsiaTheme="minorEastAsia"/>
          <w:iCs/>
          <w:kern w:val="24"/>
          <w:sz w:val="24"/>
          <w:szCs w:val="24"/>
        </w:rPr>
        <w:t>.</w:t>
      </w:r>
    </w:p>
    <w:p w14:paraId="750ADF0E" w14:textId="77777777" w:rsidR="00A149E4" w:rsidRPr="00A149E4" w:rsidRDefault="00A149E4" w:rsidP="00A149E4">
      <w:pPr>
        <w:pStyle w:val="Prrafodelista"/>
        <w:rPr>
          <w:rFonts w:eastAsiaTheme="minorEastAsia"/>
          <w:iCs/>
          <w:kern w:val="24"/>
          <w:sz w:val="24"/>
          <w:szCs w:val="24"/>
        </w:rPr>
      </w:pPr>
    </w:p>
    <w:p w14:paraId="28D45698" w14:textId="77777777" w:rsidR="00A149E4" w:rsidRPr="00A149E4" w:rsidRDefault="00A149E4" w:rsidP="00A149E4">
      <w:pPr>
        <w:pStyle w:val="Prrafodelista"/>
        <w:spacing w:before="240" w:after="240" w:line="360" w:lineRule="auto"/>
        <w:ind w:left="284"/>
        <w:jc w:val="both"/>
        <w:rPr>
          <w:rFonts w:eastAsiaTheme="minorEastAsia"/>
          <w:iCs/>
          <w:kern w:val="24"/>
          <w:sz w:val="24"/>
          <w:szCs w:val="24"/>
        </w:rPr>
      </w:pPr>
    </w:p>
    <w:p w14:paraId="7A883E67" w14:textId="2A4B5A30" w:rsidR="00F56396" w:rsidRPr="00D944F1" w:rsidRDefault="00F56396" w:rsidP="00AD11A5">
      <w:pPr>
        <w:pStyle w:val="Prrafodelista"/>
        <w:numPr>
          <w:ilvl w:val="0"/>
          <w:numId w:val="11"/>
        </w:numPr>
        <w:spacing w:before="240" w:after="240" w:line="360" w:lineRule="auto"/>
        <w:ind w:left="284" w:hanging="295"/>
        <w:jc w:val="both"/>
        <w:rPr>
          <w:rFonts w:eastAsiaTheme="minorEastAsia"/>
          <w:iCs/>
          <w:kern w:val="24"/>
          <w:sz w:val="24"/>
          <w:szCs w:val="24"/>
        </w:rPr>
      </w:pPr>
      <w:r w:rsidRPr="00D944F1">
        <w:rPr>
          <w:rFonts w:eastAsiaTheme="minorEastAsia"/>
          <w:iCs/>
          <w:kern w:val="24"/>
          <w:sz w:val="24"/>
          <w:szCs w:val="24"/>
        </w:rPr>
        <w:lastRenderedPageBreak/>
        <w:t xml:space="preserve">Interpreta los resultados de la DMU 4 (para el primer año) mediante el modelo </w:t>
      </w:r>
      <w:r w:rsidRPr="00D944F1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DEA (BCC)</w:t>
      </w:r>
      <w:r w:rsidR="00AD00F6">
        <w:rPr>
          <w:rFonts w:eastAsiaTheme="minorEastAsia"/>
          <w:iCs/>
          <w:kern w:val="24"/>
          <w:sz w:val="24"/>
          <w:szCs w:val="24"/>
        </w:rPr>
        <w:t xml:space="preserve"> con las </w:t>
      </w:r>
      <w:r w:rsidR="00F856EE">
        <w:rPr>
          <w:rFonts w:eastAsiaTheme="minorEastAsia"/>
          <w:iCs/>
          <w:kern w:val="24"/>
          <w:sz w:val="24"/>
          <w:szCs w:val="24"/>
        </w:rPr>
        <w:t>4</w:t>
      </w:r>
      <w:r w:rsidR="00AD00F6">
        <w:rPr>
          <w:rFonts w:eastAsiaTheme="minorEastAsia"/>
          <w:iCs/>
          <w:kern w:val="24"/>
          <w:sz w:val="24"/>
          <w:szCs w:val="24"/>
        </w:rPr>
        <w:t xml:space="preserve"> medidas que se indican:</w:t>
      </w:r>
    </w:p>
    <w:tbl>
      <w:tblPr>
        <w:tblStyle w:val="Tablaconcuadrcula"/>
        <w:tblW w:w="9425" w:type="dxa"/>
        <w:tblInd w:w="209" w:type="dxa"/>
        <w:tblLook w:val="04A0" w:firstRow="1" w:lastRow="0" w:firstColumn="1" w:lastColumn="0" w:noHBand="0" w:noVBand="1"/>
      </w:tblPr>
      <w:tblGrid>
        <w:gridCol w:w="905"/>
        <w:gridCol w:w="1064"/>
        <w:gridCol w:w="1065"/>
        <w:gridCol w:w="1064"/>
        <w:gridCol w:w="1065"/>
        <w:gridCol w:w="1065"/>
        <w:gridCol w:w="1066"/>
        <w:gridCol w:w="1065"/>
        <w:gridCol w:w="1066"/>
      </w:tblGrid>
      <w:tr w:rsidR="00416E37" w14:paraId="33262022" w14:textId="0D3AB97B" w:rsidTr="00416E37">
        <w:trPr>
          <w:trHeight w:val="353"/>
        </w:trPr>
        <w:tc>
          <w:tcPr>
            <w:tcW w:w="905" w:type="dxa"/>
            <w:vAlign w:val="center"/>
          </w:tcPr>
          <w:p w14:paraId="57CEDF84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bookmarkStart w:id="9" w:name="_Hlk159848504"/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DMU</w:t>
            </w:r>
          </w:p>
        </w:tc>
        <w:tc>
          <w:tcPr>
            <w:tcW w:w="1064" w:type="dxa"/>
            <w:vAlign w:val="center"/>
          </w:tcPr>
          <w:p w14:paraId="3661AC96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area</w:t>
            </w:r>
          </w:p>
        </w:tc>
        <w:tc>
          <w:tcPr>
            <w:tcW w:w="1065" w:type="dxa"/>
            <w:vAlign w:val="center"/>
          </w:tcPr>
          <w:p w14:paraId="5C26C3F7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labor</w:t>
            </w:r>
          </w:p>
        </w:tc>
        <w:tc>
          <w:tcPr>
            <w:tcW w:w="1064" w:type="dxa"/>
            <w:vAlign w:val="center"/>
          </w:tcPr>
          <w:p w14:paraId="5638D3E3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npk</w:t>
            </w:r>
          </w:p>
        </w:tc>
        <w:tc>
          <w:tcPr>
            <w:tcW w:w="1065" w:type="dxa"/>
            <w:vAlign w:val="center"/>
          </w:tcPr>
          <w:p w14:paraId="5D25A0A7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prod</w:t>
            </w:r>
          </w:p>
        </w:tc>
        <w:tc>
          <w:tcPr>
            <w:tcW w:w="1065" w:type="dxa"/>
            <w:vAlign w:val="center"/>
          </w:tcPr>
          <w:p w14:paraId="079103CF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BCC.I</w:t>
            </w:r>
          </w:p>
        </w:tc>
        <w:tc>
          <w:tcPr>
            <w:tcW w:w="1066" w:type="dxa"/>
            <w:vAlign w:val="center"/>
          </w:tcPr>
          <w:p w14:paraId="614BC735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BCC.O</w:t>
            </w:r>
          </w:p>
        </w:tc>
        <w:tc>
          <w:tcPr>
            <w:tcW w:w="1065" w:type="dxa"/>
          </w:tcPr>
          <w:p w14:paraId="7E1521CB" w14:textId="3D54CEA2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DDF.B</w:t>
            </w:r>
          </w:p>
        </w:tc>
        <w:tc>
          <w:tcPr>
            <w:tcW w:w="1066" w:type="dxa"/>
          </w:tcPr>
          <w:p w14:paraId="20EA4AF3" w14:textId="013BC741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DDF.M</w:t>
            </w:r>
          </w:p>
        </w:tc>
      </w:tr>
      <w:tr w:rsidR="00416E37" w14:paraId="129B326E" w14:textId="380CE65A" w:rsidTr="00416E37">
        <w:trPr>
          <w:trHeight w:val="353"/>
        </w:trPr>
        <w:tc>
          <w:tcPr>
            <w:tcW w:w="905" w:type="dxa"/>
            <w:vMerge w:val="restart"/>
            <w:vAlign w:val="center"/>
          </w:tcPr>
          <w:p w14:paraId="58AB970F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14:paraId="49CF0B11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1.4</w:t>
            </w:r>
          </w:p>
        </w:tc>
        <w:tc>
          <w:tcPr>
            <w:tcW w:w="1065" w:type="dxa"/>
            <w:vAlign w:val="center"/>
          </w:tcPr>
          <w:p w14:paraId="26E8653E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68</w:t>
            </w:r>
          </w:p>
        </w:tc>
        <w:tc>
          <w:tcPr>
            <w:tcW w:w="1064" w:type="dxa"/>
            <w:vAlign w:val="center"/>
          </w:tcPr>
          <w:p w14:paraId="3C80BBBD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88</w:t>
            </w:r>
          </w:p>
        </w:tc>
        <w:tc>
          <w:tcPr>
            <w:tcW w:w="1065" w:type="dxa"/>
            <w:vAlign w:val="center"/>
          </w:tcPr>
          <w:p w14:paraId="31AF0EB0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4.83</w:t>
            </w:r>
          </w:p>
        </w:tc>
        <w:tc>
          <w:tcPr>
            <w:tcW w:w="1065" w:type="dxa"/>
            <w:vAlign w:val="center"/>
          </w:tcPr>
          <w:p w14:paraId="23D3454A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0.59</w:t>
            </w:r>
          </w:p>
        </w:tc>
        <w:tc>
          <w:tcPr>
            <w:tcW w:w="1066" w:type="dxa"/>
            <w:vAlign w:val="center"/>
          </w:tcPr>
          <w:p w14:paraId="7B15E911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1.57</w:t>
            </w:r>
          </w:p>
        </w:tc>
        <w:tc>
          <w:tcPr>
            <w:tcW w:w="1065" w:type="dxa"/>
          </w:tcPr>
          <w:p w14:paraId="2C17597F" w14:textId="5B757D6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0.26</w:t>
            </w:r>
          </w:p>
        </w:tc>
        <w:tc>
          <w:tcPr>
            <w:tcW w:w="1066" w:type="dxa"/>
          </w:tcPr>
          <w:p w14:paraId="61EDD506" w14:textId="69C5DC20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kern w:val="24"/>
                <w:sz w:val="20"/>
                <w:szCs w:val="20"/>
              </w:rPr>
              <w:t>0.15</w:t>
            </w:r>
          </w:p>
        </w:tc>
      </w:tr>
      <w:tr w:rsidR="00416E37" w14:paraId="14585E72" w14:textId="3893E074" w:rsidTr="00416E37">
        <w:trPr>
          <w:trHeight w:val="143"/>
        </w:trPr>
        <w:tc>
          <w:tcPr>
            <w:tcW w:w="905" w:type="dxa"/>
            <w:vMerge/>
            <w:vAlign w:val="center"/>
          </w:tcPr>
          <w:p w14:paraId="66EA662C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495E9960" w14:textId="548F40DB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4D2EC739" w14:textId="16B7E3E8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169DBD43" w14:textId="27AF06A9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3C7267DD" w14:textId="009F50E6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4262" w:type="dxa"/>
            <w:gridSpan w:val="4"/>
            <w:vAlign w:val="center"/>
          </w:tcPr>
          <w:p w14:paraId="1C169BE8" w14:textId="5D061779" w:rsidR="00416E37" w:rsidRPr="00757CAB" w:rsidRDefault="00416E37" w:rsidP="00142220">
            <w:pPr>
              <w:pStyle w:val="Prrafodelista"/>
              <w:spacing w:before="60" w:after="60"/>
              <w:ind w:left="0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 xml:space="preserve">Medida radial </w:t>
            </w:r>
            <w:r w:rsidRPr="00757CAB">
              <w:rPr>
                <w:rFonts w:eastAsiaTheme="minorEastAsia"/>
                <w:i/>
                <w:color w:val="007789" w:themeColor="accent1" w:themeShade="BF"/>
                <w:kern w:val="24"/>
                <w:sz w:val="20"/>
                <w:szCs w:val="20"/>
              </w:rPr>
              <w:t>input</w:t>
            </w:r>
          </w:p>
        </w:tc>
      </w:tr>
      <w:tr w:rsidR="00416E37" w14:paraId="25C6CF62" w14:textId="5D0F0F4C" w:rsidTr="00416E37">
        <w:trPr>
          <w:trHeight w:val="143"/>
        </w:trPr>
        <w:tc>
          <w:tcPr>
            <w:tcW w:w="905" w:type="dxa"/>
            <w:vMerge/>
            <w:vAlign w:val="center"/>
          </w:tcPr>
          <w:p w14:paraId="1D2BE886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38841D7E" w14:textId="13E1B368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3F6C492F" w14:textId="54AC61B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384064D2" w14:textId="742D8783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1968907A" w14:textId="11B4AB39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4262" w:type="dxa"/>
            <w:gridSpan w:val="4"/>
            <w:vAlign w:val="center"/>
          </w:tcPr>
          <w:p w14:paraId="25CACC53" w14:textId="1EE35308" w:rsidR="00416E37" w:rsidRPr="00757CAB" w:rsidRDefault="00416E37" w:rsidP="00142220">
            <w:pPr>
              <w:pStyle w:val="Prrafodelista"/>
              <w:spacing w:before="60" w:after="60"/>
              <w:ind w:left="0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 xml:space="preserve">Medida radial </w:t>
            </w:r>
            <w:r w:rsidRPr="00757CAB">
              <w:rPr>
                <w:rFonts w:eastAsiaTheme="minorEastAsia"/>
                <w:i/>
                <w:color w:val="007789" w:themeColor="accent1" w:themeShade="BF"/>
                <w:kern w:val="24"/>
                <w:sz w:val="20"/>
                <w:szCs w:val="20"/>
              </w:rPr>
              <w:t>output</w:t>
            </w:r>
          </w:p>
        </w:tc>
      </w:tr>
      <w:tr w:rsidR="00416E37" w14:paraId="1D61498A" w14:textId="0AAA115B" w:rsidTr="00416E37">
        <w:trPr>
          <w:trHeight w:val="143"/>
        </w:trPr>
        <w:tc>
          <w:tcPr>
            <w:tcW w:w="905" w:type="dxa"/>
            <w:vMerge/>
            <w:vAlign w:val="center"/>
          </w:tcPr>
          <w:p w14:paraId="7D8D448A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2F8B62DC" w14:textId="48A20329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115C6E29" w14:textId="0A601284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21FAE560" w14:textId="22B30488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313E5C7B" w14:textId="48C1A02F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4262" w:type="dxa"/>
            <w:gridSpan w:val="4"/>
            <w:vAlign w:val="center"/>
          </w:tcPr>
          <w:p w14:paraId="396876B9" w14:textId="17DA329F" w:rsidR="00416E37" w:rsidRPr="00757CAB" w:rsidRDefault="00416E37" w:rsidP="00142220">
            <w:pPr>
              <w:pStyle w:val="Prrafodelista"/>
              <w:spacing w:before="60" w:after="60"/>
              <w:ind w:left="0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DDF: briec</w:t>
            </w:r>
          </w:p>
        </w:tc>
      </w:tr>
      <w:tr w:rsidR="00416E37" w14:paraId="05CB03E3" w14:textId="3DEC42C1" w:rsidTr="00416E37">
        <w:trPr>
          <w:trHeight w:val="143"/>
        </w:trPr>
        <w:tc>
          <w:tcPr>
            <w:tcW w:w="905" w:type="dxa"/>
            <w:vMerge/>
            <w:vAlign w:val="center"/>
          </w:tcPr>
          <w:p w14:paraId="600E7951" w14:textId="7777777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265114A9" w14:textId="2F0DA0F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0F925105" w14:textId="38E4EE23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7B3AD413" w14:textId="4190765A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1AE6E400" w14:textId="5E193907" w:rsidR="00416E37" w:rsidRPr="00757CAB" w:rsidRDefault="00416E37" w:rsidP="00142220">
            <w:pPr>
              <w:pStyle w:val="Prrafodelista"/>
              <w:spacing w:before="60" w:after="60"/>
              <w:ind w:left="0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</w:p>
        </w:tc>
        <w:tc>
          <w:tcPr>
            <w:tcW w:w="4262" w:type="dxa"/>
            <w:gridSpan w:val="4"/>
            <w:vAlign w:val="center"/>
          </w:tcPr>
          <w:p w14:paraId="2BC9B431" w14:textId="1BFBF12D" w:rsidR="00416E37" w:rsidRPr="00757CAB" w:rsidRDefault="00416E37" w:rsidP="00142220">
            <w:pPr>
              <w:pStyle w:val="Prrafodelista"/>
              <w:spacing w:before="60" w:after="60"/>
              <w:ind w:left="0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757CAB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DDF: mean</w:t>
            </w:r>
          </w:p>
        </w:tc>
      </w:tr>
    </w:tbl>
    <w:p w14:paraId="41705D5F" w14:textId="74B0E315" w:rsidR="00A93512" w:rsidRDefault="009F341B" w:rsidP="00AD11A5">
      <w:pPr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bookmarkStart w:id="10" w:name="_Hlk127989824"/>
      <w:bookmarkEnd w:id="9"/>
      <w:r w:rsidRPr="00A93512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AD11A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11</w:t>
      </w:r>
      <w:r w:rsidRPr="00A93512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>
        <w:rPr>
          <w:rFonts w:eastAsiaTheme="minorEastAsia"/>
          <w:iCs/>
          <w:kern w:val="24"/>
          <w:sz w:val="24"/>
          <w:szCs w:val="24"/>
        </w:rPr>
        <w:t xml:space="preserve">Utiliza </w:t>
      </w:r>
      <w:r w:rsidR="00766F08">
        <w:rPr>
          <w:rFonts w:eastAsiaTheme="minorEastAsia"/>
          <w:iCs/>
          <w:kern w:val="24"/>
          <w:sz w:val="24"/>
          <w:szCs w:val="24"/>
        </w:rPr>
        <w:t xml:space="preserve">la base de datos </w:t>
      </w:r>
      <w:r w:rsidR="00766F08" w:rsidRPr="00766F08">
        <w:rPr>
          <w:rFonts w:ascii="Consolas" w:eastAsiaTheme="minorEastAsia" w:hAnsi="Consolas"/>
          <w:iCs/>
          <w:kern w:val="24"/>
          <w:sz w:val="24"/>
          <w:szCs w:val="24"/>
        </w:rPr>
        <w:t>D</w:t>
      </w:r>
      <w:r w:rsidR="00766F08">
        <w:rPr>
          <w:rFonts w:eastAsiaTheme="minorEastAsia"/>
          <w:iCs/>
          <w:kern w:val="24"/>
          <w:sz w:val="24"/>
          <w:szCs w:val="24"/>
        </w:rPr>
        <w:t xml:space="preserve"> para responder las siguientes cuestiones</w:t>
      </w:r>
      <w:r w:rsidRPr="009F341B">
        <w:rPr>
          <w:rFonts w:eastAsiaTheme="minorEastAsia"/>
          <w:iCs/>
          <w:kern w:val="24"/>
          <w:sz w:val="24"/>
          <w:szCs w:val="24"/>
        </w:rPr>
        <w:t>:</w:t>
      </w:r>
    </w:p>
    <w:p w14:paraId="59FFDF66" w14:textId="0909A061" w:rsidR="000A3E2A" w:rsidRDefault="009F341B" w:rsidP="00AD11A5">
      <w:pPr>
        <w:pStyle w:val="Prrafodelista"/>
        <w:numPr>
          <w:ilvl w:val="0"/>
          <w:numId w:val="19"/>
        </w:numPr>
        <w:spacing w:before="240" w:after="240" w:line="348" w:lineRule="auto"/>
        <w:ind w:left="426" w:hanging="426"/>
        <w:jc w:val="both"/>
        <w:rPr>
          <w:rFonts w:eastAsiaTheme="minorEastAsia"/>
          <w:iCs/>
          <w:kern w:val="24"/>
          <w:sz w:val="24"/>
          <w:szCs w:val="24"/>
        </w:rPr>
      </w:pPr>
      <w:r w:rsidRPr="000A3E2A">
        <w:rPr>
          <w:rFonts w:eastAsiaTheme="minorEastAsia"/>
          <w:iCs/>
          <w:kern w:val="24"/>
          <w:sz w:val="24"/>
          <w:szCs w:val="24"/>
        </w:rPr>
        <w:t>Crea una variable categórica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 binaria</w:t>
      </w:r>
      <w:r w:rsidRPr="000A3E2A">
        <w:rPr>
          <w:rFonts w:eastAsiaTheme="minorEastAsia"/>
          <w:iCs/>
          <w:kern w:val="24"/>
          <w:sz w:val="24"/>
          <w:szCs w:val="24"/>
        </w:rPr>
        <w:t xml:space="preserve"> (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t</w:t>
      </w:r>
      <w:r w:rsidR="00744CAE">
        <w:rPr>
          <w:rFonts w:ascii="Consolas" w:eastAsiaTheme="minorEastAsia" w:hAnsi="Consolas"/>
          <w:iCs/>
          <w:kern w:val="24"/>
          <w:sz w:val="24"/>
          <w:szCs w:val="24"/>
        </w:rPr>
        <w:t>_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eff</w:t>
      </w:r>
      <w:r w:rsidRPr="000A3E2A">
        <w:rPr>
          <w:rFonts w:eastAsiaTheme="minorEastAsia"/>
          <w:iCs/>
          <w:kern w:val="24"/>
          <w:sz w:val="24"/>
          <w:szCs w:val="24"/>
        </w:rPr>
        <w:t xml:space="preserve">) que determine si la DMU 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evaluada </w:t>
      </w:r>
      <w:r w:rsidRPr="000A3E2A">
        <w:rPr>
          <w:rFonts w:eastAsiaTheme="minorEastAsia"/>
          <w:iCs/>
          <w:kern w:val="24"/>
          <w:sz w:val="24"/>
          <w:szCs w:val="24"/>
        </w:rPr>
        <w:t>es verdaderamente eficiente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 con respecto a la frontera teórica de producción.</w:t>
      </w:r>
    </w:p>
    <w:p w14:paraId="550DB528" w14:textId="77777777" w:rsidR="00AD11A5" w:rsidRDefault="00AD11A5" w:rsidP="00AD11A5">
      <w:pPr>
        <w:pStyle w:val="Prrafodelista"/>
        <w:spacing w:before="240" w:after="240" w:line="348" w:lineRule="auto"/>
        <w:ind w:left="425"/>
        <w:jc w:val="both"/>
        <w:rPr>
          <w:rFonts w:eastAsiaTheme="minorEastAsia"/>
          <w:iCs/>
          <w:kern w:val="24"/>
          <w:sz w:val="24"/>
          <w:szCs w:val="24"/>
        </w:rPr>
      </w:pPr>
    </w:p>
    <w:p w14:paraId="31D45BBE" w14:textId="6D4B3C0D" w:rsidR="00AD11A5" w:rsidRDefault="009F341B" w:rsidP="00AD11A5">
      <w:pPr>
        <w:pStyle w:val="Prrafodelista"/>
        <w:numPr>
          <w:ilvl w:val="0"/>
          <w:numId w:val="19"/>
        </w:numPr>
        <w:spacing w:before="240" w:after="240" w:line="348" w:lineRule="auto"/>
        <w:ind w:left="426" w:hanging="426"/>
        <w:jc w:val="both"/>
        <w:rPr>
          <w:rFonts w:eastAsiaTheme="minorEastAsia"/>
          <w:iCs/>
          <w:kern w:val="24"/>
          <w:sz w:val="24"/>
          <w:szCs w:val="24"/>
        </w:rPr>
      </w:pPr>
      <w:r w:rsidRPr="000A3E2A">
        <w:rPr>
          <w:rFonts w:eastAsiaTheme="minorEastAsia"/>
          <w:iCs/>
          <w:kern w:val="24"/>
          <w:sz w:val="24"/>
          <w:szCs w:val="24"/>
        </w:rPr>
        <w:t>Crea una nueva variable categórica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 binaria</w:t>
      </w:r>
      <w:r w:rsidRPr="000A3E2A">
        <w:rPr>
          <w:rFonts w:eastAsiaTheme="minorEastAsia"/>
          <w:iCs/>
          <w:kern w:val="24"/>
          <w:sz w:val="24"/>
          <w:szCs w:val="24"/>
        </w:rPr>
        <w:t xml:space="preserve"> (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r</w:t>
      </w:r>
      <w:r w:rsidR="00744CAE">
        <w:rPr>
          <w:rFonts w:ascii="Consolas" w:eastAsiaTheme="minorEastAsia" w:hAnsi="Consolas"/>
          <w:iCs/>
          <w:kern w:val="24"/>
          <w:sz w:val="24"/>
          <w:szCs w:val="24"/>
        </w:rPr>
        <w:t>_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eff</w:t>
      </w:r>
      <w:r w:rsidRPr="000A3E2A">
        <w:rPr>
          <w:rFonts w:eastAsiaTheme="minorEastAsia"/>
          <w:iCs/>
          <w:kern w:val="24"/>
          <w:sz w:val="24"/>
          <w:szCs w:val="24"/>
        </w:rPr>
        <w:t>) que determine si la DMU es eficiente en términos relativos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 a la muestra utilizando cualquier medida de eficiencia.</w:t>
      </w:r>
    </w:p>
    <w:p w14:paraId="48F05940" w14:textId="77777777" w:rsidR="00AD11A5" w:rsidRDefault="00AD11A5" w:rsidP="00AD11A5">
      <w:pPr>
        <w:pStyle w:val="Prrafodelista"/>
        <w:spacing w:before="240" w:after="240" w:line="348" w:lineRule="auto"/>
        <w:ind w:left="425"/>
        <w:jc w:val="both"/>
        <w:rPr>
          <w:rFonts w:eastAsiaTheme="minorEastAsia"/>
          <w:iCs/>
          <w:kern w:val="24"/>
          <w:sz w:val="24"/>
          <w:szCs w:val="24"/>
        </w:rPr>
      </w:pPr>
    </w:p>
    <w:p w14:paraId="3CBD8D13" w14:textId="1672B0AB" w:rsidR="000A3E2A" w:rsidRDefault="009F341B" w:rsidP="00AD11A5">
      <w:pPr>
        <w:pStyle w:val="Prrafodelista"/>
        <w:numPr>
          <w:ilvl w:val="0"/>
          <w:numId w:val="19"/>
        </w:numPr>
        <w:spacing w:before="240" w:after="240" w:line="348" w:lineRule="auto"/>
        <w:ind w:left="426" w:hanging="426"/>
        <w:jc w:val="both"/>
        <w:rPr>
          <w:rFonts w:eastAsiaTheme="minorEastAsia"/>
          <w:iCs/>
          <w:kern w:val="24"/>
          <w:sz w:val="24"/>
          <w:szCs w:val="24"/>
        </w:rPr>
      </w:pPr>
      <w:r w:rsidRPr="000A3E2A">
        <w:rPr>
          <w:rFonts w:eastAsiaTheme="minorEastAsia"/>
          <w:iCs/>
          <w:kern w:val="24"/>
          <w:sz w:val="24"/>
          <w:szCs w:val="24"/>
        </w:rPr>
        <w:t xml:space="preserve">¿Cuántas DMU hay verdaderamente eficientes? </w:t>
      </w:r>
      <w:r w:rsidR="00AD11A5">
        <w:rPr>
          <w:rFonts w:eastAsiaTheme="minorEastAsia"/>
          <w:iCs/>
          <w:kern w:val="24"/>
          <w:sz w:val="24"/>
          <w:szCs w:val="24"/>
        </w:rPr>
        <w:t xml:space="preserve">En este sentido, </w:t>
      </w:r>
      <w:r w:rsidRPr="000A3E2A">
        <w:rPr>
          <w:rFonts w:eastAsiaTheme="minorEastAsia"/>
          <w:iCs/>
          <w:kern w:val="24"/>
          <w:sz w:val="24"/>
          <w:szCs w:val="24"/>
        </w:rPr>
        <w:t>¿Qué quiere decir que DEA determina eficiencias relativas?</w:t>
      </w:r>
    </w:p>
    <w:p w14:paraId="66061F67" w14:textId="77777777" w:rsidR="00AD11A5" w:rsidRDefault="00AD11A5" w:rsidP="00AD11A5">
      <w:pPr>
        <w:pStyle w:val="Prrafodelista"/>
        <w:spacing w:before="240" w:after="240" w:line="348" w:lineRule="auto"/>
        <w:ind w:left="426"/>
        <w:jc w:val="both"/>
        <w:rPr>
          <w:rFonts w:eastAsiaTheme="minorEastAsia"/>
          <w:iCs/>
          <w:kern w:val="24"/>
          <w:sz w:val="24"/>
          <w:szCs w:val="24"/>
        </w:rPr>
      </w:pPr>
    </w:p>
    <w:p w14:paraId="74C4EF58" w14:textId="479CD0E1" w:rsidR="00AD11A5" w:rsidRDefault="000A3E2A" w:rsidP="00AD11A5">
      <w:pPr>
        <w:pStyle w:val="Prrafodelista"/>
        <w:numPr>
          <w:ilvl w:val="0"/>
          <w:numId w:val="19"/>
        </w:numPr>
        <w:spacing w:before="240" w:after="240" w:line="348" w:lineRule="auto"/>
        <w:ind w:left="426" w:hanging="426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H</w:t>
      </w:r>
      <w:r w:rsidR="009F341B" w:rsidRPr="000A3E2A">
        <w:rPr>
          <w:rFonts w:eastAsiaTheme="minorEastAsia"/>
          <w:iCs/>
          <w:kern w:val="24"/>
          <w:sz w:val="24"/>
          <w:szCs w:val="24"/>
        </w:rPr>
        <w:t>az un gráfico que represente:</w:t>
      </w:r>
      <w:r w:rsidR="006D57EB" w:rsidRPr="000A3E2A">
        <w:rPr>
          <w:rFonts w:eastAsiaTheme="minorEastAsia"/>
          <w:iCs/>
          <w:kern w:val="24"/>
          <w:sz w:val="24"/>
          <w:szCs w:val="24"/>
        </w:rPr>
        <w:t xml:space="preserve"> </w:t>
      </w:r>
    </w:p>
    <w:p w14:paraId="7944D0D8" w14:textId="77777777" w:rsidR="00AD11A5" w:rsidRDefault="00AD11A5" w:rsidP="00AD11A5">
      <w:pPr>
        <w:pStyle w:val="Prrafodelista"/>
        <w:numPr>
          <w:ilvl w:val="0"/>
          <w:numId w:val="26"/>
        </w:numPr>
        <w:spacing w:before="240" w:after="240" w:line="348" w:lineRule="auto"/>
        <w:ind w:left="993" w:hanging="567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L</w:t>
      </w:r>
      <w:r w:rsidRPr="00AD11A5">
        <w:rPr>
          <w:rFonts w:eastAsiaTheme="minorEastAsia"/>
          <w:iCs/>
          <w:kern w:val="24"/>
          <w:sz w:val="24"/>
          <w:szCs w:val="24"/>
        </w:rPr>
        <w:t>a muestra observada de DMUs mediante un gráfico de dispersión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70C975A1" w14:textId="6A37C67D" w:rsidR="00AD11A5" w:rsidRDefault="00AD11A5" w:rsidP="00AD11A5">
      <w:pPr>
        <w:pStyle w:val="Prrafodelista"/>
        <w:numPr>
          <w:ilvl w:val="0"/>
          <w:numId w:val="26"/>
        </w:numPr>
        <w:spacing w:before="240" w:after="240" w:line="348" w:lineRule="auto"/>
        <w:ind w:left="993" w:hanging="567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L</w:t>
      </w:r>
      <w:r w:rsidR="009F341B" w:rsidRPr="000A3E2A">
        <w:rPr>
          <w:rFonts w:eastAsiaTheme="minorEastAsia"/>
          <w:iCs/>
          <w:kern w:val="24"/>
          <w:sz w:val="24"/>
          <w:szCs w:val="24"/>
        </w:rPr>
        <w:t>a frontera teórica (</w:t>
      </w:r>
      <w:r w:rsidR="009F341B" w:rsidRPr="000A3E2A">
        <w:rPr>
          <w:rFonts w:eastAsiaTheme="minorEastAsia"/>
          <w:iCs/>
          <w:color w:val="000000"/>
          <w:kern w:val="24"/>
          <w:sz w:val="24"/>
          <w:szCs w:val="24"/>
        </w:rPr>
        <w:t>negro</w:t>
      </w:r>
      <w:r w:rsidR="009F341B" w:rsidRPr="000A3E2A">
        <w:rPr>
          <w:rFonts w:eastAsiaTheme="minorEastAsia"/>
          <w:iCs/>
          <w:kern w:val="24"/>
          <w:sz w:val="24"/>
          <w:szCs w:val="24"/>
        </w:rPr>
        <w:t>)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3CA007B8" w14:textId="30DE748E" w:rsidR="00AD11A5" w:rsidRDefault="00AD11A5" w:rsidP="00AD11A5">
      <w:pPr>
        <w:pStyle w:val="Prrafodelista"/>
        <w:numPr>
          <w:ilvl w:val="0"/>
          <w:numId w:val="26"/>
        </w:numPr>
        <w:spacing w:before="240" w:after="240" w:line="348" w:lineRule="auto"/>
        <w:ind w:left="993" w:hanging="567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L</w:t>
      </w:r>
      <w:r w:rsidR="009F341B" w:rsidRPr="00AD11A5">
        <w:rPr>
          <w:rFonts w:eastAsiaTheme="minorEastAsia"/>
          <w:iCs/>
          <w:kern w:val="24"/>
          <w:sz w:val="24"/>
          <w:szCs w:val="24"/>
        </w:rPr>
        <w:t xml:space="preserve">a frontera aproximada obtenida por una modelo DEA (BCC) </w:t>
      </w:r>
      <w:r w:rsidR="009F341B" w:rsidRPr="00AD11A5">
        <w:rPr>
          <w:rFonts w:ascii="Consolas" w:eastAsiaTheme="minorEastAsia" w:hAnsi="Consolas"/>
          <w:iCs/>
          <w:kern w:val="24"/>
          <w:sz w:val="24"/>
          <w:szCs w:val="24"/>
        </w:rPr>
        <w:t>("</w:t>
      </w:r>
      <w:r w:rsidR="009F341B" w:rsidRPr="00AD11A5">
        <w:rPr>
          <w:rFonts w:ascii="Consolas" w:eastAsiaTheme="minorEastAsia" w:hAnsi="Consolas"/>
          <w:iCs/>
          <w:color w:val="DA33FF"/>
          <w:kern w:val="24"/>
          <w:sz w:val="24"/>
          <w:szCs w:val="24"/>
        </w:rPr>
        <w:t>#DA33FF</w:t>
      </w:r>
      <w:r w:rsidR="009F341B" w:rsidRPr="00AD11A5">
        <w:rPr>
          <w:rFonts w:ascii="Consolas" w:eastAsiaTheme="minorEastAsia" w:hAnsi="Consolas"/>
          <w:iCs/>
          <w:kern w:val="24"/>
          <w:sz w:val="24"/>
          <w:szCs w:val="24"/>
        </w:rPr>
        <w:t>"</w:t>
      </w:r>
      <w:r w:rsidR="009F341B" w:rsidRPr="00AD11A5">
        <w:rPr>
          <w:rFonts w:eastAsiaTheme="minorEastAsia"/>
          <w:iCs/>
          <w:kern w:val="24"/>
          <w:sz w:val="24"/>
          <w:szCs w:val="24"/>
        </w:rPr>
        <w:t>)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3C0868F4" w14:textId="29580A94" w:rsidR="00AD11A5" w:rsidRDefault="00AD11A5" w:rsidP="00AD11A5">
      <w:pPr>
        <w:pStyle w:val="Prrafodelista"/>
        <w:numPr>
          <w:ilvl w:val="0"/>
          <w:numId w:val="26"/>
        </w:numPr>
        <w:spacing w:before="240" w:after="240" w:line="348" w:lineRule="auto"/>
        <w:ind w:left="993" w:hanging="567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U</w:t>
      </w:r>
      <w:r w:rsidR="009F341B" w:rsidRPr="00AD11A5">
        <w:rPr>
          <w:rFonts w:eastAsiaTheme="minorEastAsia"/>
          <w:iCs/>
          <w:kern w:val="24"/>
          <w:sz w:val="24"/>
          <w:szCs w:val="24"/>
        </w:rPr>
        <w:t>n filtro de forma que permita identificar a las DMUs verdaderamente eficientes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5FEC738D" w14:textId="319AA0FD" w:rsidR="000A3E2A" w:rsidRPr="00AD11A5" w:rsidRDefault="00AD11A5" w:rsidP="00AD11A5">
      <w:pPr>
        <w:pStyle w:val="Prrafodelista"/>
        <w:numPr>
          <w:ilvl w:val="0"/>
          <w:numId w:val="26"/>
        </w:numPr>
        <w:spacing w:before="240" w:after="240" w:line="348" w:lineRule="auto"/>
        <w:ind w:left="993" w:hanging="567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U</w:t>
      </w:r>
      <w:r w:rsidR="009F341B" w:rsidRPr="00AD11A5">
        <w:rPr>
          <w:rFonts w:eastAsiaTheme="minorEastAsia"/>
          <w:iCs/>
          <w:kern w:val="24"/>
          <w:sz w:val="24"/>
          <w:szCs w:val="24"/>
        </w:rPr>
        <w:t>n filtro de color que permita identificar a las DMUs "relativamente" eficientes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6AE12F3F" w14:textId="77777777" w:rsidR="00AD11A5" w:rsidRDefault="00AD11A5" w:rsidP="00AD11A5">
      <w:pPr>
        <w:pStyle w:val="Prrafodelista"/>
        <w:spacing w:before="240" w:after="240" w:line="348" w:lineRule="auto"/>
        <w:ind w:left="426"/>
        <w:jc w:val="both"/>
        <w:rPr>
          <w:rFonts w:eastAsiaTheme="minorEastAsia"/>
          <w:iCs/>
          <w:kern w:val="24"/>
          <w:sz w:val="24"/>
          <w:szCs w:val="24"/>
        </w:rPr>
      </w:pPr>
    </w:p>
    <w:p w14:paraId="2376420F" w14:textId="13EFA031" w:rsidR="000A3E2A" w:rsidRDefault="009F341B" w:rsidP="00AD11A5">
      <w:pPr>
        <w:pStyle w:val="Prrafodelista"/>
        <w:numPr>
          <w:ilvl w:val="0"/>
          <w:numId w:val="19"/>
        </w:numPr>
        <w:spacing w:before="240" w:after="240" w:line="348" w:lineRule="auto"/>
        <w:ind w:left="426" w:hanging="426"/>
        <w:jc w:val="both"/>
        <w:rPr>
          <w:rFonts w:eastAsiaTheme="minorEastAsia"/>
          <w:iCs/>
          <w:kern w:val="24"/>
          <w:sz w:val="24"/>
          <w:szCs w:val="24"/>
        </w:rPr>
      </w:pPr>
      <w:r w:rsidRPr="000A3E2A">
        <w:rPr>
          <w:rFonts w:eastAsiaTheme="minorEastAsia"/>
          <w:iCs/>
          <w:kern w:val="24"/>
          <w:sz w:val="24"/>
          <w:szCs w:val="24"/>
        </w:rPr>
        <w:t>Representa los vectores unitarios con el que se proyectará la DMU 23 bajo la medida de función de distancia direccional:</w:t>
      </w:r>
    </w:p>
    <w:p w14:paraId="0BCCD40D" w14:textId="77777777" w:rsidR="000A3E2A" w:rsidRDefault="009F341B" w:rsidP="00AD11A5">
      <w:pPr>
        <w:pStyle w:val="Prrafodelista"/>
        <w:numPr>
          <w:ilvl w:val="0"/>
          <w:numId w:val="20"/>
        </w:numPr>
        <w:spacing w:before="240" w:after="240" w:line="348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0A3E2A">
        <w:rPr>
          <w:rFonts w:eastAsiaTheme="minorEastAsia"/>
          <w:iCs/>
          <w:kern w:val="24"/>
          <w:sz w:val="24"/>
          <w:szCs w:val="24"/>
        </w:rPr>
        <w:t xml:space="preserve">Color: 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"</w:t>
      </w:r>
      <w:r w:rsidRPr="000A3E2A">
        <w:rPr>
          <w:rFonts w:ascii="Consolas" w:eastAsiaTheme="minorEastAsia" w:hAnsi="Consolas"/>
          <w:iCs/>
          <w:color w:val="33FF86"/>
          <w:kern w:val="24"/>
          <w:sz w:val="24"/>
          <w:szCs w:val="24"/>
        </w:rPr>
        <w:t>#33FF86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"</w:t>
      </w:r>
      <w:r w:rsidRPr="000A3E2A">
        <w:rPr>
          <w:rFonts w:eastAsiaTheme="minorEastAsia"/>
          <w:iCs/>
          <w:kern w:val="24"/>
          <w:sz w:val="24"/>
          <w:szCs w:val="24"/>
        </w:rPr>
        <w:t xml:space="preserve"> para la proyección bajo 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direction = "mean"</w:t>
      </w:r>
      <w:r w:rsidRPr="000A3E2A">
        <w:rPr>
          <w:rFonts w:eastAsiaTheme="minorEastAsia"/>
          <w:iCs/>
          <w:kern w:val="24"/>
          <w:sz w:val="24"/>
          <w:szCs w:val="24"/>
        </w:rPr>
        <w:t>.</w:t>
      </w:r>
    </w:p>
    <w:p w14:paraId="7F1FDEE5" w14:textId="0B5254B0" w:rsidR="00AD11A5" w:rsidRDefault="009F341B" w:rsidP="00AD11A5">
      <w:pPr>
        <w:pStyle w:val="Prrafodelista"/>
        <w:numPr>
          <w:ilvl w:val="0"/>
          <w:numId w:val="20"/>
        </w:numPr>
        <w:spacing w:before="240" w:after="240" w:line="348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0A3E2A">
        <w:rPr>
          <w:rFonts w:eastAsiaTheme="minorEastAsia"/>
          <w:iCs/>
          <w:kern w:val="24"/>
          <w:sz w:val="24"/>
          <w:szCs w:val="24"/>
        </w:rPr>
        <w:t xml:space="preserve">Color: 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"</w:t>
      </w:r>
      <w:r w:rsidRPr="000A3E2A">
        <w:rPr>
          <w:rFonts w:ascii="Consolas" w:eastAsiaTheme="minorEastAsia" w:hAnsi="Consolas"/>
          <w:iCs/>
          <w:color w:val="A6B209"/>
          <w:kern w:val="24"/>
          <w:sz w:val="24"/>
          <w:szCs w:val="24"/>
        </w:rPr>
        <w:t>#A6B209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"</w:t>
      </w:r>
      <w:r w:rsidRPr="000A3E2A">
        <w:rPr>
          <w:rFonts w:eastAsiaTheme="minorEastAsia"/>
          <w:iCs/>
          <w:kern w:val="24"/>
          <w:sz w:val="24"/>
          <w:szCs w:val="24"/>
        </w:rPr>
        <w:t xml:space="preserve"> para la proyección bajo </w:t>
      </w:r>
      <w:r w:rsidRPr="000A3E2A">
        <w:rPr>
          <w:rFonts w:ascii="Consolas" w:eastAsiaTheme="minorEastAsia" w:hAnsi="Consolas"/>
          <w:iCs/>
          <w:kern w:val="24"/>
          <w:sz w:val="24"/>
          <w:szCs w:val="24"/>
        </w:rPr>
        <w:t>direction = "briec"</w:t>
      </w:r>
      <w:r w:rsidRPr="000A3E2A">
        <w:rPr>
          <w:rFonts w:eastAsiaTheme="minorEastAsia"/>
          <w:iCs/>
          <w:kern w:val="24"/>
          <w:sz w:val="24"/>
          <w:szCs w:val="24"/>
        </w:rPr>
        <w:t>.</w:t>
      </w:r>
    </w:p>
    <w:p w14:paraId="50B519DD" w14:textId="77777777" w:rsidR="00AD11A5" w:rsidRPr="00AD11A5" w:rsidRDefault="00AD11A5" w:rsidP="00AD11A5">
      <w:pPr>
        <w:pStyle w:val="Prrafodelista"/>
        <w:spacing w:before="240" w:after="240" w:line="348" w:lineRule="auto"/>
        <w:ind w:left="1146"/>
        <w:jc w:val="both"/>
        <w:rPr>
          <w:rFonts w:eastAsiaTheme="minorEastAsia"/>
          <w:iCs/>
          <w:kern w:val="24"/>
          <w:sz w:val="24"/>
          <w:szCs w:val="24"/>
        </w:rPr>
      </w:pPr>
    </w:p>
    <w:p w14:paraId="11B88E3F" w14:textId="741163FE" w:rsidR="00AD11A5" w:rsidRDefault="00AD11A5" w:rsidP="00AD11A5">
      <w:pPr>
        <w:pStyle w:val="Prrafodelista"/>
        <w:numPr>
          <w:ilvl w:val="0"/>
          <w:numId w:val="19"/>
        </w:numPr>
        <w:spacing w:before="240" w:after="240" w:line="348" w:lineRule="auto"/>
        <w:ind w:left="426" w:hanging="426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Interpreta los resultados.</w:t>
      </w:r>
    </w:p>
    <w:bookmarkEnd w:id="10"/>
    <w:p w14:paraId="1B2CD03D" w14:textId="2C6ECD03" w:rsidR="009F341B" w:rsidRPr="006D57EB" w:rsidRDefault="009F341B" w:rsidP="00A149E4">
      <w:pPr>
        <w:spacing w:after="120" w:line="360" w:lineRule="auto"/>
        <w:rPr>
          <w:rFonts w:eastAsiaTheme="minorEastAsia"/>
          <w:iCs/>
          <w:kern w:val="24"/>
          <w:sz w:val="24"/>
          <w:szCs w:val="24"/>
        </w:rPr>
      </w:pPr>
      <w:r w:rsidRPr="006D57EB">
        <w:rPr>
          <w:rFonts w:eastAsiaTheme="minorEastAsia"/>
          <w:iCs/>
          <w:kern w:val="24"/>
          <w:sz w:val="24"/>
          <w:szCs w:val="24"/>
        </w:rPr>
        <w:br w:type="page"/>
      </w:r>
    </w:p>
    <w:p w14:paraId="1F16351E" w14:textId="487AB43A" w:rsidR="007945CD" w:rsidRDefault="007945CD" w:rsidP="007945CD">
      <w:pPr>
        <w:pStyle w:val="Ttulo1"/>
        <w:spacing w:before="120" w:after="120" w:line="360" w:lineRule="auto"/>
        <w:rPr>
          <w:noProof/>
        </w:rPr>
      </w:pPr>
      <w:r>
        <w:rPr>
          <w:noProof/>
        </w:rPr>
        <w:lastRenderedPageBreak/>
        <w:t>An</w:t>
      </w:r>
      <w:r w:rsidRPr="00B33277">
        <w:rPr>
          <w:noProof/>
        </w:rPr>
        <w:t>e</w:t>
      </w:r>
      <w:r>
        <w:rPr>
          <w:noProof/>
        </w:rPr>
        <w:t>xo</w:t>
      </w:r>
    </w:p>
    <w:p w14:paraId="4021BFC6" w14:textId="61AEDAEB" w:rsidR="00BF37D5" w:rsidRDefault="00BF37D5" w:rsidP="008D6716">
      <w:pPr>
        <w:spacing w:before="360" w:after="360" w:line="360" w:lineRule="auto"/>
        <w:jc w:val="both"/>
        <w:rPr>
          <w:color w:val="000000" w:themeColor="text1"/>
          <w:sz w:val="24"/>
          <w:szCs w:val="24"/>
        </w:rPr>
      </w:pPr>
      <w:bookmarkStart w:id="11" w:name="_Hlk190170195"/>
      <w:r>
        <w:rPr>
          <w:sz w:val="24"/>
          <w:szCs w:val="24"/>
        </w:rPr>
        <w:t>M</w:t>
      </w:r>
      <w:r w:rsidRPr="004630E1">
        <w:rPr>
          <w:sz w:val="24"/>
          <w:szCs w:val="24"/>
        </w:rPr>
        <w:t xml:space="preserve">odelo </w:t>
      </w:r>
      <w:r w:rsidR="004A0DC2">
        <w:rPr>
          <w:color w:val="007789" w:themeColor="accent1" w:themeShade="BF"/>
          <w:sz w:val="24"/>
          <w:szCs w:val="24"/>
        </w:rPr>
        <w:t>radial input</w:t>
      </w:r>
      <w:r w:rsidRPr="004630E1">
        <w:rPr>
          <w:sz w:val="24"/>
          <w:szCs w:val="24"/>
        </w:rPr>
        <w:t xml:space="preserve"> en formato </w:t>
      </w:r>
      <w:r w:rsidRPr="00D87115">
        <w:rPr>
          <w:sz w:val="24"/>
          <w:szCs w:val="24"/>
        </w:rPr>
        <w:t>de</w:t>
      </w:r>
      <w:r>
        <w:rPr>
          <w:color w:val="007789" w:themeColor="accent1" w:themeShade="BF"/>
          <w:sz w:val="24"/>
          <w:szCs w:val="24"/>
        </w:rPr>
        <w:t xml:space="preserve"> ratio</w:t>
      </w:r>
      <w:r w:rsidR="004E3717">
        <w:rPr>
          <w:color w:val="007789" w:themeColor="accent1" w:themeShade="BF"/>
          <w:sz w:val="24"/>
          <w:szCs w:val="24"/>
        </w:rPr>
        <w:t xml:space="preserve"> </w:t>
      </w:r>
      <w:r w:rsidR="004E3717" w:rsidRPr="004E3717">
        <w:rPr>
          <w:sz w:val="24"/>
          <w:szCs w:val="24"/>
        </w:rPr>
        <w:t>con</w:t>
      </w:r>
      <w:r w:rsidR="004E3717">
        <w:rPr>
          <w:color w:val="007789" w:themeColor="accent1" w:themeShade="BF"/>
          <w:sz w:val="24"/>
          <w:szCs w:val="24"/>
        </w:rPr>
        <w:t xml:space="preserve"> </w:t>
      </w:r>
      <w:r w:rsidR="004A0DC2">
        <w:rPr>
          <w:color w:val="007789" w:themeColor="accent1" w:themeShade="BF"/>
          <w:sz w:val="24"/>
          <w:szCs w:val="24"/>
        </w:rPr>
        <w:t>tecnología CCR</w:t>
      </w:r>
      <w:r w:rsidRPr="001A0C4C">
        <w:rPr>
          <w:color w:val="000000" w:themeColor="text1"/>
          <w:sz w:val="24"/>
          <w:szCs w:val="24"/>
        </w:rPr>
        <w:t>:</w:t>
      </w:r>
    </w:p>
    <w:p w14:paraId="3E834F77" w14:textId="2D53B73D" w:rsidR="001A0C4C" w:rsidRPr="001A0C4C" w:rsidRDefault="00A8663E" w:rsidP="004A0DC2">
      <w:pPr>
        <w:spacing w:before="240" w:after="240"/>
        <w:jc w:val="both"/>
        <w:rPr>
          <w:color w:val="000000" w:themeColor="text1"/>
          <w:sz w:val="24"/>
          <w:szCs w:val="24"/>
        </w:rPr>
      </w:pPr>
      <w:r w:rsidRPr="001A0C4C">
        <w:rPr>
          <w:position w:val="-170"/>
        </w:rPr>
        <w:object w:dxaOrig="4340" w:dyaOrig="3500" w14:anchorId="79719F0C">
          <v:shape id="_x0000_i1100" type="#_x0000_t75" style="width:217.05pt;height:175pt" o:ole="">
            <v:imagedata r:id="rId94" o:title=""/>
          </v:shape>
          <o:OLEObject Type="Embed" ProgID="Equation.DSMT4" ShapeID="_x0000_i1100" DrawAspect="Content" ObjectID="_1801144052" r:id="rId95"/>
        </w:object>
      </w:r>
    </w:p>
    <w:p w14:paraId="0D326175" w14:textId="221D8548" w:rsidR="004A0DC2" w:rsidRDefault="004A0DC2" w:rsidP="004A0DC2">
      <w:pPr>
        <w:spacing w:before="360" w:after="360"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M</w:t>
      </w:r>
      <w:r w:rsidRPr="004630E1">
        <w:rPr>
          <w:sz w:val="24"/>
          <w:szCs w:val="24"/>
        </w:rPr>
        <w:t xml:space="preserve">odelo </w:t>
      </w:r>
      <w:r>
        <w:rPr>
          <w:color w:val="007789" w:themeColor="accent1" w:themeShade="BF"/>
          <w:sz w:val="24"/>
          <w:szCs w:val="24"/>
        </w:rPr>
        <w:t>radial output</w:t>
      </w:r>
      <w:r w:rsidRPr="004630E1">
        <w:rPr>
          <w:sz w:val="24"/>
          <w:szCs w:val="24"/>
        </w:rPr>
        <w:t xml:space="preserve"> en formato </w:t>
      </w:r>
      <w:r w:rsidRPr="00D87115">
        <w:rPr>
          <w:sz w:val="24"/>
          <w:szCs w:val="24"/>
        </w:rPr>
        <w:t>de</w:t>
      </w:r>
      <w:r>
        <w:rPr>
          <w:color w:val="007789" w:themeColor="accent1" w:themeShade="BF"/>
          <w:sz w:val="24"/>
          <w:szCs w:val="24"/>
        </w:rPr>
        <w:t xml:space="preserve"> ratio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tecnología CCR</w:t>
      </w:r>
      <w:r w:rsidRPr="001A0C4C">
        <w:rPr>
          <w:color w:val="000000" w:themeColor="text1"/>
          <w:sz w:val="24"/>
          <w:szCs w:val="24"/>
        </w:rPr>
        <w:t>:</w:t>
      </w:r>
    </w:p>
    <w:p w14:paraId="7BAEFD0C" w14:textId="62198A83" w:rsidR="001A0C4C" w:rsidRPr="00134425" w:rsidRDefault="008D6716" w:rsidP="004A0DC2">
      <w:pPr>
        <w:spacing w:before="240" w:after="240"/>
        <w:jc w:val="both"/>
        <w:rPr>
          <w:sz w:val="24"/>
          <w:szCs w:val="24"/>
        </w:rPr>
      </w:pPr>
      <w:r w:rsidRPr="001A0C4C">
        <w:rPr>
          <w:position w:val="-170"/>
        </w:rPr>
        <w:object w:dxaOrig="4360" w:dyaOrig="3500" w14:anchorId="032EA71B">
          <v:shape id="_x0000_i1101" type="#_x0000_t75" style="width:218.15pt;height:175pt" o:ole="">
            <v:imagedata r:id="rId96" o:title=""/>
          </v:shape>
          <o:OLEObject Type="Embed" ProgID="Equation.DSMT4" ShapeID="_x0000_i1101" DrawAspect="Content" ObjectID="_1801144053" r:id="rId97"/>
        </w:object>
      </w:r>
    </w:p>
    <w:bookmarkEnd w:id="11"/>
    <w:p w14:paraId="2660EC83" w14:textId="6F5E3674" w:rsidR="00BF37D5" w:rsidRDefault="00BF37D5" w:rsidP="00BF37D5"/>
    <w:p w14:paraId="78027A7B" w14:textId="77777777" w:rsidR="001A0C4C" w:rsidRDefault="001A0C4C" w:rsidP="00BF37D5"/>
    <w:p w14:paraId="0708A007" w14:textId="77777777" w:rsidR="001A0C4C" w:rsidRDefault="001A0C4C" w:rsidP="00BF37D5"/>
    <w:p w14:paraId="3DB6EE63" w14:textId="77777777" w:rsidR="001A0C4C" w:rsidRDefault="001A0C4C" w:rsidP="00BF37D5"/>
    <w:p w14:paraId="212CC84F" w14:textId="77777777" w:rsidR="001A0C4C" w:rsidRDefault="001A0C4C" w:rsidP="00BF37D5"/>
    <w:p w14:paraId="6C86EBCB" w14:textId="77777777" w:rsidR="001A0C4C" w:rsidRDefault="001A0C4C" w:rsidP="00BF37D5"/>
    <w:p w14:paraId="0D83D4DD" w14:textId="77777777" w:rsidR="001A0C4C" w:rsidRDefault="001A0C4C" w:rsidP="00BF37D5"/>
    <w:p w14:paraId="618EE5A2" w14:textId="4C180F5A" w:rsidR="004A0DC2" w:rsidRDefault="004A0DC2" w:rsidP="004A0DC2">
      <w:pPr>
        <w:spacing w:before="360" w:after="360" w:line="360" w:lineRule="auto"/>
        <w:jc w:val="both"/>
        <w:rPr>
          <w:color w:val="000000" w:themeColor="text1"/>
          <w:sz w:val="24"/>
          <w:szCs w:val="24"/>
        </w:rPr>
      </w:pPr>
      <w:bookmarkStart w:id="12" w:name="_Hlk190170210"/>
      <w:r>
        <w:rPr>
          <w:sz w:val="24"/>
          <w:szCs w:val="24"/>
        </w:rPr>
        <w:lastRenderedPageBreak/>
        <w:t>M</w:t>
      </w:r>
      <w:r w:rsidRPr="004630E1">
        <w:rPr>
          <w:sz w:val="24"/>
          <w:szCs w:val="24"/>
        </w:rPr>
        <w:t xml:space="preserve">odelo </w:t>
      </w:r>
      <w:r>
        <w:rPr>
          <w:color w:val="007789" w:themeColor="accent1" w:themeShade="BF"/>
          <w:sz w:val="24"/>
          <w:szCs w:val="24"/>
        </w:rPr>
        <w:t>radial input</w:t>
      </w:r>
      <w:r w:rsidRPr="004630E1">
        <w:rPr>
          <w:sz w:val="24"/>
          <w:szCs w:val="24"/>
        </w:rPr>
        <w:t xml:space="preserve"> en formato </w:t>
      </w:r>
      <w:r w:rsidRPr="00D87115">
        <w:rPr>
          <w:sz w:val="24"/>
          <w:szCs w:val="24"/>
        </w:rPr>
        <w:t>de</w:t>
      </w:r>
      <w:r>
        <w:rPr>
          <w:color w:val="007789" w:themeColor="accent1" w:themeShade="BF"/>
          <w:sz w:val="24"/>
          <w:szCs w:val="24"/>
        </w:rPr>
        <w:t xml:space="preserve"> multiplicadores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tecnología DEA (CCR / BCC)</w:t>
      </w:r>
      <w:r w:rsidRPr="001A0C4C">
        <w:rPr>
          <w:color w:val="000000" w:themeColor="text1"/>
          <w:sz w:val="24"/>
          <w:szCs w:val="24"/>
        </w:rPr>
        <w:t>:</w:t>
      </w:r>
    </w:p>
    <w:p w14:paraId="44A6C062" w14:textId="58BBA595" w:rsidR="00C01063" w:rsidRDefault="00EA7A1D" w:rsidP="004A0DC2">
      <w:pPr>
        <w:spacing w:before="240" w:after="240" w:line="360" w:lineRule="auto"/>
        <w:jc w:val="both"/>
        <w:rPr>
          <w:sz w:val="24"/>
          <w:szCs w:val="24"/>
        </w:rPr>
      </w:pPr>
      <w:r w:rsidRPr="00A8663E">
        <w:rPr>
          <w:position w:val="-142"/>
        </w:rPr>
        <w:object w:dxaOrig="5640" w:dyaOrig="2960" w14:anchorId="28046AF9">
          <v:shape id="_x0000_i1102" type="#_x0000_t75" style="width:282.65pt;height:147.9pt" o:ole="">
            <v:imagedata r:id="rId98" o:title=""/>
          </v:shape>
          <o:OLEObject Type="Embed" ProgID="Equation.DSMT4" ShapeID="_x0000_i1102" DrawAspect="Content" ObjectID="_1801144054" r:id="rId99"/>
        </w:object>
      </w:r>
    </w:p>
    <w:p w14:paraId="79B85355" w14:textId="77777777" w:rsidR="004A0DC2" w:rsidRPr="004E3717" w:rsidRDefault="004A0DC2" w:rsidP="004A0DC2">
      <w:pPr>
        <w:pStyle w:val="Prrafodelista"/>
        <w:numPr>
          <w:ilvl w:val="0"/>
          <w:numId w:val="12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CCR</w:t>
      </w:r>
      <w:r w:rsidRPr="004E3717">
        <w:rPr>
          <w:sz w:val="24"/>
          <w:szCs w:val="24"/>
        </w:rPr>
        <w:t xml:space="preserve">: </w:t>
      </w:r>
      <w:r w:rsidRPr="004A0DC2">
        <w:rPr>
          <w:position w:val="-6"/>
          <w:sz w:val="24"/>
          <w:szCs w:val="24"/>
        </w:rPr>
        <w:object w:dxaOrig="540" w:dyaOrig="260" w14:anchorId="2EEEF43B">
          <v:shape id="_x0000_i1103" type="#_x0000_t75" style="width:27.1pt;height:12.85pt" o:ole="">
            <v:imagedata r:id="rId100" o:title=""/>
          </v:shape>
          <o:OLEObject Type="Embed" ProgID="Equation.DSMT4" ShapeID="_x0000_i1103" DrawAspect="Content" ObjectID="_1801144055" r:id="rId101"/>
        </w:object>
      </w:r>
      <w:r>
        <w:rPr>
          <w:rFonts w:eastAsiaTheme="minorEastAsia"/>
          <w:color w:val="auto"/>
          <w:sz w:val="24"/>
          <w:szCs w:val="24"/>
          <w:lang w:eastAsia="es-ES"/>
        </w:rPr>
        <w:t>.</w:t>
      </w:r>
    </w:p>
    <w:p w14:paraId="2F61D792" w14:textId="77777777" w:rsidR="004A0DC2" w:rsidRPr="00A8663E" w:rsidRDefault="004A0DC2" w:rsidP="004A0DC2">
      <w:pPr>
        <w:pStyle w:val="Prrafodelista"/>
        <w:numPr>
          <w:ilvl w:val="0"/>
          <w:numId w:val="12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BCC</w:t>
      </w:r>
      <w:r w:rsidRPr="004E3717">
        <w:rPr>
          <w:sz w:val="24"/>
          <w:szCs w:val="24"/>
        </w:rPr>
        <w:t xml:space="preserve">: </w:t>
      </w:r>
      <w:r w:rsidRPr="004A0DC2">
        <w:rPr>
          <w:position w:val="-6"/>
          <w:sz w:val="24"/>
          <w:szCs w:val="24"/>
        </w:rPr>
        <w:object w:dxaOrig="220" w:dyaOrig="200" w14:anchorId="201C5367">
          <v:shape id="_x0000_i1104" type="#_x0000_t75" style="width:11.05pt;height:10pt" o:ole="">
            <v:imagedata r:id="rId102" o:title=""/>
          </v:shape>
          <o:OLEObject Type="Embed" ProgID="Equation.DSMT4" ShapeID="_x0000_i1104" DrawAspect="Content" ObjectID="_1801144056" r:id="rId103"/>
        </w:object>
      </w:r>
      <w:r>
        <w:rPr>
          <w:sz w:val="24"/>
          <w:szCs w:val="24"/>
        </w:rPr>
        <w:t xml:space="preserve"> libre.</w:t>
      </w:r>
    </w:p>
    <w:p w14:paraId="5A2A1465" w14:textId="11C8CF21" w:rsidR="004A0DC2" w:rsidRDefault="004A0DC2" w:rsidP="004A0DC2">
      <w:pPr>
        <w:spacing w:before="360" w:after="360"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M</w:t>
      </w:r>
      <w:r w:rsidRPr="004630E1">
        <w:rPr>
          <w:sz w:val="24"/>
          <w:szCs w:val="24"/>
        </w:rPr>
        <w:t xml:space="preserve">odelo </w:t>
      </w:r>
      <w:r>
        <w:rPr>
          <w:color w:val="007789" w:themeColor="accent1" w:themeShade="BF"/>
          <w:sz w:val="24"/>
          <w:szCs w:val="24"/>
        </w:rPr>
        <w:t>radial output</w:t>
      </w:r>
      <w:r w:rsidRPr="004630E1">
        <w:rPr>
          <w:sz w:val="24"/>
          <w:szCs w:val="24"/>
        </w:rPr>
        <w:t xml:space="preserve"> en formato </w:t>
      </w:r>
      <w:r w:rsidRPr="00D87115">
        <w:rPr>
          <w:sz w:val="24"/>
          <w:szCs w:val="24"/>
        </w:rPr>
        <w:t>de</w:t>
      </w:r>
      <w:r>
        <w:rPr>
          <w:color w:val="007789" w:themeColor="accent1" w:themeShade="BF"/>
          <w:sz w:val="24"/>
          <w:szCs w:val="24"/>
        </w:rPr>
        <w:t xml:space="preserve"> multiplicadores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tecnología DEA (CCR / BCC)</w:t>
      </w:r>
      <w:r w:rsidRPr="001A0C4C">
        <w:rPr>
          <w:color w:val="000000" w:themeColor="text1"/>
          <w:sz w:val="24"/>
          <w:szCs w:val="24"/>
        </w:rPr>
        <w:t>:</w:t>
      </w:r>
    </w:p>
    <w:p w14:paraId="50D6DE60" w14:textId="37CA34D1" w:rsidR="00BF37D5" w:rsidRPr="00EA7A1D" w:rsidRDefault="004A0DC2" w:rsidP="004A0DC2">
      <w:pPr>
        <w:spacing w:before="240" w:after="240" w:line="360" w:lineRule="auto"/>
        <w:jc w:val="both"/>
        <w:rPr>
          <w:sz w:val="24"/>
          <w:szCs w:val="24"/>
        </w:rPr>
      </w:pPr>
      <w:r w:rsidRPr="00EA7A1D">
        <w:rPr>
          <w:position w:val="-142"/>
        </w:rPr>
        <w:object w:dxaOrig="5740" w:dyaOrig="2960" w14:anchorId="5E44D0F6">
          <v:shape id="_x0000_i1105" type="#_x0000_t75" style="width:287.65pt;height:147.9pt" o:ole="">
            <v:imagedata r:id="rId104" o:title=""/>
          </v:shape>
          <o:OLEObject Type="Embed" ProgID="Equation.DSMT4" ShapeID="_x0000_i1105" DrawAspect="Content" ObjectID="_1801144057" r:id="rId105"/>
        </w:object>
      </w:r>
    </w:p>
    <w:bookmarkEnd w:id="12"/>
    <w:p w14:paraId="0A7C8E9E" w14:textId="36C0BD1C" w:rsidR="00EA7A1D" w:rsidRPr="004E3717" w:rsidRDefault="004A0DC2" w:rsidP="00EA7A1D">
      <w:pPr>
        <w:pStyle w:val="Prrafodelista"/>
        <w:numPr>
          <w:ilvl w:val="0"/>
          <w:numId w:val="12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Tecnología</w:t>
      </w:r>
      <w:r w:rsidR="00EA7A1D">
        <w:rPr>
          <w:sz w:val="24"/>
          <w:szCs w:val="24"/>
        </w:rPr>
        <w:t xml:space="preserve"> </w:t>
      </w:r>
      <w:r>
        <w:rPr>
          <w:color w:val="007789" w:themeColor="accent1" w:themeShade="BF"/>
          <w:sz w:val="24"/>
          <w:szCs w:val="24"/>
        </w:rPr>
        <w:t>CCR</w:t>
      </w:r>
      <w:r w:rsidR="00EA7A1D" w:rsidRPr="004E3717">
        <w:rPr>
          <w:sz w:val="24"/>
          <w:szCs w:val="24"/>
        </w:rPr>
        <w:t xml:space="preserve">: </w:t>
      </w:r>
      <w:r w:rsidRPr="004A0DC2">
        <w:rPr>
          <w:position w:val="-6"/>
          <w:sz w:val="24"/>
          <w:szCs w:val="24"/>
        </w:rPr>
        <w:object w:dxaOrig="540" w:dyaOrig="260" w14:anchorId="6673B094">
          <v:shape id="_x0000_i1106" type="#_x0000_t75" style="width:27.1pt;height:12.85pt" o:ole="">
            <v:imagedata r:id="rId100" o:title=""/>
          </v:shape>
          <o:OLEObject Type="Embed" ProgID="Equation.DSMT4" ShapeID="_x0000_i1106" DrawAspect="Content" ObjectID="_1801144058" r:id="rId106"/>
        </w:object>
      </w:r>
      <w:r w:rsidR="00EA7A1D">
        <w:rPr>
          <w:rFonts w:eastAsiaTheme="minorEastAsia"/>
          <w:color w:val="auto"/>
          <w:sz w:val="24"/>
          <w:szCs w:val="24"/>
          <w:lang w:eastAsia="es-ES"/>
        </w:rPr>
        <w:t>.</w:t>
      </w:r>
    </w:p>
    <w:p w14:paraId="6777FC91" w14:textId="177E7974" w:rsidR="00EA7A1D" w:rsidRPr="00A8663E" w:rsidRDefault="004A0DC2" w:rsidP="00EA7A1D">
      <w:pPr>
        <w:pStyle w:val="Prrafodelista"/>
        <w:numPr>
          <w:ilvl w:val="0"/>
          <w:numId w:val="12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BCC</w:t>
      </w:r>
      <w:r w:rsidR="00EA7A1D" w:rsidRPr="004E3717">
        <w:rPr>
          <w:sz w:val="24"/>
          <w:szCs w:val="24"/>
        </w:rPr>
        <w:t xml:space="preserve">: </w:t>
      </w:r>
      <w:r w:rsidRPr="004A0DC2">
        <w:rPr>
          <w:position w:val="-6"/>
          <w:sz w:val="24"/>
          <w:szCs w:val="24"/>
        </w:rPr>
        <w:object w:dxaOrig="220" w:dyaOrig="200" w14:anchorId="52DD08FD">
          <v:shape id="_x0000_i1107" type="#_x0000_t75" style="width:11.05pt;height:10pt" o:ole="">
            <v:imagedata r:id="rId102" o:title=""/>
          </v:shape>
          <o:OLEObject Type="Embed" ProgID="Equation.DSMT4" ShapeID="_x0000_i1107" DrawAspect="Content" ObjectID="_1801144059" r:id="rId107"/>
        </w:object>
      </w:r>
      <w:r>
        <w:rPr>
          <w:sz w:val="24"/>
          <w:szCs w:val="24"/>
        </w:rPr>
        <w:t xml:space="preserve"> libre.</w:t>
      </w:r>
    </w:p>
    <w:p w14:paraId="4B1F0DFC" w14:textId="01684B9A" w:rsidR="00BF37D5" w:rsidRDefault="00BF37D5" w:rsidP="00BF37D5"/>
    <w:p w14:paraId="1928F843" w14:textId="53C8E759" w:rsidR="00BF37D5" w:rsidRDefault="00BF37D5" w:rsidP="00BF37D5"/>
    <w:p w14:paraId="5D6031D6" w14:textId="4E64C17F" w:rsidR="00BF37D5" w:rsidRDefault="00BF37D5" w:rsidP="00BF37D5"/>
    <w:p w14:paraId="124E38D5" w14:textId="77777777" w:rsidR="00A8663E" w:rsidRDefault="00A8663E" w:rsidP="00BF37D5"/>
    <w:p w14:paraId="2468AEE1" w14:textId="77777777" w:rsidR="00EA7A1D" w:rsidRDefault="00EA7A1D" w:rsidP="00BF37D5"/>
    <w:p w14:paraId="0D77B76C" w14:textId="77777777" w:rsidR="008D6716" w:rsidRDefault="008D6716" w:rsidP="00BF37D5"/>
    <w:p w14:paraId="3A8A954E" w14:textId="77777777" w:rsidR="004A0DC2" w:rsidRDefault="004A0DC2" w:rsidP="00BF37D5"/>
    <w:p w14:paraId="168EA986" w14:textId="53CD25EB" w:rsidR="004A0DC2" w:rsidRDefault="004A0DC2" w:rsidP="004A0DC2">
      <w:pPr>
        <w:spacing w:before="360" w:after="360"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Pr="004630E1">
        <w:rPr>
          <w:sz w:val="24"/>
          <w:szCs w:val="24"/>
        </w:rPr>
        <w:t xml:space="preserve">odelo </w:t>
      </w:r>
      <w:r>
        <w:rPr>
          <w:color w:val="007789" w:themeColor="accent1" w:themeShade="BF"/>
          <w:sz w:val="24"/>
          <w:szCs w:val="24"/>
        </w:rPr>
        <w:t>radial input</w:t>
      </w:r>
      <w:r w:rsidRPr="004630E1">
        <w:rPr>
          <w:sz w:val="24"/>
          <w:szCs w:val="24"/>
        </w:rPr>
        <w:t xml:space="preserve"> en formato </w:t>
      </w:r>
      <w:r>
        <w:rPr>
          <w:color w:val="007789" w:themeColor="accent1" w:themeShade="BF"/>
          <w:sz w:val="24"/>
          <w:szCs w:val="24"/>
        </w:rPr>
        <w:t xml:space="preserve">envolvente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tecnología CCR</w:t>
      </w:r>
      <w:r w:rsidRPr="001A0C4C">
        <w:rPr>
          <w:color w:val="000000" w:themeColor="text1"/>
          <w:sz w:val="24"/>
          <w:szCs w:val="24"/>
        </w:rPr>
        <w:t>:</w:t>
      </w:r>
    </w:p>
    <w:p w14:paraId="02F91C41" w14:textId="6A4CE70E" w:rsidR="008D6716" w:rsidRPr="007945CD" w:rsidRDefault="008D6716" w:rsidP="004A0DC2">
      <w:pPr>
        <w:spacing w:before="240" w:after="240"/>
      </w:pPr>
      <w:r w:rsidRPr="008D6716">
        <w:rPr>
          <w:position w:val="-112"/>
        </w:rPr>
        <w:object w:dxaOrig="3900" w:dyaOrig="2360" w14:anchorId="32A00467">
          <v:shape id="_x0000_i1108" type="#_x0000_t75" style="width:194.95pt;height:118pt" o:ole="">
            <v:imagedata r:id="rId108" o:title=""/>
          </v:shape>
          <o:OLEObject Type="Embed" ProgID="Equation.DSMT4" ShapeID="_x0000_i1108" DrawAspect="Content" ObjectID="_1801144060" r:id="rId109"/>
        </w:object>
      </w:r>
    </w:p>
    <w:p w14:paraId="011A6A8B" w14:textId="0FCDC627" w:rsidR="00BA1539" w:rsidRPr="00324C4B" w:rsidRDefault="004A0DC2" w:rsidP="008D671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BCC</w:t>
      </w:r>
      <w:r w:rsidR="00BA1539" w:rsidRPr="00324C4B">
        <w:rPr>
          <w:sz w:val="24"/>
          <w:szCs w:val="24"/>
        </w:rPr>
        <w:t>:</w:t>
      </w:r>
    </w:p>
    <w:p w14:paraId="6D7617AE" w14:textId="6C5BBABD" w:rsidR="00BA1539" w:rsidRPr="00324C4B" w:rsidRDefault="00BA1539" w:rsidP="008D6716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>Añadimos la restricción:</w:t>
      </w:r>
      <w:r w:rsidR="008D6716">
        <w:rPr>
          <w:sz w:val="24"/>
          <w:szCs w:val="24"/>
        </w:rPr>
        <w:t xml:space="preserve"> </w:t>
      </w:r>
      <w:r w:rsidR="008D6716" w:rsidRPr="008D6716">
        <w:rPr>
          <w:position w:val="-26"/>
          <w:sz w:val="24"/>
          <w:szCs w:val="24"/>
        </w:rPr>
        <w:object w:dxaOrig="800" w:dyaOrig="620" w14:anchorId="202B2FF6">
          <v:shape id="_x0000_i1109" type="#_x0000_t75" style="width:39.9pt;height:31pt" o:ole="">
            <v:imagedata r:id="rId110" o:title=""/>
          </v:shape>
          <o:OLEObject Type="Embed" ProgID="Equation.DSMT4" ShapeID="_x0000_i1109" DrawAspect="Content" ObjectID="_1801144061" r:id="rId111"/>
        </w:object>
      </w:r>
    </w:p>
    <w:p w14:paraId="66776F76" w14:textId="5E020A71" w:rsidR="00BA1539" w:rsidRPr="00324C4B" w:rsidRDefault="004A0DC2" w:rsidP="008D6716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FDH</w:t>
      </w:r>
      <w:r w:rsidR="00BA1539" w:rsidRPr="00324C4B">
        <w:rPr>
          <w:sz w:val="24"/>
          <w:szCs w:val="24"/>
        </w:rPr>
        <w:t>:</w:t>
      </w:r>
    </w:p>
    <w:p w14:paraId="0EFBF3FC" w14:textId="30081B68" w:rsidR="00BA1539" w:rsidRPr="00324C4B" w:rsidRDefault="00BA1539" w:rsidP="008D6716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w:r w:rsidR="008D6716" w:rsidRPr="008D6716">
        <w:rPr>
          <w:position w:val="-26"/>
          <w:sz w:val="24"/>
          <w:szCs w:val="24"/>
        </w:rPr>
        <w:object w:dxaOrig="800" w:dyaOrig="620" w14:anchorId="2DE11C51">
          <v:shape id="_x0000_i1110" type="#_x0000_t75" style="width:39.9pt;height:31pt" o:ole="">
            <v:imagedata r:id="rId110" o:title=""/>
          </v:shape>
          <o:OLEObject Type="Embed" ProgID="Equation.DSMT4" ShapeID="_x0000_i1110" DrawAspect="Content" ObjectID="_1801144062" r:id="rId112"/>
        </w:object>
      </w:r>
    </w:p>
    <w:p w14:paraId="3A0D1415" w14:textId="2540ACF6" w:rsidR="00C01063" w:rsidRPr="008D6716" w:rsidRDefault="00BA1539" w:rsidP="008D6716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w:r w:rsidR="008D6716" w:rsidRPr="008D6716">
        <w:rPr>
          <w:rFonts w:eastAsiaTheme="minorEastAsia"/>
          <w:position w:val="-12"/>
          <w:sz w:val="24"/>
          <w:szCs w:val="24"/>
        </w:rPr>
        <w:object w:dxaOrig="880" w:dyaOrig="360" w14:anchorId="1A58B28A">
          <v:shape id="_x0000_i1111" type="#_x0000_t75" style="width:43.85pt;height:18.2pt" o:ole="">
            <v:imagedata r:id="rId113" o:title=""/>
          </v:shape>
          <o:OLEObject Type="Embed" ProgID="Equation.DSMT4" ShapeID="_x0000_i1111" DrawAspect="Content" ObjectID="_1801144063" r:id="rId114"/>
        </w:object>
      </w:r>
      <w:r w:rsidR="008D6716">
        <w:rPr>
          <w:rFonts w:eastAsiaTheme="minorEastAsia"/>
          <w:sz w:val="24"/>
          <w:szCs w:val="24"/>
        </w:rPr>
        <w:t xml:space="preserve">, </w:t>
      </w:r>
      <w:r w:rsidR="008D6716" w:rsidRPr="008D6716">
        <w:rPr>
          <w:rFonts w:eastAsiaTheme="minorEastAsia"/>
          <w:position w:val="-8"/>
          <w:sz w:val="24"/>
          <w:szCs w:val="24"/>
        </w:rPr>
        <w:object w:dxaOrig="840" w:dyaOrig="279" w14:anchorId="2C1EEF4F">
          <v:shape id="_x0000_i1112" type="#_x0000_t75" style="width:42.05pt;height:13.9pt" o:ole="">
            <v:imagedata r:id="rId115" o:title=""/>
          </v:shape>
          <o:OLEObject Type="Embed" ProgID="Equation.DSMT4" ShapeID="_x0000_i1112" DrawAspect="Content" ObjectID="_1801144064" r:id="rId116"/>
        </w:object>
      </w:r>
      <w:r w:rsidR="008D6716">
        <w:rPr>
          <w:rFonts w:eastAsiaTheme="minorEastAsia"/>
          <w:sz w:val="24"/>
          <w:szCs w:val="24"/>
        </w:rPr>
        <w:t>.</w:t>
      </w:r>
    </w:p>
    <w:p w14:paraId="091C13A3" w14:textId="38C77657" w:rsidR="004A0DC2" w:rsidRDefault="004A0DC2" w:rsidP="004A0DC2">
      <w:pPr>
        <w:spacing w:before="360" w:after="360"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M</w:t>
      </w:r>
      <w:r w:rsidRPr="004630E1">
        <w:rPr>
          <w:sz w:val="24"/>
          <w:szCs w:val="24"/>
        </w:rPr>
        <w:t xml:space="preserve">odelo </w:t>
      </w:r>
      <w:r>
        <w:rPr>
          <w:color w:val="007789" w:themeColor="accent1" w:themeShade="BF"/>
          <w:sz w:val="24"/>
          <w:szCs w:val="24"/>
        </w:rPr>
        <w:t>radial output</w:t>
      </w:r>
      <w:r w:rsidRPr="004630E1">
        <w:rPr>
          <w:sz w:val="24"/>
          <w:szCs w:val="24"/>
        </w:rPr>
        <w:t xml:space="preserve"> en formato </w:t>
      </w:r>
      <w:r>
        <w:rPr>
          <w:color w:val="007789" w:themeColor="accent1" w:themeShade="BF"/>
          <w:sz w:val="24"/>
          <w:szCs w:val="24"/>
        </w:rPr>
        <w:t xml:space="preserve">envolvente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tecnología CCR</w:t>
      </w:r>
      <w:r w:rsidRPr="001A0C4C">
        <w:rPr>
          <w:color w:val="000000" w:themeColor="text1"/>
          <w:sz w:val="24"/>
          <w:szCs w:val="24"/>
        </w:rPr>
        <w:t>:</w:t>
      </w:r>
    </w:p>
    <w:p w14:paraId="2B875E79" w14:textId="77777777" w:rsidR="008D6716" w:rsidRDefault="008D6716" w:rsidP="004A0DC2">
      <w:pPr>
        <w:spacing w:before="240" w:after="240" w:line="360" w:lineRule="auto"/>
        <w:rPr>
          <w:sz w:val="24"/>
          <w:szCs w:val="24"/>
        </w:rPr>
      </w:pPr>
      <w:r w:rsidRPr="008D6716">
        <w:rPr>
          <w:position w:val="-114"/>
        </w:rPr>
        <w:object w:dxaOrig="3960" w:dyaOrig="2380" w14:anchorId="0ED746AA">
          <v:shape id="_x0000_i1113" type="#_x0000_t75" style="width:198.2pt;height:119.05pt" o:ole="">
            <v:imagedata r:id="rId117" o:title=""/>
          </v:shape>
          <o:OLEObject Type="Embed" ProgID="Equation.DSMT4" ShapeID="_x0000_i1113" DrawAspect="Content" ObjectID="_1801144065" r:id="rId118"/>
        </w:object>
      </w:r>
    </w:p>
    <w:p w14:paraId="7077A25F" w14:textId="77777777" w:rsidR="004A0DC2" w:rsidRPr="00324C4B" w:rsidRDefault="004A0DC2" w:rsidP="004A0DC2">
      <w:pPr>
        <w:spacing w:after="120" w:line="360" w:lineRule="auto"/>
        <w:rPr>
          <w:sz w:val="24"/>
          <w:szCs w:val="24"/>
        </w:rPr>
      </w:pPr>
      <w:bookmarkStart w:id="13" w:name="_Hlk135125442"/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BCC</w:t>
      </w:r>
      <w:r w:rsidRPr="00324C4B">
        <w:rPr>
          <w:sz w:val="24"/>
          <w:szCs w:val="24"/>
        </w:rPr>
        <w:t>:</w:t>
      </w:r>
    </w:p>
    <w:p w14:paraId="389D0628" w14:textId="77777777" w:rsidR="004A0DC2" w:rsidRPr="00324C4B" w:rsidRDefault="004A0DC2" w:rsidP="004A0DC2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>Añadimos la restricción:</w:t>
      </w:r>
      <w:r>
        <w:rPr>
          <w:sz w:val="24"/>
          <w:szCs w:val="24"/>
        </w:rPr>
        <w:t xml:space="preserve"> </w:t>
      </w:r>
      <w:r w:rsidRPr="008D6716">
        <w:rPr>
          <w:position w:val="-26"/>
          <w:sz w:val="24"/>
          <w:szCs w:val="24"/>
        </w:rPr>
        <w:object w:dxaOrig="800" w:dyaOrig="620" w14:anchorId="6A318567">
          <v:shape id="_x0000_i1114" type="#_x0000_t75" style="width:39.9pt;height:31pt" o:ole="">
            <v:imagedata r:id="rId110" o:title=""/>
          </v:shape>
          <o:OLEObject Type="Embed" ProgID="Equation.DSMT4" ShapeID="_x0000_i1114" DrawAspect="Content" ObjectID="_1801144066" r:id="rId119"/>
        </w:object>
      </w:r>
    </w:p>
    <w:p w14:paraId="7B01F8E1" w14:textId="77777777" w:rsidR="004A0DC2" w:rsidRPr="00324C4B" w:rsidRDefault="004A0DC2" w:rsidP="004A0DC2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15B5D377" w14:textId="77777777" w:rsidR="004A0DC2" w:rsidRPr="00324C4B" w:rsidRDefault="004A0DC2" w:rsidP="004A0DC2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w:r w:rsidRPr="008D6716">
        <w:rPr>
          <w:position w:val="-26"/>
          <w:sz w:val="24"/>
          <w:szCs w:val="24"/>
        </w:rPr>
        <w:object w:dxaOrig="800" w:dyaOrig="620" w14:anchorId="08D7A760">
          <v:shape id="_x0000_i1115" type="#_x0000_t75" style="width:39.9pt;height:31pt" o:ole="">
            <v:imagedata r:id="rId110" o:title=""/>
          </v:shape>
          <o:OLEObject Type="Embed" ProgID="Equation.DSMT4" ShapeID="_x0000_i1115" DrawAspect="Content" ObjectID="_1801144067" r:id="rId120"/>
        </w:object>
      </w:r>
    </w:p>
    <w:p w14:paraId="7B7E3C4A" w14:textId="77777777" w:rsidR="004A0DC2" w:rsidRPr="008D6716" w:rsidRDefault="004A0DC2" w:rsidP="004A0DC2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w:r w:rsidRPr="008D6716">
        <w:rPr>
          <w:rFonts w:eastAsiaTheme="minorEastAsia"/>
          <w:position w:val="-12"/>
          <w:sz w:val="24"/>
          <w:szCs w:val="24"/>
        </w:rPr>
        <w:object w:dxaOrig="880" w:dyaOrig="360" w14:anchorId="543CB104">
          <v:shape id="_x0000_i1116" type="#_x0000_t75" style="width:43.85pt;height:18.2pt" o:ole="">
            <v:imagedata r:id="rId113" o:title=""/>
          </v:shape>
          <o:OLEObject Type="Embed" ProgID="Equation.DSMT4" ShapeID="_x0000_i1116" DrawAspect="Content" ObjectID="_1801144068" r:id="rId121"/>
        </w:object>
      </w:r>
      <w:r>
        <w:rPr>
          <w:rFonts w:eastAsiaTheme="minorEastAsia"/>
          <w:sz w:val="24"/>
          <w:szCs w:val="24"/>
        </w:rPr>
        <w:t xml:space="preserve">, </w:t>
      </w:r>
      <w:r w:rsidRPr="008D6716">
        <w:rPr>
          <w:rFonts w:eastAsiaTheme="minorEastAsia"/>
          <w:position w:val="-8"/>
          <w:sz w:val="24"/>
          <w:szCs w:val="24"/>
        </w:rPr>
        <w:object w:dxaOrig="840" w:dyaOrig="279" w14:anchorId="375FC790">
          <v:shape id="_x0000_i1117" type="#_x0000_t75" style="width:42.05pt;height:13.9pt" o:ole="">
            <v:imagedata r:id="rId115" o:title=""/>
          </v:shape>
          <o:OLEObject Type="Embed" ProgID="Equation.DSMT4" ShapeID="_x0000_i1117" DrawAspect="Content" ObjectID="_1801144069" r:id="rId122"/>
        </w:object>
      </w:r>
      <w:r>
        <w:rPr>
          <w:rFonts w:eastAsiaTheme="minorEastAsia"/>
          <w:sz w:val="24"/>
          <w:szCs w:val="24"/>
        </w:rPr>
        <w:t>.</w:t>
      </w:r>
    </w:p>
    <w:p w14:paraId="36C53E64" w14:textId="364DDBA0" w:rsidR="004A0DC2" w:rsidRDefault="004A0DC2" w:rsidP="004A0DC2">
      <w:pPr>
        <w:spacing w:before="360" w:after="360"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Pr="004630E1">
        <w:rPr>
          <w:sz w:val="24"/>
          <w:szCs w:val="24"/>
        </w:rPr>
        <w:t xml:space="preserve">odelo </w:t>
      </w:r>
      <w:r>
        <w:rPr>
          <w:color w:val="007789" w:themeColor="accent1" w:themeShade="BF"/>
          <w:sz w:val="24"/>
          <w:szCs w:val="24"/>
        </w:rPr>
        <w:t xml:space="preserve">función distancia direccional </w:t>
      </w:r>
      <w:r w:rsidRPr="004630E1">
        <w:rPr>
          <w:sz w:val="24"/>
          <w:szCs w:val="24"/>
        </w:rPr>
        <w:t xml:space="preserve">en formato </w:t>
      </w:r>
      <w:r>
        <w:rPr>
          <w:color w:val="007789" w:themeColor="accent1" w:themeShade="BF"/>
          <w:sz w:val="24"/>
          <w:szCs w:val="24"/>
        </w:rPr>
        <w:t xml:space="preserve">envolvente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tecnología CCR</w:t>
      </w:r>
      <w:r w:rsidRPr="001A0C4C">
        <w:rPr>
          <w:color w:val="000000" w:themeColor="text1"/>
          <w:sz w:val="24"/>
          <w:szCs w:val="24"/>
        </w:rPr>
        <w:t>:</w:t>
      </w:r>
    </w:p>
    <w:p w14:paraId="35692645" w14:textId="16B4D1B6" w:rsidR="002F0D94" w:rsidRPr="004A0DC2" w:rsidRDefault="004A0DC2" w:rsidP="004A0DC2">
      <w:pPr>
        <w:spacing w:before="240" w:after="240" w:line="360" w:lineRule="auto"/>
        <w:jc w:val="both"/>
        <w:rPr>
          <w:sz w:val="24"/>
          <w:szCs w:val="24"/>
        </w:rPr>
      </w:pPr>
      <w:r w:rsidRPr="008D6716">
        <w:rPr>
          <w:position w:val="-114"/>
        </w:rPr>
        <w:object w:dxaOrig="4520" w:dyaOrig="2380" w14:anchorId="6E616B8F">
          <v:shape id="_x0000_i1118" type="#_x0000_t75" style="width:226pt;height:119.05pt" o:ole="">
            <v:imagedata r:id="rId123" o:title=""/>
          </v:shape>
          <o:OLEObject Type="Embed" ProgID="Equation.DSMT4" ShapeID="_x0000_i1118" DrawAspect="Content" ObjectID="_1801144070" r:id="rId124"/>
        </w:object>
      </w:r>
    </w:p>
    <w:p w14:paraId="63900C9B" w14:textId="13D55B92" w:rsidR="00B33277" w:rsidRPr="004A0DC2" w:rsidRDefault="004630E1" w:rsidP="004A0DC2">
      <w:p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  <w:lang w:val="en-US"/>
        </w:rPr>
      </w:pPr>
      <w:r w:rsidRPr="004A0DC2">
        <w:rPr>
          <w:rFonts w:ascii="Consolas" w:hAnsi="Consolas"/>
          <w:noProof/>
          <w:sz w:val="24"/>
          <w:szCs w:val="24"/>
          <w:lang w:val="en-US"/>
        </w:rPr>
        <w:t>dir</w:t>
      </w:r>
      <w:r w:rsidR="002D57C9" w:rsidRPr="004A0DC2">
        <w:rPr>
          <w:rFonts w:ascii="Consolas" w:hAnsi="Consolas"/>
          <w:noProof/>
          <w:sz w:val="24"/>
          <w:szCs w:val="24"/>
          <w:lang w:val="en-US"/>
        </w:rPr>
        <w:t>ection</w:t>
      </w:r>
      <w:r w:rsidRPr="004A0DC2">
        <w:rPr>
          <w:rFonts w:ascii="Consolas" w:hAnsi="Consolas"/>
          <w:noProof/>
          <w:sz w:val="24"/>
          <w:szCs w:val="24"/>
          <w:lang w:val="en-US"/>
        </w:rPr>
        <w:t xml:space="preserve"> = “mean”:</w:t>
      </w:r>
      <w:r w:rsidR="004A0DC2">
        <w:rPr>
          <w:rFonts w:ascii="Consolas" w:hAnsi="Consolas"/>
          <w:noProof/>
          <w:sz w:val="24"/>
          <w:szCs w:val="24"/>
          <w:lang w:val="en-US"/>
        </w:rPr>
        <w:t xml:space="preserve"> </w:t>
      </w:r>
      <w:r w:rsidR="004A0DC2" w:rsidRPr="004A0DC2">
        <w:rPr>
          <w:rFonts w:ascii="Consolas" w:hAnsi="Consolas"/>
          <w:noProof/>
          <w:position w:val="-16"/>
          <w:sz w:val="24"/>
          <w:szCs w:val="24"/>
          <w:lang w:val="en-US"/>
        </w:rPr>
        <w:object w:dxaOrig="780" w:dyaOrig="380" w14:anchorId="57FE63B1">
          <v:shape id="_x0000_i1119" type="#_x0000_t75" style="width:38.85pt;height:18.9pt" o:ole="">
            <v:imagedata r:id="rId125" o:title=""/>
          </v:shape>
          <o:OLEObject Type="Embed" ProgID="Equation.DSMT4" ShapeID="_x0000_i1119" DrawAspect="Content" ObjectID="_1801144071" r:id="rId126"/>
        </w:object>
      </w:r>
      <w:r w:rsidR="004A0DC2">
        <w:rPr>
          <w:rFonts w:ascii="Consolas" w:hAnsi="Consolas"/>
          <w:noProof/>
          <w:sz w:val="24"/>
          <w:szCs w:val="24"/>
          <w:lang w:val="en-US"/>
        </w:rPr>
        <w:t xml:space="preserve"> y </w:t>
      </w:r>
      <w:r w:rsidR="004A0DC2" w:rsidRPr="004A0DC2">
        <w:rPr>
          <w:position w:val="-14"/>
        </w:rPr>
        <w:object w:dxaOrig="780" w:dyaOrig="360" w14:anchorId="7AD27623">
          <v:shape id="_x0000_i1120" type="#_x0000_t75" style="width:38.85pt;height:18.2pt" o:ole="">
            <v:imagedata r:id="rId127" o:title=""/>
          </v:shape>
          <o:OLEObject Type="Embed" ProgID="Equation.DSMT4" ShapeID="_x0000_i1120" DrawAspect="Content" ObjectID="_1801144072" r:id="rId128"/>
        </w:object>
      </w:r>
      <w:r w:rsidR="004A0DC2" w:rsidRPr="004A0DC2">
        <w:rPr>
          <w:sz w:val="24"/>
          <w:szCs w:val="24"/>
          <w:lang w:val="en-US"/>
        </w:rPr>
        <w:t>.</w:t>
      </w:r>
    </w:p>
    <w:p w14:paraId="7781A71E" w14:textId="6D23023B" w:rsidR="004630E1" w:rsidRPr="004A0DC2" w:rsidRDefault="0047035C" w:rsidP="004A0DC2">
      <w:p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  <w:lang w:val="en-US"/>
        </w:rPr>
      </w:pPr>
      <w:r w:rsidRPr="004A0DC2">
        <w:rPr>
          <w:rFonts w:ascii="Consolas" w:hAnsi="Consolas"/>
          <w:noProof/>
          <w:sz w:val="24"/>
          <w:szCs w:val="24"/>
          <w:lang w:val="en-US"/>
        </w:rPr>
        <w:t>dir</w:t>
      </w:r>
      <w:r w:rsidR="002D57C9" w:rsidRPr="004A0DC2">
        <w:rPr>
          <w:rFonts w:ascii="Consolas" w:hAnsi="Consolas"/>
          <w:noProof/>
          <w:sz w:val="24"/>
          <w:szCs w:val="24"/>
          <w:lang w:val="en-US"/>
        </w:rPr>
        <w:t>ection</w:t>
      </w:r>
      <w:r w:rsidRPr="004A0DC2">
        <w:rPr>
          <w:rFonts w:ascii="Consolas" w:hAnsi="Consolas"/>
          <w:noProof/>
          <w:sz w:val="24"/>
          <w:szCs w:val="24"/>
          <w:lang w:val="en-US"/>
        </w:rPr>
        <w:t xml:space="preserve"> = “briec”:</w:t>
      </w:r>
      <w:r w:rsidR="004A0DC2" w:rsidRPr="004A0DC2">
        <w:rPr>
          <w:rFonts w:ascii="Consolas" w:hAnsi="Consolas"/>
          <w:noProof/>
          <w:sz w:val="24"/>
          <w:szCs w:val="24"/>
          <w:lang w:val="en-US"/>
        </w:rPr>
        <w:t xml:space="preserve"> </w:t>
      </w:r>
      <w:r w:rsidR="004A0DC2" w:rsidRPr="004A0DC2">
        <w:rPr>
          <w:rFonts w:ascii="Consolas" w:hAnsi="Consolas"/>
          <w:noProof/>
          <w:position w:val="-16"/>
          <w:sz w:val="24"/>
          <w:szCs w:val="24"/>
          <w:lang w:val="en-US"/>
        </w:rPr>
        <w:object w:dxaOrig="840" w:dyaOrig="380" w14:anchorId="3AA505B8">
          <v:shape id="_x0000_i1121" type="#_x0000_t75" style="width:42.05pt;height:18.9pt" o:ole="">
            <v:imagedata r:id="rId129" o:title=""/>
          </v:shape>
          <o:OLEObject Type="Embed" ProgID="Equation.DSMT4" ShapeID="_x0000_i1121" DrawAspect="Content" ObjectID="_1801144073" r:id="rId130"/>
        </w:object>
      </w:r>
      <w:r w:rsidR="004A0DC2">
        <w:rPr>
          <w:rFonts w:ascii="Consolas" w:hAnsi="Consolas"/>
          <w:noProof/>
          <w:sz w:val="24"/>
          <w:szCs w:val="24"/>
          <w:lang w:val="en-US"/>
        </w:rPr>
        <w:t xml:space="preserve"> y </w:t>
      </w:r>
      <w:r w:rsidR="004A0DC2" w:rsidRPr="004A0DC2">
        <w:rPr>
          <w:position w:val="-14"/>
        </w:rPr>
        <w:object w:dxaOrig="859" w:dyaOrig="360" w14:anchorId="67D9348A">
          <v:shape id="_x0000_i1122" type="#_x0000_t75" style="width:43.15pt;height:18.2pt" o:ole="">
            <v:imagedata r:id="rId131" o:title=""/>
          </v:shape>
          <o:OLEObject Type="Embed" ProgID="Equation.DSMT4" ShapeID="_x0000_i1122" DrawAspect="Content" ObjectID="_1801144074" r:id="rId132"/>
        </w:object>
      </w:r>
      <w:r w:rsidR="004A0DC2" w:rsidRPr="00A149E4">
        <w:rPr>
          <w:sz w:val="24"/>
          <w:szCs w:val="24"/>
          <w:lang w:val="en-US"/>
        </w:rPr>
        <w:t>.</w:t>
      </w:r>
    </w:p>
    <w:bookmarkEnd w:id="13"/>
    <w:p w14:paraId="6DF62584" w14:textId="77777777" w:rsidR="004A0DC2" w:rsidRPr="00324C4B" w:rsidRDefault="004A0DC2" w:rsidP="004A0DC2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BCC</w:t>
      </w:r>
      <w:r w:rsidRPr="00324C4B">
        <w:rPr>
          <w:sz w:val="24"/>
          <w:szCs w:val="24"/>
        </w:rPr>
        <w:t>:</w:t>
      </w:r>
    </w:p>
    <w:p w14:paraId="170A3962" w14:textId="77777777" w:rsidR="004A0DC2" w:rsidRPr="00324C4B" w:rsidRDefault="004A0DC2" w:rsidP="004A0DC2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>Añadimos la restricción:</w:t>
      </w:r>
      <w:r>
        <w:rPr>
          <w:sz w:val="24"/>
          <w:szCs w:val="24"/>
        </w:rPr>
        <w:t xml:space="preserve"> </w:t>
      </w:r>
      <w:r w:rsidRPr="008D6716">
        <w:rPr>
          <w:position w:val="-26"/>
          <w:sz w:val="24"/>
          <w:szCs w:val="24"/>
        </w:rPr>
        <w:object w:dxaOrig="800" w:dyaOrig="620" w14:anchorId="15C7C803">
          <v:shape id="_x0000_i1123" type="#_x0000_t75" style="width:39.9pt;height:31pt" o:ole="">
            <v:imagedata r:id="rId110" o:title=""/>
          </v:shape>
          <o:OLEObject Type="Embed" ProgID="Equation.DSMT4" ShapeID="_x0000_i1123" DrawAspect="Content" ObjectID="_1801144075" r:id="rId133"/>
        </w:object>
      </w:r>
    </w:p>
    <w:p w14:paraId="7E4824F6" w14:textId="77777777" w:rsidR="004A0DC2" w:rsidRPr="00324C4B" w:rsidRDefault="004A0DC2" w:rsidP="004A0DC2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Tecnología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30BEF2B2" w14:textId="77777777" w:rsidR="004A0DC2" w:rsidRPr="00324C4B" w:rsidRDefault="004A0DC2" w:rsidP="004A0DC2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w:r w:rsidRPr="008D6716">
        <w:rPr>
          <w:position w:val="-26"/>
          <w:sz w:val="24"/>
          <w:szCs w:val="24"/>
        </w:rPr>
        <w:object w:dxaOrig="800" w:dyaOrig="620" w14:anchorId="2C50C61A">
          <v:shape id="_x0000_i1124" type="#_x0000_t75" style="width:39.9pt;height:31pt" o:ole="">
            <v:imagedata r:id="rId110" o:title=""/>
          </v:shape>
          <o:OLEObject Type="Embed" ProgID="Equation.DSMT4" ShapeID="_x0000_i1124" DrawAspect="Content" ObjectID="_1801144076" r:id="rId134"/>
        </w:object>
      </w:r>
    </w:p>
    <w:p w14:paraId="28715DEC" w14:textId="77777777" w:rsidR="004A0DC2" w:rsidRPr="008D6716" w:rsidRDefault="004A0DC2" w:rsidP="004A0DC2">
      <w:pPr>
        <w:pStyle w:val="Prrafodelista"/>
        <w:numPr>
          <w:ilvl w:val="0"/>
          <w:numId w:val="10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w:r w:rsidRPr="008D6716">
        <w:rPr>
          <w:rFonts w:eastAsiaTheme="minorEastAsia"/>
          <w:position w:val="-12"/>
          <w:sz w:val="24"/>
          <w:szCs w:val="24"/>
        </w:rPr>
        <w:object w:dxaOrig="880" w:dyaOrig="360" w14:anchorId="31CC90F6">
          <v:shape id="_x0000_i1125" type="#_x0000_t75" style="width:43.85pt;height:18.2pt" o:ole="">
            <v:imagedata r:id="rId113" o:title=""/>
          </v:shape>
          <o:OLEObject Type="Embed" ProgID="Equation.DSMT4" ShapeID="_x0000_i1125" DrawAspect="Content" ObjectID="_1801144077" r:id="rId135"/>
        </w:object>
      </w:r>
      <w:r>
        <w:rPr>
          <w:rFonts w:eastAsiaTheme="minorEastAsia"/>
          <w:sz w:val="24"/>
          <w:szCs w:val="24"/>
        </w:rPr>
        <w:t xml:space="preserve">, </w:t>
      </w:r>
      <w:r w:rsidRPr="008D6716">
        <w:rPr>
          <w:rFonts w:eastAsiaTheme="minorEastAsia"/>
          <w:position w:val="-8"/>
          <w:sz w:val="24"/>
          <w:szCs w:val="24"/>
        </w:rPr>
        <w:object w:dxaOrig="840" w:dyaOrig="279" w14:anchorId="0FE20C14">
          <v:shape id="_x0000_i1126" type="#_x0000_t75" style="width:42.05pt;height:13.9pt" o:ole="">
            <v:imagedata r:id="rId115" o:title=""/>
          </v:shape>
          <o:OLEObject Type="Embed" ProgID="Equation.DSMT4" ShapeID="_x0000_i1126" DrawAspect="Content" ObjectID="_1801144078" r:id="rId136"/>
        </w:object>
      </w:r>
      <w:r>
        <w:rPr>
          <w:rFonts w:eastAsiaTheme="minorEastAsia"/>
          <w:sz w:val="24"/>
          <w:szCs w:val="24"/>
        </w:rPr>
        <w:t>.</w:t>
      </w:r>
    </w:p>
    <w:p w14:paraId="37CB2289" w14:textId="77777777" w:rsidR="00324C4B" w:rsidRPr="00324C4B" w:rsidRDefault="00324C4B" w:rsidP="00324C4B">
      <w:pPr>
        <w:rPr>
          <w:sz w:val="24"/>
          <w:szCs w:val="24"/>
        </w:rPr>
      </w:pPr>
    </w:p>
    <w:p w14:paraId="69D5A2FF" w14:textId="77777777" w:rsidR="00B33277" w:rsidRPr="00C4496C" w:rsidRDefault="00B33277" w:rsidP="007945CD">
      <w:p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</w:p>
    <w:sectPr w:rsidR="00B33277" w:rsidRPr="00C4496C" w:rsidSect="001A5D0C">
      <w:footerReference w:type="default" r:id="rId137"/>
      <w:pgSz w:w="11906" w:h="16838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893D3" w14:textId="77777777" w:rsidR="00F96DE0" w:rsidRDefault="00F96DE0" w:rsidP="00C6554A">
      <w:pPr>
        <w:spacing w:before="0" w:after="0" w:line="240" w:lineRule="auto"/>
      </w:pPr>
      <w:r>
        <w:separator/>
      </w:r>
    </w:p>
  </w:endnote>
  <w:endnote w:type="continuationSeparator" w:id="0">
    <w:p w14:paraId="640110AE" w14:textId="77777777" w:rsidR="00F96DE0" w:rsidRDefault="00F96DE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FA39C" w14:textId="77777777" w:rsidR="00404039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1F243" w14:textId="77777777" w:rsidR="00F96DE0" w:rsidRDefault="00F96DE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EE14E4F" w14:textId="77777777" w:rsidR="00F96DE0" w:rsidRDefault="00F96DE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E844B5"/>
    <w:multiLevelType w:val="hybridMultilevel"/>
    <w:tmpl w:val="D21C1960"/>
    <w:lvl w:ilvl="0" w:tplc="D896976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48B01" w:themeColor="accent3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02E76"/>
    <w:multiLevelType w:val="hybridMultilevel"/>
    <w:tmpl w:val="0F28F7CA"/>
    <w:lvl w:ilvl="0" w:tplc="A6BC2386">
      <w:start w:val="1"/>
      <w:numFmt w:val="upperRoman"/>
      <w:lvlText w:val="(%1)"/>
      <w:lvlJc w:val="left"/>
      <w:pPr>
        <w:ind w:left="114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211CC4"/>
    <w:multiLevelType w:val="hybridMultilevel"/>
    <w:tmpl w:val="67ACB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A249D"/>
    <w:multiLevelType w:val="hybridMultilevel"/>
    <w:tmpl w:val="DA06B8EC"/>
    <w:lvl w:ilvl="0" w:tplc="A5F2B56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0190D"/>
    <w:multiLevelType w:val="hybridMultilevel"/>
    <w:tmpl w:val="7DA492F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A2E62"/>
    <w:multiLevelType w:val="hybridMultilevel"/>
    <w:tmpl w:val="A808CA12"/>
    <w:lvl w:ilvl="0" w:tplc="2B26A0A0">
      <w:start w:val="6"/>
      <w:numFmt w:val="bullet"/>
      <w:lvlText w:val="-"/>
      <w:lvlJc w:val="left"/>
      <w:pPr>
        <w:ind w:left="644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C755A3A"/>
    <w:multiLevelType w:val="hybridMultilevel"/>
    <w:tmpl w:val="48EAB96E"/>
    <w:lvl w:ilvl="0" w:tplc="38C8DAF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6122"/>
    <w:multiLevelType w:val="hybridMultilevel"/>
    <w:tmpl w:val="244497C8"/>
    <w:lvl w:ilvl="0" w:tplc="6D8E4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02BD7"/>
    <w:multiLevelType w:val="hybridMultilevel"/>
    <w:tmpl w:val="3940A206"/>
    <w:lvl w:ilvl="0" w:tplc="0A8E6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B4346"/>
    <w:multiLevelType w:val="hybridMultilevel"/>
    <w:tmpl w:val="1D0C9D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37478"/>
    <w:multiLevelType w:val="hybridMultilevel"/>
    <w:tmpl w:val="E034EB0C"/>
    <w:lvl w:ilvl="0" w:tplc="0C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6E139C7"/>
    <w:multiLevelType w:val="hybridMultilevel"/>
    <w:tmpl w:val="9CD4F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30FFF"/>
    <w:multiLevelType w:val="hybridMultilevel"/>
    <w:tmpl w:val="88943D78"/>
    <w:lvl w:ilvl="0" w:tplc="6D8E4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F33B1"/>
    <w:multiLevelType w:val="hybridMultilevel"/>
    <w:tmpl w:val="7F544780"/>
    <w:lvl w:ilvl="0" w:tplc="0C0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38054AF4"/>
    <w:multiLevelType w:val="hybridMultilevel"/>
    <w:tmpl w:val="556CA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B5278"/>
    <w:multiLevelType w:val="hybridMultilevel"/>
    <w:tmpl w:val="F5C6601A"/>
    <w:lvl w:ilvl="0" w:tplc="EEBE885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595959" w:themeColor="text1" w:themeTint="A6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B4E41"/>
    <w:multiLevelType w:val="hybridMultilevel"/>
    <w:tmpl w:val="C2F81562"/>
    <w:lvl w:ilvl="0" w:tplc="0A8E6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55680"/>
    <w:multiLevelType w:val="hybridMultilevel"/>
    <w:tmpl w:val="8974D0B8"/>
    <w:lvl w:ilvl="0" w:tplc="AA9CBF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90E1D"/>
    <w:multiLevelType w:val="hybridMultilevel"/>
    <w:tmpl w:val="410CCAFA"/>
    <w:lvl w:ilvl="0" w:tplc="51ACBB7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80A01"/>
    <w:multiLevelType w:val="hybridMultilevel"/>
    <w:tmpl w:val="E20EC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102F8"/>
    <w:multiLevelType w:val="hybridMultilevel"/>
    <w:tmpl w:val="49F49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21C2A"/>
    <w:multiLevelType w:val="hybridMultilevel"/>
    <w:tmpl w:val="43AA5C9A"/>
    <w:lvl w:ilvl="0" w:tplc="1832B7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D1945"/>
    <w:multiLevelType w:val="hybridMultilevel"/>
    <w:tmpl w:val="33D6F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7326"/>
    <w:multiLevelType w:val="hybridMultilevel"/>
    <w:tmpl w:val="B2D40C5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8981966">
    <w:abstractNumId w:val="0"/>
  </w:num>
  <w:num w:numId="2" w16cid:durableId="1518621126">
    <w:abstractNumId w:val="1"/>
  </w:num>
  <w:num w:numId="3" w16cid:durableId="170604408">
    <w:abstractNumId w:val="14"/>
  </w:num>
  <w:num w:numId="4" w16cid:durableId="1400596153">
    <w:abstractNumId w:val="9"/>
  </w:num>
  <w:num w:numId="5" w16cid:durableId="1399014670">
    <w:abstractNumId w:val="24"/>
  </w:num>
  <w:num w:numId="6" w16cid:durableId="399986889">
    <w:abstractNumId w:val="22"/>
  </w:num>
  <w:num w:numId="7" w16cid:durableId="1175654538">
    <w:abstractNumId w:val="13"/>
  </w:num>
  <w:num w:numId="8" w16cid:durableId="1418594499">
    <w:abstractNumId w:val="17"/>
  </w:num>
  <w:num w:numId="9" w16cid:durableId="787361000">
    <w:abstractNumId w:val="19"/>
  </w:num>
  <w:num w:numId="10" w16cid:durableId="997076232">
    <w:abstractNumId w:val="16"/>
  </w:num>
  <w:num w:numId="11" w16cid:durableId="63333165">
    <w:abstractNumId w:val="2"/>
  </w:num>
  <w:num w:numId="12" w16cid:durableId="1108768358">
    <w:abstractNumId w:val="4"/>
  </w:num>
  <w:num w:numId="13" w16cid:durableId="940798187">
    <w:abstractNumId w:val="20"/>
  </w:num>
  <w:num w:numId="14" w16cid:durableId="1346975279">
    <w:abstractNumId w:val="5"/>
  </w:num>
  <w:num w:numId="15" w16cid:durableId="1822042999">
    <w:abstractNumId w:val="11"/>
  </w:num>
  <w:num w:numId="16" w16cid:durableId="558634526">
    <w:abstractNumId w:val="15"/>
  </w:num>
  <w:num w:numId="17" w16cid:durableId="187305514">
    <w:abstractNumId w:val="6"/>
  </w:num>
  <w:num w:numId="18" w16cid:durableId="16350092">
    <w:abstractNumId w:val="25"/>
  </w:num>
  <w:num w:numId="19" w16cid:durableId="1193688271">
    <w:abstractNumId w:val="8"/>
  </w:num>
  <w:num w:numId="20" w16cid:durableId="1893729060">
    <w:abstractNumId w:val="12"/>
  </w:num>
  <w:num w:numId="21" w16cid:durableId="358898422">
    <w:abstractNumId w:val="21"/>
  </w:num>
  <w:num w:numId="22" w16cid:durableId="668025658">
    <w:abstractNumId w:val="23"/>
  </w:num>
  <w:num w:numId="23" w16cid:durableId="1346710228">
    <w:abstractNumId w:val="18"/>
  </w:num>
  <w:num w:numId="24" w16cid:durableId="490220740">
    <w:abstractNumId w:val="10"/>
  </w:num>
  <w:num w:numId="25" w16cid:durableId="1418793484">
    <w:abstractNumId w:val="7"/>
  </w:num>
  <w:num w:numId="26" w16cid:durableId="473986064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3"/>
    <w:rsid w:val="0000331E"/>
    <w:rsid w:val="00024FA4"/>
    <w:rsid w:val="000360F2"/>
    <w:rsid w:val="00036951"/>
    <w:rsid w:val="00037D6A"/>
    <w:rsid w:val="00043620"/>
    <w:rsid w:val="00050688"/>
    <w:rsid w:val="000607D9"/>
    <w:rsid w:val="000610A7"/>
    <w:rsid w:val="00061C13"/>
    <w:rsid w:val="00063A69"/>
    <w:rsid w:val="000671D2"/>
    <w:rsid w:val="0007628C"/>
    <w:rsid w:val="0008042D"/>
    <w:rsid w:val="000A34F3"/>
    <w:rsid w:val="000A3E2A"/>
    <w:rsid w:val="000A79E0"/>
    <w:rsid w:val="000B6678"/>
    <w:rsid w:val="000C219F"/>
    <w:rsid w:val="000E08F3"/>
    <w:rsid w:val="000F222B"/>
    <w:rsid w:val="000F53B6"/>
    <w:rsid w:val="00101785"/>
    <w:rsid w:val="00102093"/>
    <w:rsid w:val="0010544D"/>
    <w:rsid w:val="00110043"/>
    <w:rsid w:val="001161C2"/>
    <w:rsid w:val="00116216"/>
    <w:rsid w:val="001227E4"/>
    <w:rsid w:val="00122E4E"/>
    <w:rsid w:val="001304D4"/>
    <w:rsid w:val="00135B67"/>
    <w:rsid w:val="00150515"/>
    <w:rsid w:val="00181B60"/>
    <w:rsid w:val="00181DDD"/>
    <w:rsid w:val="001878DA"/>
    <w:rsid w:val="001A0C4C"/>
    <w:rsid w:val="001A336E"/>
    <w:rsid w:val="001A4EC5"/>
    <w:rsid w:val="001A5D0C"/>
    <w:rsid w:val="001C0FDA"/>
    <w:rsid w:val="001D0AFF"/>
    <w:rsid w:val="001D25A7"/>
    <w:rsid w:val="001D3F76"/>
    <w:rsid w:val="001E1AFB"/>
    <w:rsid w:val="001E752E"/>
    <w:rsid w:val="001F1096"/>
    <w:rsid w:val="001F3A4C"/>
    <w:rsid w:val="001F67F8"/>
    <w:rsid w:val="00205C02"/>
    <w:rsid w:val="00223A2E"/>
    <w:rsid w:val="002253D2"/>
    <w:rsid w:val="0023753C"/>
    <w:rsid w:val="002437C0"/>
    <w:rsid w:val="00244297"/>
    <w:rsid w:val="0024652C"/>
    <w:rsid w:val="00252465"/>
    <w:rsid w:val="0025273F"/>
    <w:rsid w:val="0025356F"/>
    <w:rsid w:val="002554CD"/>
    <w:rsid w:val="00255727"/>
    <w:rsid w:val="00263B57"/>
    <w:rsid w:val="00267002"/>
    <w:rsid w:val="00270EEE"/>
    <w:rsid w:val="0027467D"/>
    <w:rsid w:val="00283725"/>
    <w:rsid w:val="002838A3"/>
    <w:rsid w:val="00293016"/>
    <w:rsid w:val="00293B83"/>
    <w:rsid w:val="00295A7D"/>
    <w:rsid w:val="002B1E82"/>
    <w:rsid w:val="002B2F8A"/>
    <w:rsid w:val="002B403F"/>
    <w:rsid w:val="002B4294"/>
    <w:rsid w:val="002D395D"/>
    <w:rsid w:val="002D4F58"/>
    <w:rsid w:val="002D57C9"/>
    <w:rsid w:val="002E27B7"/>
    <w:rsid w:val="002F0D94"/>
    <w:rsid w:val="002F351B"/>
    <w:rsid w:val="002F5D80"/>
    <w:rsid w:val="00300B0F"/>
    <w:rsid w:val="003111AB"/>
    <w:rsid w:val="00324031"/>
    <w:rsid w:val="00324C36"/>
    <w:rsid w:val="00324C4B"/>
    <w:rsid w:val="003314F5"/>
    <w:rsid w:val="003323D5"/>
    <w:rsid w:val="00333D0D"/>
    <w:rsid w:val="00340EA6"/>
    <w:rsid w:val="0034210D"/>
    <w:rsid w:val="00343537"/>
    <w:rsid w:val="003457CD"/>
    <w:rsid w:val="003704D7"/>
    <w:rsid w:val="003724F3"/>
    <w:rsid w:val="003726A5"/>
    <w:rsid w:val="00373BE6"/>
    <w:rsid w:val="00376A48"/>
    <w:rsid w:val="00380E56"/>
    <w:rsid w:val="0038181A"/>
    <w:rsid w:val="003A768D"/>
    <w:rsid w:val="003B56B6"/>
    <w:rsid w:val="003C448E"/>
    <w:rsid w:val="003C780A"/>
    <w:rsid w:val="003D2FED"/>
    <w:rsid w:val="003D555A"/>
    <w:rsid w:val="003E7434"/>
    <w:rsid w:val="003E7C92"/>
    <w:rsid w:val="003E7E82"/>
    <w:rsid w:val="00404039"/>
    <w:rsid w:val="00410240"/>
    <w:rsid w:val="004166AA"/>
    <w:rsid w:val="00416E37"/>
    <w:rsid w:val="0042176B"/>
    <w:rsid w:val="00431DD0"/>
    <w:rsid w:val="00440B83"/>
    <w:rsid w:val="00450805"/>
    <w:rsid w:val="00455686"/>
    <w:rsid w:val="00462AF1"/>
    <w:rsid w:val="004630E1"/>
    <w:rsid w:val="00463D8C"/>
    <w:rsid w:val="0047035C"/>
    <w:rsid w:val="0047057A"/>
    <w:rsid w:val="00474342"/>
    <w:rsid w:val="00484661"/>
    <w:rsid w:val="00486C60"/>
    <w:rsid w:val="004878BF"/>
    <w:rsid w:val="004A0DC2"/>
    <w:rsid w:val="004A37AF"/>
    <w:rsid w:val="004C049F"/>
    <w:rsid w:val="004C5660"/>
    <w:rsid w:val="004D4C05"/>
    <w:rsid w:val="004D6208"/>
    <w:rsid w:val="004E3717"/>
    <w:rsid w:val="004E4508"/>
    <w:rsid w:val="004F661E"/>
    <w:rsid w:val="005000E2"/>
    <w:rsid w:val="005069A4"/>
    <w:rsid w:val="00512824"/>
    <w:rsid w:val="00513D4A"/>
    <w:rsid w:val="0051785D"/>
    <w:rsid w:val="005255E1"/>
    <w:rsid w:val="00537B6F"/>
    <w:rsid w:val="00552716"/>
    <w:rsid w:val="005708A2"/>
    <w:rsid w:val="00572774"/>
    <w:rsid w:val="005940BE"/>
    <w:rsid w:val="005A188F"/>
    <w:rsid w:val="005E1752"/>
    <w:rsid w:val="005E195B"/>
    <w:rsid w:val="005E78B6"/>
    <w:rsid w:val="005F003F"/>
    <w:rsid w:val="005F0D38"/>
    <w:rsid w:val="005F110A"/>
    <w:rsid w:val="005F1F88"/>
    <w:rsid w:val="00605F2C"/>
    <w:rsid w:val="00607EB7"/>
    <w:rsid w:val="0061129D"/>
    <w:rsid w:val="0061182F"/>
    <w:rsid w:val="00623A27"/>
    <w:rsid w:val="00627B7C"/>
    <w:rsid w:val="006368A6"/>
    <w:rsid w:val="0064322C"/>
    <w:rsid w:val="00660B9C"/>
    <w:rsid w:val="0066498B"/>
    <w:rsid w:val="006724FC"/>
    <w:rsid w:val="00677BE9"/>
    <w:rsid w:val="00684916"/>
    <w:rsid w:val="00687049"/>
    <w:rsid w:val="00687700"/>
    <w:rsid w:val="00692E0E"/>
    <w:rsid w:val="00694DDA"/>
    <w:rsid w:val="006A3CE7"/>
    <w:rsid w:val="006A5CB5"/>
    <w:rsid w:val="006C46A0"/>
    <w:rsid w:val="006D01AD"/>
    <w:rsid w:val="006D31C0"/>
    <w:rsid w:val="006D455B"/>
    <w:rsid w:val="006D57EB"/>
    <w:rsid w:val="006F613E"/>
    <w:rsid w:val="00700366"/>
    <w:rsid w:val="007063E9"/>
    <w:rsid w:val="0071298E"/>
    <w:rsid w:val="00720486"/>
    <w:rsid w:val="00725F33"/>
    <w:rsid w:val="00731925"/>
    <w:rsid w:val="00736B92"/>
    <w:rsid w:val="00737734"/>
    <w:rsid w:val="00740655"/>
    <w:rsid w:val="00744C73"/>
    <w:rsid w:val="00744CAE"/>
    <w:rsid w:val="00745592"/>
    <w:rsid w:val="00745954"/>
    <w:rsid w:val="00745D70"/>
    <w:rsid w:val="00757CAB"/>
    <w:rsid w:val="00762B43"/>
    <w:rsid w:val="007643C4"/>
    <w:rsid w:val="00765875"/>
    <w:rsid w:val="00766F08"/>
    <w:rsid w:val="00775728"/>
    <w:rsid w:val="007823EF"/>
    <w:rsid w:val="00787B5D"/>
    <w:rsid w:val="007945CD"/>
    <w:rsid w:val="007A6F6B"/>
    <w:rsid w:val="007B36E5"/>
    <w:rsid w:val="007E39ED"/>
    <w:rsid w:val="007E4033"/>
    <w:rsid w:val="007F2C9C"/>
    <w:rsid w:val="00806392"/>
    <w:rsid w:val="00812624"/>
    <w:rsid w:val="00821C62"/>
    <w:rsid w:val="00835083"/>
    <w:rsid w:val="00837BFF"/>
    <w:rsid w:val="008417FF"/>
    <w:rsid w:val="00846787"/>
    <w:rsid w:val="00850994"/>
    <w:rsid w:val="008555E9"/>
    <w:rsid w:val="0087563B"/>
    <w:rsid w:val="00875D62"/>
    <w:rsid w:val="008835B9"/>
    <w:rsid w:val="00895ADE"/>
    <w:rsid w:val="00896462"/>
    <w:rsid w:val="0089714F"/>
    <w:rsid w:val="008B02D2"/>
    <w:rsid w:val="008B04DC"/>
    <w:rsid w:val="008D030F"/>
    <w:rsid w:val="008D6716"/>
    <w:rsid w:val="008F1908"/>
    <w:rsid w:val="008F43B9"/>
    <w:rsid w:val="00905154"/>
    <w:rsid w:val="0090796E"/>
    <w:rsid w:val="00914FD6"/>
    <w:rsid w:val="009224AD"/>
    <w:rsid w:val="00922A5C"/>
    <w:rsid w:val="00930875"/>
    <w:rsid w:val="00932DDF"/>
    <w:rsid w:val="00936528"/>
    <w:rsid w:val="009509F1"/>
    <w:rsid w:val="009679B1"/>
    <w:rsid w:val="00973C4F"/>
    <w:rsid w:val="00986062"/>
    <w:rsid w:val="009929AD"/>
    <w:rsid w:val="00994625"/>
    <w:rsid w:val="00996EBF"/>
    <w:rsid w:val="009A2927"/>
    <w:rsid w:val="009B79EE"/>
    <w:rsid w:val="009C3731"/>
    <w:rsid w:val="009C74A7"/>
    <w:rsid w:val="009E1083"/>
    <w:rsid w:val="009F341B"/>
    <w:rsid w:val="009F37B0"/>
    <w:rsid w:val="00A00541"/>
    <w:rsid w:val="00A034D8"/>
    <w:rsid w:val="00A12E8E"/>
    <w:rsid w:val="00A141BC"/>
    <w:rsid w:val="00A14284"/>
    <w:rsid w:val="00A149E4"/>
    <w:rsid w:val="00A247F2"/>
    <w:rsid w:val="00A360EA"/>
    <w:rsid w:val="00A50BE8"/>
    <w:rsid w:val="00A71665"/>
    <w:rsid w:val="00A81210"/>
    <w:rsid w:val="00A8150C"/>
    <w:rsid w:val="00A857DA"/>
    <w:rsid w:val="00A8663E"/>
    <w:rsid w:val="00A93512"/>
    <w:rsid w:val="00A942A2"/>
    <w:rsid w:val="00AA237D"/>
    <w:rsid w:val="00AA2B8B"/>
    <w:rsid w:val="00AA3573"/>
    <w:rsid w:val="00AB570C"/>
    <w:rsid w:val="00AC3655"/>
    <w:rsid w:val="00AC5CC4"/>
    <w:rsid w:val="00AC7AC1"/>
    <w:rsid w:val="00AD00F6"/>
    <w:rsid w:val="00AD11A5"/>
    <w:rsid w:val="00AD35E2"/>
    <w:rsid w:val="00AE19D7"/>
    <w:rsid w:val="00AE343B"/>
    <w:rsid w:val="00AE4EFC"/>
    <w:rsid w:val="00AE5371"/>
    <w:rsid w:val="00AF6313"/>
    <w:rsid w:val="00B00DF9"/>
    <w:rsid w:val="00B13BD7"/>
    <w:rsid w:val="00B14F3E"/>
    <w:rsid w:val="00B22FF0"/>
    <w:rsid w:val="00B23286"/>
    <w:rsid w:val="00B263DC"/>
    <w:rsid w:val="00B33277"/>
    <w:rsid w:val="00B511D6"/>
    <w:rsid w:val="00B616A1"/>
    <w:rsid w:val="00B62876"/>
    <w:rsid w:val="00B63F3C"/>
    <w:rsid w:val="00B657AC"/>
    <w:rsid w:val="00B712AD"/>
    <w:rsid w:val="00B715E2"/>
    <w:rsid w:val="00B71A88"/>
    <w:rsid w:val="00B74543"/>
    <w:rsid w:val="00B86464"/>
    <w:rsid w:val="00B921D7"/>
    <w:rsid w:val="00B92AA3"/>
    <w:rsid w:val="00BA1539"/>
    <w:rsid w:val="00BA7502"/>
    <w:rsid w:val="00BD1B4F"/>
    <w:rsid w:val="00BD3D24"/>
    <w:rsid w:val="00BE3C79"/>
    <w:rsid w:val="00BE4E37"/>
    <w:rsid w:val="00BF2A41"/>
    <w:rsid w:val="00BF37D5"/>
    <w:rsid w:val="00BF384F"/>
    <w:rsid w:val="00BF38D3"/>
    <w:rsid w:val="00BF7408"/>
    <w:rsid w:val="00C01063"/>
    <w:rsid w:val="00C05E8A"/>
    <w:rsid w:val="00C05ED9"/>
    <w:rsid w:val="00C154E9"/>
    <w:rsid w:val="00C2109A"/>
    <w:rsid w:val="00C30D59"/>
    <w:rsid w:val="00C376CC"/>
    <w:rsid w:val="00C4221A"/>
    <w:rsid w:val="00C4496C"/>
    <w:rsid w:val="00C60C5E"/>
    <w:rsid w:val="00C61E72"/>
    <w:rsid w:val="00C6554A"/>
    <w:rsid w:val="00C65583"/>
    <w:rsid w:val="00C679C6"/>
    <w:rsid w:val="00C815F5"/>
    <w:rsid w:val="00C82273"/>
    <w:rsid w:val="00C82CDE"/>
    <w:rsid w:val="00C86B19"/>
    <w:rsid w:val="00C906B5"/>
    <w:rsid w:val="00C907B9"/>
    <w:rsid w:val="00C91BD8"/>
    <w:rsid w:val="00CB0705"/>
    <w:rsid w:val="00CB0765"/>
    <w:rsid w:val="00CB6A87"/>
    <w:rsid w:val="00CE728B"/>
    <w:rsid w:val="00CF34FB"/>
    <w:rsid w:val="00CF43CA"/>
    <w:rsid w:val="00D05122"/>
    <w:rsid w:val="00D1237D"/>
    <w:rsid w:val="00D13955"/>
    <w:rsid w:val="00D32E91"/>
    <w:rsid w:val="00D368C7"/>
    <w:rsid w:val="00D41CE6"/>
    <w:rsid w:val="00D42141"/>
    <w:rsid w:val="00D51F69"/>
    <w:rsid w:val="00D6427A"/>
    <w:rsid w:val="00D71308"/>
    <w:rsid w:val="00D7565D"/>
    <w:rsid w:val="00D83923"/>
    <w:rsid w:val="00D85059"/>
    <w:rsid w:val="00D86649"/>
    <w:rsid w:val="00D9141A"/>
    <w:rsid w:val="00D944F1"/>
    <w:rsid w:val="00D9574C"/>
    <w:rsid w:val="00DA7697"/>
    <w:rsid w:val="00DB67AE"/>
    <w:rsid w:val="00DB6B0A"/>
    <w:rsid w:val="00DE1A9E"/>
    <w:rsid w:val="00DF6EB0"/>
    <w:rsid w:val="00E020FC"/>
    <w:rsid w:val="00E05FA8"/>
    <w:rsid w:val="00E0797A"/>
    <w:rsid w:val="00E11795"/>
    <w:rsid w:val="00E12CC3"/>
    <w:rsid w:val="00E149C8"/>
    <w:rsid w:val="00E32C97"/>
    <w:rsid w:val="00E36A64"/>
    <w:rsid w:val="00E40151"/>
    <w:rsid w:val="00E411C4"/>
    <w:rsid w:val="00E5054E"/>
    <w:rsid w:val="00E510FF"/>
    <w:rsid w:val="00E565A5"/>
    <w:rsid w:val="00E80201"/>
    <w:rsid w:val="00E91625"/>
    <w:rsid w:val="00EA6E94"/>
    <w:rsid w:val="00EA7A1D"/>
    <w:rsid w:val="00EB4F5B"/>
    <w:rsid w:val="00EC0BF0"/>
    <w:rsid w:val="00ED3A2F"/>
    <w:rsid w:val="00ED628D"/>
    <w:rsid w:val="00ED7C44"/>
    <w:rsid w:val="00EF0D6D"/>
    <w:rsid w:val="00EF5087"/>
    <w:rsid w:val="00F03C2F"/>
    <w:rsid w:val="00F144EB"/>
    <w:rsid w:val="00F245BC"/>
    <w:rsid w:val="00F2668B"/>
    <w:rsid w:val="00F431F3"/>
    <w:rsid w:val="00F520AE"/>
    <w:rsid w:val="00F54258"/>
    <w:rsid w:val="00F56396"/>
    <w:rsid w:val="00F57FC4"/>
    <w:rsid w:val="00F658E3"/>
    <w:rsid w:val="00F7127B"/>
    <w:rsid w:val="00F712D1"/>
    <w:rsid w:val="00F83D77"/>
    <w:rsid w:val="00F856EE"/>
    <w:rsid w:val="00F87E63"/>
    <w:rsid w:val="00F96DE0"/>
    <w:rsid w:val="00FA5FAB"/>
    <w:rsid w:val="00FC5ACC"/>
    <w:rsid w:val="00FD1DC4"/>
    <w:rsid w:val="00FE12D0"/>
    <w:rsid w:val="00FE1359"/>
    <w:rsid w:val="00FE4F46"/>
    <w:rsid w:val="00FF2473"/>
    <w:rsid w:val="00FF359E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A5759"/>
  <w15:chartTrackingRefBased/>
  <w15:docId w15:val="{0B961383-611D-4942-9274-F36513A9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5F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61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F61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F2C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MTEquationSection">
    <w:name w:val="MTEquationSection"/>
    <w:basedOn w:val="Fuentedeprrafopredeter"/>
    <w:rsid w:val="002253D2"/>
    <w:rPr>
      <w:noProof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ar"/>
    <w:rsid w:val="002253D2"/>
    <w:pPr>
      <w:tabs>
        <w:tab w:val="center" w:pos="4820"/>
        <w:tab w:val="right" w:pos="9640"/>
      </w:tabs>
      <w:spacing w:before="240" w:after="240" w:line="360" w:lineRule="auto"/>
      <w:jc w:val="both"/>
    </w:pPr>
    <w:rPr>
      <w:noProof/>
      <w:sz w:val="24"/>
      <w:szCs w:val="24"/>
    </w:rPr>
  </w:style>
  <w:style w:type="character" w:customStyle="1" w:styleId="MTDisplayEquationCar">
    <w:name w:val="MTDisplayEquation Car"/>
    <w:basedOn w:val="Fuentedeprrafopredeter"/>
    <w:link w:val="MTDisplayEquation"/>
    <w:rsid w:val="002253D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7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139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5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6.bin"/><Relationship Id="rId13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hyperlink" Target="https://campus.umh.es/" TargetMode="External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5D75-7C1D-423B-AF14-84E6DAE0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1480</TotalTime>
  <Pages>15</Pages>
  <Words>2549</Words>
  <Characters>14023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España Roch</dc:creator>
  <cp:keywords/>
  <dc:description/>
  <cp:lastModifiedBy>España Roch, Víctor Javier</cp:lastModifiedBy>
  <cp:revision>40</cp:revision>
  <cp:lastPrinted>2025-02-15T15:54:00Z</cp:lastPrinted>
  <dcterms:created xsi:type="dcterms:W3CDTF">2024-02-23T19:06:00Z</dcterms:created>
  <dcterms:modified xsi:type="dcterms:W3CDTF">2025-02-15T15:54:00Z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