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4C034" w14:textId="01FBF2E1" w:rsidR="00C6554A" w:rsidRPr="009679B1" w:rsidRDefault="00BF38D3" w:rsidP="00C6554A">
      <w:pPr>
        <w:pStyle w:val="Foto"/>
        <w:rPr>
          <w:noProof/>
        </w:rPr>
      </w:pPr>
      <w:r>
        <w:rPr>
          <w:noProof/>
        </w:rPr>
        <w:drawing>
          <wp:inline distT="0" distB="0" distL="0" distR="0" wp14:anchorId="77FE56CD" wp14:editId="2DFAAC35">
            <wp:extent cx="3894859" cy="3962400"/>
            <wp:effectExtent l="0" t="0" r="0" b="0"/>
            <wp:docPr id="1" name="Imagen 1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Pizarra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0" t="2879" r="2949" b="4974"/>
                    <a:stretch/>
                  </pic:blipFill>
                  <pic:spPr bwMode="auto">
                    <a:xfrm>
                      <a:off x="0" y="0"/>
                      <a:ext cx="3906812" cy="3974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35AD" w14:textId="787AC508" w:rsidR="00C6554A" w:rsidRPr="009679B1" w:rsidRDefault="003C448E" w:rsidP="00C6554A">
      <w:pPr>
        <w:pStyle w:val="Ttulo"/>
        <w:rPr>
          <w:noProof/>
        </w:rPr>
      </w:pPr>
      <w:r>
        <w:rPr>
          <w:noProof/>
        </w:rPr>
        <w:t>Evaluación de la eficiencia con modelos no paramétricos</w:t>
      </w:r>
      <w:r w:rsidR="00875D32">
        <w:rPr>
          <w:noProof/>
        </w:rPr>
        <w:t xml:space="preserve"> y benchmarking</w:t>
      </w:r>
    </w:p>
    <w:p w14:paraId="50DDFCD2" w14:textId="693D0D3F" w:rsidR="00C6554A" w:rsidRPr="009679B1" w:rsidRDefault="003C448E" w:rsidP="00C6554A">
      <w:pPr>
        <w:pStyle w:val="Subttulo"/>
        <w:rPr>
          <w:noProof/>
        </w:rPr>
      </w:pPr>
      <w:r>
        <w:rPr>
          <w:noProof/>
        </w:rPr>
        <w:t xml:space="preserve">PRÁCTICA </w:t>
      </w:r>
      <w:r w:rsidR="0016732A">
        <w:rPr>
          <w:noProof/>
        </w:rPr>
        <w:t xml:space="preserve">EVALUABLE </w:t>
      </w:r>
      <w:r>
        <w:rPr>
          <w:noProof/>
        </w:rPr>
        <w:t>1</w:t>
      </w:r>
    </w:p>
    <w:p w14:paraId="02EA1D77" w14:textId="77777777" w:rsidR="001C300F" w:rsidRDefault="003C448E" w:rsidP="00C6554A">
      <w:pPr>
        <w:pStyle w:val="Informacindecontacto"/>
        <w:rPr>
          <w:noProof/>
        </w:rPr>
      </w:pPr>
      <w:r>
        <w:rPr>
          <w:noProof/>
        </w:rPr>
        <w:t>Análisis de eficiencia y Productividad</w:t>
      </w:r>
    </w:p>
    <w:p w14:paraId="3FF711F5" w14:textId="77777777" w:rsidR="001C300F" w:rsidRDefault="001C300F" w:rsidP="00C6554A">
      <w:pPr>
        <w:pStyle w:val="Informacindecontacto"/>
        <w:rPr>
          <w:noProof/>
        </w:rPr>
      </w:pPr>
    </w:p>
    <w:p w14:paraId="6F38EF5C" w14:textId="3C6C5CAB" w:rsidR="00C6554A" w:rsidRPr="001C300F" w:rsidRDefault="001C300F" w:rsidP="00C6554A">
      <w:pPr>
        <w:pStyle w:val="Informacindecontacto"/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</w:pPr>
      <w:r w:rsidRPr="001C300F">
        <w:rPr>
          <w:noProof/>
          <w:sz w:val="32"/>
          <w:szCs w:val="32"/>
        </w:rPr>
        <w:t xml:space="preserve">NOMBRE: </w:t>
      </w:r>
      <w:r w:rsidR="00C6554A" w:rsidRPr="001C300F">
        <w:rPr>
          <w:rFonts w:asciiTheme="majorHAnsi" w:eastAsiaTheme="majorEastAsia" w:hAnsiTheme="majorHAnsi" w:cstheme="majorBidi"/>
          <w:noProof/>
          <w:color w:val="007789" w:themeColor="accent1" w:themeShade="BF"/>
          <w:sz w:val="32"/>
        </w:rPr>
        <w:br w:type="page"/>
      </w:r>
    </w:p>
    <w:p w14:paraId="76438BEA" w14:textId="44A2E04E" w:rsidR="00C6554A" w:rsidRPr="009679B1" w:rsidRDefault="005F1F88" w:rsidP="005F1F88">
      <w:pPr>
        <w:pStyle w:val="Ttulo1"/>
        <w:spacing w:before="120" w:after="120" w:line="360" w:lineRule="auto"/>
        <w:rPr>
          <w:noProof/>
        </w:rPr>
      </w:pPr>
      <w:r>
        <w:rPr>
          <w:noProof/>
        </w:rPr>
        <w:lastRenderedPageBreak/>
        <w:t>Enunc</w:t>
      </w:r>
      <w:r w:rsidRPr="00024FA4">
        <w:rPr>
          <w:noProof/>
        </w:rPr>
        <w:t>ia</w:t>
      </w:r>
      <w:r w:rsidRPr="005F1F88">
        <w:rPr>
          <w:noProof/>
        </w:rPr>
        <w:t>d</w:t>
      </w:r>
      <w:r>
        <w:rPr>
          <w:noProof/>
        </w:rPr>
        <w:t>o</w:t>
      </w:r>
    </w:p>
    <w:p w14:paraId="7A9AEF0E" w14:textId="692FCD70" w:rsidR="00A20A22" w:rsidRPr="00A20A22" w:rsidRDefault="00875D62" w:rsidP="00D63A57">
      <w:pPr>
        <w:tabs>
          <w:tab w:val="left" w:pos="5040"/>
        </w:tabs>
        <w:spacing w:after="120" w:line="360" w:lineRule="auto"/>
        <w:ind w:firstLine="284"/>
        <w:jc w:val="both"/>
        <w:rPr>
          <w:rFonts w:asciiTheme="majorHAnsi" w:hAnsiTheme="majorHAnsi"/>
          <w:noProof/>
          <w:sz w:val="24"/>
          <w:szCs w:val="24"/>
        </w:rPr>
      </w:pPr>
      <w:r w:rsidRPr="00D63A57">
        <w:rPr>
          <w:noProof/>
          <w:sz w:val="24"/>
          <w:szCs w:val="24"/>
        </w:rPr>
        <w:t>Para la realización de la práctica utilizaremos la b</w:t>
      </w:r>
      <w:r w:rsidR="007F2C9C" w:rsidRPr="00D63A57">
        <w:rPr>
          <w:noProof/>
          <w:sz w:val="24"/>
          <w:szCs w:val="24"/>
        </w:rPr>
        <w:t xml:space="preserve">ase de datos </w:t>
      </w:r>
      <w:r w:rsidR="00150515" w:rsidRPr="00D63A57">
        <w:rPr>
          <w:rFonts w:asciiTheme="majorHAnsi" w:hAnsiTheme="majorHAnsi"/>
          <w:noProof/>
          <w:sz w:val="24"/>
          <w:szCs w:val="24"/>
        </w:rPr>
        <w:t>“</w:t>
      </w:r>
      <w:r w:rsidR="0011349A" w:rsidRPr="00D63A57">
        <w:rPr>
          <w:rFonts w:ascii="Consolas" w:hAnsi="Consolas"/>
          <w:noProof/>
          <w:sz w:val="24"/>
          <w:szCs w:val="24"/>
        </w:rPr>
        <w:t>champions</w:t>
      </w:r>
      <w:r w:rsidR="00150515" w:rsidRPr="00D63A57">
        <w:rPr>
          <w:rFonts w:ascii="Consolas" w:hAnsi="Consolas"/>
          <w:noProof/>
          <w:sz w:val="24"/>
          <w:szCs w:val="24"/>
        </w:rPr>
        <w:t>.xlsx</w:t>
      </w:r>
      <w:r w:rsidR="00150515" w:rsidRPr="00D63A57">
        <w:rPr>
          <w:rFonts w:asciiTheme="majorHAnsi" w:hAnsiTheme="majorHAnsi"/>
          <w:noProof/>
          <w:sz w:val="24"/>
          <w:szCs w:val="24"/>
        </w:rPr>
        <w:t>”</w:t>
      </w:r>
      <w:r w:rsidR="0011349A" w:rsidRPr="00D63A57">
        <w:rPr>
          <w:rFonts w:asciiTheme="majorHAnsi" w:hAnsiTheme="majorHAnsi"/>
          <w:noProof/>
          <w:sz w:val="24"/>
          <w:szCs w:val="24"/>
        </w:rPr>
        <w:t xml:space="preserve"> </w:t>
      </w:r>
      <w:r w:rsidR="007F2C9C" w:rsidRPr="00D63A57">
        <w:rPr>
          <w:noProof/>
          <w:sz w:val="24"/>
          <w:szCs w:val="24"/>
        </w:rPr>
        <w:t xml:space="preserve">disponible en el </w:t>
      </w:r>
      <w:hyperlink r:id="rId9" w:history="1">
        <w:r w:rsidR="007F2C9C" w:rsidRPr="00D63A57">
          <w:rPr>
            <w:rStyle w:val="Hipervnculo"/>
            <w:noProof/>
            <w:color w:val="007789" w:themeColor="accent1" w:themeShade="BF"/>
            <w:sz w:val="24"/>
            <w:szCs w:val="24"/>
            <w:u w:val="none"/>
          </w:rPr>
          <w:t>CAMPUS VIRTUAL UMH</w:t>
        </w:r>
      </w:hyperlink>
      <w:r w:rsidR="00150515" w:rsidRPr="00D63A57">
        <w:rPr>
          <w:noProof/>
          <w:sz w:val="24"/>
          <w:szCs w:val="24"/>
        </w:rPr>
        <w:t>.</w:t>
      </w:r>
      <w:r w:rsidR="00EF5087" w:rsidRPr="00D63A57">
        <w:rPr>
          <w:rFonts w:asciiTheme="majorHAnsi" w:hAnsiTheme="majorHAnsi"/>
          <w:noProof/>
          <w:sz w:val="24"/>
          <w:szCs w:val="24"/>
        </w:rPr>
        <w:t xml:space="preserve"> </w:t>
      </w:r>
      <w:r w:rsidR="00D63A57" w:rsidRPr="00D63A57">
        <w:rPr>
          <w:rFonts w:asciiTheme="majorHAnsi" w:hAnsiTheme="majorHAnsi"/>
          <w:noProof/>
          <w:sz w:val="24"/>
          <w:szCs w:val="24"/>
        </w:rPr>
        <w:t xml:space="preserve">Este conjunto de datos recopila información sobre jugadores de fútbol que participaron en la </w:t>
      </w:r>
      <w:r w:rsidR="00D63A57" w:rsidRPr="00D63A57">
        <w:rPr>
          <w:rFonts w:asciiTheme="majorHAnsi" w:hAnsiTheme="majorHAnsi"/>
          <w:b/>
          <w:bCs/>
          <w:noProof/>
          <w:sz w:val="24"/>
          <w:szCs w:val="24"/>
        </w:rPr>
        <w:t>edición de la Champions League 2024/2025</w:t>
      </w:r>
      <w:r w:rsidR="00D63A57" w:rsidRPr="00D63A57">
        <w:rPr>
          <w:rFonts w:asciiTheme="majorHAnsi" w:hAnsiTheme="majorHAnsi"/>
          <w:noProof/>
          <w:sz w:val="24"/>
          <w:szCs w:val="24"/>
        </w:rPr>
        <w:t>, proporcionando detalles sobre su rendimiento en la creación de oportunidades ofensivas.</w:t>
      </w:r>
    </w:p>
    <w:p w14:paraId="46570DC7" w14:textId="4964B648" w:rsidR="00A20A22" w:rsidRDefault="00A20A22" w:rsidP="00D63A57">
      <w:pPr>
        <w:tabs>
          <w:tab w:val="left" w:pos="5040"/>
        </w:tabs>
        <w:spacing w:before="360" w:after="240" w:line="360" w:lineRule="auto"/>
        <w:jc w:val="both"/>
        <w:rPr>
          <w:rFonts w:asciiTheme="majorHAnsi" w:hAnsiTheme="majorHAnsi"/>
          <w:b/>
          <w:bCs/>
          <w:noProof/>
          <w:sz w:val="24"/>
          <w:szCs w:val="24"/>
        </w:rPr>
      </w:pPr>
      <w:r w:rsidRPr="00A20A22">
        <w:rPr>
          <w:rFonts w:asciiTheme="majorHAnsi" w:hAnsiTheme="majorHAnsi"/>
          <w:b/>
          <w:bCs/>
          <w:noProof/>
          <w:sz w:val="24"/>
          <w:szCs w:val="24"/>
        </w:rPr>
        <w:t xml:space="preserve">Inputs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3A57" w14:paraId="3556A7BE" w14:textId="77777777" w:rsidTr="00D63A57">
        <w:tc>
          <w:tcPr>
            <w:tcW w:w="2830" w:type="dxa"/>
          </w:tcPr>
          <w:p w14:paraId="19F98823" w14:textId="66E0F9FB" w:rsidR="00D63A57" w:rsidRPr="00D63A57" w:rsidRDefault="00D63A57" w:rsidP="00D63A57">
            <w:pPr>
              <w:tabs>
                <w:tab w:val="left" w:pos="5040"/>
              </w:tabs>
              <w:spacing w:before="60" w:after="60"/>
              <w:jc w:val="center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Variable</w:t>
            </w:r>
          </w:p>
        </w:tc>
        <w:tc>
          <w:tcPr>
            <w:tcW w:w="6798" w:type="dxa"/>
          </w:tcPr>
          <w:p w14:paraId="14E8782A" w14:textId="5395918E" w:rsidR="00D63A57" w:rsidRPr="00D63A57" w:rsidRDefault="00D63A57" w:rsidP="00D63A57">
            <w:pPr>
              <w:tabs>
                <w:tab w:val="left" w:pos="5040"/>
              </w:tabs>
              <w:spacing w:before="60" w:after="60"/>
              <w:jc w:val="center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Explicación</w:t>
            </w:r>
          </w:p>
        </w:tc>
      </w:tr>
      <w:tr w:rsidR="00D63A57" w14:paraId="160885AF" w14:textId="77777777" w:rsidTr="00D63A57">
        <w:tc>
          <w:tcPr>
            <w:tcW w:w="2830" w:type="dxa"/>
          </w:tcPr>
          <w:p w14:paraId="19AEABE1" w14:textId="2DB19435" w:rsidR="00D63A57" w:rsidRPr="00A20A22" w:rsidRDefault="00D63A57" w:rsidP="00D63A57">
            <w:pPr>
              <w:tabs>
                <w:tab w:val="left" w:pos="5040"/>
              </w:tabs>
              <w:spacing w:before="60" w:after="60"/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valor_transfermarket</w:t>
            </w:r>
          </w:p>
        </w:tc>
        <w:tc>
          <w:tcPr>
            <w:tcW w:w="6798" w:type="dxa"/>
          </w:tcPr>
          <w:p w14:paraId="5D04A3B0" w14:textId="345A5FC6" w:rsidR="00D63A57" w:rsidRPr="00D63A57" w:rsidRDefault="00D63A57" w:rsidP="00D63A57">
            <w:pPr>
              <w:tabs>
                <w:tab w:val="left" w:pos="5040"/>
              </w:tabs>
              <w:spacing w:before="60" w:after="6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Valor del jugador en Transfermarket (en millones de euros)</w:t>
            </w:r>
          </w:p>
        </w:tc>
      </w:tr>
      <w:tr w:rsidR="00D63A57" w14:paraId="00402B4E" w14:textId="77777777" w:rsidTr="00D63A57">
        <w:tc>
          <w:tcPr>
            <w:tcW w:w="2830" w:type="dxa"/>
          </w:tcPr>
          <w:p w14:paraId="586DFE9C" w14:textId="6A72E263" w:rsidR="00D63A57" w:rsidRPr="00D63A57" w:rsidRDefault="00D63A57" w:rsidP="00D63A57">
            <w:pPr>
              <w:tabs>
                <w:tab w:val="left" w:pos="5040"/>
              </w:tabs>
              <w:spacing w:before="60" w:after="60"/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</w:pPr>
            <w:r w:rsidRPr="00A20A22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centro</w:t>
            </w:r>
            <w:r w:rsidRPr="00D63A57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s</w:t>
            </w:r>
            <w:r w:rsidRPr="00A20A22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_completado</w:t>
            </w:r>
            <w:r w:rsidRPr="00D63A57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s</w:t>
            </w:r>
            <w:r w:rsidRPr="00A20A22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_area</w:t>
            </w:r>
          </w:p>
        </w:tc>
        <w:tc>
          <w:tcPr>
            <w:tcW w:w="6798" w:type="dxa"/>
          </w:tcPr>
          <w:p w14:paraId="0ECD97AB" w14:textId="7A54240C" w:rsidR="00D63A57" w:rsidRPr="00D63A57" w:rsidRDefault="00D63A57" w:rsidP="00D63A57">
            <w:pPr>
              <w:tabs>
                <w:tab w:val="left" w:pos="5040"/>
              </w:tabs>
              <w:spacing w:before="60" w:after="60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Pr="00A20A22">
              <w:rPr>
                <w:rFonts w:asciiTheme="majorHAnsi" w:hAnsiTheme="majorHAnsi"/>
                <w:noProof/>
                <w:sz w:val="20"/>
                <w:szCs w:val="20"/>
              </w:rPr>
              <w:t>úmero de centros completados con éxito dentro del área rival.</w:t>
            </w:r>
          </w:p>
        </w:tc>
      </w:tr>
      <w:tr w:rsidR="00D63A57" w14:paraId="7ED2F20D" w14:textId="77777777" w:rsidTr="00D63A57">
        <w:tc>
          <w:tcPr>
            <w:tcW w:w="2830" w:type="dxa"/>
          </w:tcPr>
          <w:p w14:paraId="38C9FAF2" w14:textId="56B17AA2" w:rsidR="00D63A57" w:rsidRPr="00D63A57" w:rsidRDefault="00D63A57" w:rsidP="00D63A57">
            <w:pPr>
              <w:tabs>
                <w:tab w:val="left" w:pos="5040"/>
              </w:tabs>
              <w:spacing w:before="60" w:after="60"/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</w:pPr>
            <w:r w:rsidRPr="00A20A22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pases_tercio_ofensivo</w:t>
            </w:r>
          </w:p>
        </w:tc>
        <w:tc>
          <w:tcPr>
            <w:tcW w:w="6798" w:type="dxa"/>
          </w:tcPr>
          <w:p w14:paraId="37ACE4D1" w14:textId="74CA6D8C" w:rsidR="00D63A57" w:rsidRPr="00D63A57" w:rsidRDefault="00D63A57" w:rsidP="00D63A57">
            <w:pPr>
              <w:tabs>
                <w:tab w:val="left" w:pos="5040"/>
              </w:tabs>
              <w:spacing w:before="60" w:after="60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noProof/>
                <w:sz w:val="20"/>
                <w:szCs w:val="20"/>
              </w:rPr>
              <w:t>Número</w:t>
            </w:r>
            <w:r w:rsidRPr="00A20A22">
              <w:rPr>
                <w:rFonts w:asciiTheme="majorHAnsi" w:hAnsiTheme="majorHAnsi"/>
                <w:noProof/>
                <w:sz w:val="20"/>
                <w:szCs w:val="20"/>
              </w:rPr>
              <w:t xml:space="preserve"> de pases realizados hacia la zona ofensiva del campo</w:t>
            </w:r>
            <w:r w:rsidRPr="00D63A57">
              <w:rPr>
                <w:rFonts w:asciiTheme="majorHAnsi" w:hAnsiTheme="majorHAnsi"/>
                <w:noProof/>
                <w:sz w:val="20"/>
                <w:szCs w:val="20"/>
              </w:rPr>
              <w:t>.</w:t>
            </w:r>
          </w:p>
        </w:tc>
      </w:tr>
      <w:tr w:rsidR="00D63A57" w14:paraId="4B1EE544" w14:textId="77777777" w:rsidTr="00D63A57">
        <w:tc>
          <w:tcPr>
            <w:tcW w:w="2830" w:type="dxa"/>
          </w:tcPr>
          <w:p w14:paraId="7D9CCB8A" w14:textId="5B7C05AA" w:rsidR="00D63A57" w:rsidRPr="00D63A57" w:rsidRDefault="00D63A57" w:rsidP="00D63A57">
            <w:pPr>
              <w:tabs>
                <w:tab w:val="left" w:pos="5040"/>
              </w:tabs>
              <w:spacing w:before="60" w:after="60"/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</w:pPr>
            <w:r w:rsidRPr="00A20A22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pases_zona_clave</w:t>
            </w:r>
          </w:p>
        </w:tc>
        <w:tc>
          <w:tcPr>
            <w:tcW w:w="6798" w:type="dxa"/>
          </w:tcPr>
          <w:p w14:paraId="03395FDA" w14:textId="0F2109FC" w:rsidR="00D63A57" w:rsidRPr="00D63A57" w:rsidRDefault="00D63A57" w:rsidP="00D63A57">
            <w:pPr>
              <w:tabs>
                <w:tab w:val="left" w:pos="5040"/>
              </w:tabs>
              <w:spacing w:before="60" w:after="60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noProof/>
                <w:sz w:val="20"/>
                <w:szCs w:val="20"/>
              </w:rPr>
              <w:t>P</w:t>
            </w:r>
            <w:r w:rsidRPr="00A20A22">
              <w:rPr>
                <w:rFonts w:asciiTheme="majorHAnsi" w:hAnsiTheme="majorHAnsi"/>
                <w:noProof/>
                <w:sz w:val="20"/>
                <w:szCs w:val="20"/>
              </w:rPr>
              <w:t>ases enviados a zonas de alta incidencia en la creación de jugadas de ataque.</w:t>
            </w:r>
          </w:p>
        </w:tc>
      </w:tr>
      <w:tr w:rsidR="00D63A57" w14:paraId="209B85FE" w14:textId="77777777" w:rsidTr="00D63A57">
        <w:tc>
          <w:tcPr>
            <w:tcW w:w="2830" w:type="dxa"/>
          </w:tcPr>
          <w:p w14:paraId="7B4E4EF3" w14:textId="0364F0E6" w:rsidR="00D63A57" w:rsidRPr="00D63A57" w:rsidRDefault="00D63A57" w:rsidP="00D63A57">
            <w:pPr>
              <w:tabs>
                <w:tab w:val="left" w:pos="5040"/>
              </w:tabs>
              <w:spacing w:before="60" w:after="60"/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</w:pPr>
            <w:r w:rsidRPr="00A20A22"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pases_área_penalti</w:t>
            </w:r>
          </w:p>
        </w:tc>
        <w:tc>
          <w:tcPr>
            <w:tcW w:w="6798" w:type="dxa"/>
          </w:tcPr>
          <w:p w14:paraId="0637AAAE" w14:textId="258087E4" w:rsidR="00D63A57" w:rsidRPr="00D63A57" w:rsidRDefault="00D63A57" w:rsidP="00D63A57">
            <w:pPr>
              <w:tabs>
                <w:tab w:val="left" w:pos="5040"/>
              </w:tabs>
              <w:spacing w:before="60" w:after="60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A20A22">
              <w:rPr>
                <w:rFonts w:asciiTheme="majorHAnsi" w:hAnsiTheme="majorHAnsi"/>
                <w:noProof/>
                <w:sz w:val="20"/>
                <w:szCs w:val="20"/>
              </w:rPr>
              <w:t>Pases que terminan dentro del área de penalti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.</w:t>
            </w:r>
          </w:p>
        </w:tc>
      </w:tr>
    </w:tbl>
    <w:p w14:paraId="010F6F0C" w14:textId="77777777" w:rsidR="00D63A57" w:rsidRDefault="00D63A57" w:rsidP="00D63A57">
      <w:pPr>
        <w:tabs>
          <w:tab w:val="left" w:pos="5040"/>
        </w:tabs>
        <w:spacing w:before="360" w:after="240" w:line="360" w:lineRule="auto"/>
        <w:jc w:val="both"/>
        <w:rPr>
          <w:rFonts w:asciiTheme="majorHAnsi" w:hAnsiTheme="majorHAnsi"/>
          <w:b/>
          <w:bCs/>
          <w:noProof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t>Outputs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D63A57" w14:paraId="6DDCAF72" w14:textId="77777777" w:rsidTr="003D18C3">
        <w:tc>
          <w:tcPr>
            <w:tcW w:w="2830" w:type="dxa"/>
          </w:tcPr>
          <w:p w14:paraId="4823DFCC" w14:textId="77777777" w:rsidR="00D63A57" w:rsidRPr="00D63A57" w:rsidRDefault="00D63A57" w:rsidP="003D18C3">
            <w:pPr>
              <w:tabs>
                <w:tab w:val="left" w:pos="5040"/>
              </w:tabs>
              <w:spacing w:before="60" w:after="60"/>
              <w:jc w:val="center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Variable</w:t>
            </w:r>
          </w:p>
        </w:tc>
        <w:tc>
          <w:tcPr>
            <w:tcW w:w="6798" w:type="dxa"/>
          </w:tcPr>
          <w:p w14:paraId="234D770B" w14:textId="77777777" w:rsidR="00D63A57" w:rsidRPr="00D63A57" w:rsidRDefault="00D63A57" w:rsidP="003D18C3">
            <w:pPr>
              <w:tabs>
                <w:tab w:val="left" w:pos="5040"/>
              </w:tabs>
              <w:spacing w:before="60" w:after="60"/>
              <w:jc w:val="center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  <w:t>Explicación</w:t>
            </w:r>
          </w:p>
        </w:tc>
      </w:tr>
      <w:tr w:rsidR="00D63A57" w14:paraId="7E8C32B2" w14:textId="77777777" w:rsidTr="003D18C3">
        <w:tc>
          <w:tcPr>
            <w:tcW w:w="2830" w:type="dxa"/>
          </w:tcPr>
          <w:p w14:paraId="46438912" w14:textId="3E6CDE2C" w:rsidR="00D63A57" w:rsidRPr="00D63A57" w:rsidRDefault="00D63A57" w:rsidP="003D18C3">
            <w:pPr>
              <w:tabs>
                <w:tab w:val="left" w:pos="5040"/>
              </w:tabs>
              <w:spacing w:before="60" w:after="60"/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oportunidades_creadas</w:t>
            </w:r>
          </w:p>
        </w:tc>
        <w:tc>
          <w:tcPr>
            <w:tcW w:w="6798" w:type="dxa"/>
          </w:tcPr>
          <w:p w14:paraId="27EE5DAB" w14:textId="451D69D9" w:rsidR="00D63A57" w:rsidRPr="00D63A57" w:rsidRDefault="00D63A57" w:rsidP="003D18C3">
            <w:pPr>
              <w:tabs>
                <w:tab w:val="left" w:pos="5040"/>
              </w:tabs>
              <w:spacing w:before="60" w:after="60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noProof/>
                <w:sz w:val="20"/>
                <w:szCs w:val="20"/>
              </w:rPr>
              <w:t>N</w:t>
            </w:r>
            <w:r w:rsidRPr="00A20A22">
              <w:rPr>
                <w:rFonts w:asciiTheme="majorHAnsi" w:hAnsiTheme="majorHAnsi"/>
                <w:noProof/>
                <w:sz w:val="20"/>
                <w:szCs w:val="20"/>
              </w:rPr>
              <w:t xml:space="preserve">úmero de 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veces que un jugador creó una ocasión clara para su equipo.</w:t>
            </w:r>
          </w:p>
        </w:tc>
      </w:tr>
      <w:tr w:rsidR="00D63A57" w14:paraId="504F9E46" w14:textId="77777777" w:rsidTr="003D18C3">
        <w:tc>
          <w:tcPr>
            <w:tcW w:w="2830" w:type="dxa"/>
          </w:tcPr>
          <w:p w14:paraId="6381E51A" w14:textId="30D3117E" w:rsidR="00D63A57" w:rsidRPr="00D63A57" w:rsidRDefault="00D63A57" w:rsidP="003D18C3">
            <w:pPr>
              <w:tabs>
                <w:tab w:val="left" w:pos="5040"/>
              </w:tabs>
              <w:spacing w:before="60" w:after="60"/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bCs/>
                <w:noProof/>
                <w:color w:val="007789" w:themeColor="accent1" w:themeShade="BF"/>
                <w:sz w:val="20"/>
                <w:szCs w:val="20"/>
              </w:rPr>
              <w:t>asistencias</w:t>
            </w:r>
          </w:p>
        </w:tc>
        <w:tc>
          <w:tcPr>
            <w:tcW w:w="6798" w:type="dxa"/>
          </w:tcPr>
          <w:p w14:paraId="093EFBD4" w14:textId="080ACFA1" w:rsidR="00D63A57" w:rsidRPr="00D63A57" w:rsidRDefault="00D63A57" w:rsidP="003D18C3">
            <w:pPr>
              <w:tabs>
                <w:tab w:val="left" w:pos="5040"/>
              </w:tabs>
              <w:spacing w:before="60" w:after="60"/>
              <w:jc w:val="both"/>
              <w:rPr>
                <w:rFonts w:asciiTheme="majorHAnsi" w:hAnsiTheme="majorHAnsi"/>
                <w:b/>
                <w:bCs/>
                <w:noProof/>
                <w:sz w:val="20"/>
                <w:szCs w:val="20"/>
              </w:rPr>
            </w:pPr>
            <w:r w:rsidRPr="00D63A57">
              <w:rPr>
                <w:rFonts w:asciiTheme="majorHAnsi" w:hAnsiTheme="majorHAnsi"/>
                <w:noProof/>
                <w:sz w:val="20"/>
                <w:szCs w:val="20"/>
              </w:rPr>
              <w:t>Número</w:t>
            </w:r>
            <w:r w:rsidRPr="00A20A22">
              <w:rPr>
                <w:rFonts w:asciiTheme="majorHAnsi" w:hAnsiTheme="majorHAnsi"/>
                <w:noProof/>
                <w:sz w:val="20"/>
                <w:szCs w:val="20"/>
              </w:rPr>
              <w:t xml:space="preserve"> de </w:t>
            </w:r>
            <w:r>
              <w:rPr>
                <w:rFonts w:asciiTheme="majorHAnsi" w:hAnsiTheme="majorHAnsi"/>
                <w:noProof/>
                <w:sz w:val="20"/>
                <w:szCs w:val="20"/>
              </w:rPr>
              <w:t>veces que un pase resultó en el gol de un compañero.</w:t>
            </w:r>
          </w:p>
        </w:tc>
      </w:tr>
    </w:tbl>
    <w:p w14:paraId="62DAC15D" w14:textId="162E1605" w:rsidR="00D63A57" w:rsidRDefault="00D63A57" w:rsidP="00D63A57">
      <w:pPr>
        <w:tabs>
          <w:tab w:val="left" w:pos="5040"/>
        </w:tabs>
        <w:spacing w:before="360" w:after="240" w:line="360" w:lineRule="auto"/>
        <w:jc w:val="both"/>
        <w:rPr>
          <w:rFonts w:asciiTheme="majorHAnsi" w:hAnsiTheme="majorHAnsi"/>
          <w:b/>
          <w:bCs/>
          <w:noProof/>
          <w:sz w:val="24"/>
          <w:szCs w:val="24"/>
        </w:rPr>
      </w:pPr>
      <w:r w:rsidRPr="00A20A22">
        <w:rPr>
          <w:rFonts w:asciiTheme="majorHAnsi" w:hAnsiTheme="majorHAnsi"/>
          <w:b/>
          <w:bCs/>
          <w:noProof/>
          <w:sz w:val="24"/>
          <w:szCs w:val="24"/>
        </w:rPr>
        <w:t xml:space="preserve"> </w:t>
      </w:r>
    </w:p>
    <w:p w14:paraId="2B1D60D0" w14:textId="6883C549" w:rsidR="00D41C17" w:rsidRDefault="00D41C17" w:rsidP="00D63A57">
      <w:pPr>
        <w:tabs>
          <w:tab w:val="left" w:pos="5040"/>
        </w:tabs>
        <w:spacing w:before="360" w:after="240" w:line="360" w:lineRule="auto"/>
        <w:jc w:val="both"/>
        <w:rPr>
          <w:rFonts w:asciiTheme="majorHAnsi" w:hAnsiTheme="majorHAnsi"/>
          <w:b/>
          <w:bCs/>
          <w:noProof/>
          <w:sz w:val="24"/>
          <w:szCs w:val="24"/>
        </w:rPr>
      </w:pPr>
      <w:r>
        <w:rPr>
          <w:rFonts w:asciiTheme="majorHAnsi" w:hAnsiTheme="majorHAnsi"/>
          <w:b/>
          <w:bCs/>
          <w:noProof/>
          <w:sz w:val="24"/>
          <w:szCs w:val="24"/>
        </w:rPr>
        <w:t>Evalución</w:t>
      </w:r>
    </w:p>
    <w:p w14:paraId="1EEB407E" w14:textId="0EBBD909" w:rsidR="00D41C17" w:rsidRPr="00D41C17" w:rsidRDefault="00D41C17" w:rsidP="00D41C17">
      <w:pPr>
        <w:pStyle w:val="Prrafodelista"/>
        <w:numPr>
          <w:ilvl w:val="0"/>
          <w:numId w:val="67"/>
        </w:numPr>
        <w:tabs>
          <w:tab w:val="left" w:pos="5040"/>
        </w:tabs>
        <w:spacing w:before="360" w:after="24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D41C17">
        <w:rPr>
          <w:rFonts w:asciiTheme="majorHAnsi" w:hAnsiTheme="majorHAnsi"/>
          <w:noProof/>
          <w:sz w:val="24"/>
          <w:szCs w:val="24"/>
        </w:rPr>
        <w:t xml:space="preserve">Todos los ejercicios tienen el mismo valor (1 pto.). </w:t>
      </w:r>
    </w:p>
    <w:p w14:paraId="1BE24ABC" w14:textId="6D49AD11" w:rsidR="00D41C17" w:rsidRPr="00D41C17" w:rsidRDefault="00D41C17" w:rsidP="00D41C17">
      <w:pPr>
        <w:pStyle w:val="Prrafodelista"/>
        <w:numPr>
          <w:ilvl w:val="0"/>
          <w:numId w:val="67"/>
        </w:numPr>
        <w:tabs>
          <w:tab w:val="left" w:pos="5040"/>
        </w:tabs>
        <w:spacing w:before="360" w:after="240"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D41C17">
        <w:rPr>
          <w:rFonts w:asciiTheme="majorHAnsi" w:hAnsiTheme="majorHAnsi"/>
          <w:noProof/>
          <w:sz w:val="24"/>
          <w:szCs w:val="24"/>
        </w:rPr>
        <w:t>Se debe entregar tanto este documento relleno</w:t>
      </w:r>
      <w:r w:rsidR="00D60BC0">
        <w:rPr>
          <w:rFonts w:asciiTheme="majorHAnsi" w:hAnsiTheme="majorHAnsi"/>
          <w:noProof/>
          <w:sz w:val="24"/>
          <w:szCs w:val="24"/>
        </w:rPr>
        <w:t xml:space="preserve"> (en formato pdf)</w:t>
      </w:r>
      <w:r w:rsidRPr="00D41C17">
        <w:rPr>
          <w:rFonts w:asciiTheme="majorHAnsi" w:hAnsiTheme="majorHAnsi"/>
          <w:noProof/>
          <w:sz w:val="24"/>
          <w:szCs w:val="24"/>
        </w:rPr>
        <w:t xml:space="preserve"> como el código (en R o en Rmarkdown) utilizado para resolver los ejercicios</w:t>
      </w:r>
      <w:r w:rsidR="00D60BC0">
        <w:rPr>
          <w:rFonts w:asciiTheme="majorHAnsi" w:hAnsiTheme="majorHAnsi"/>
          <w:noProof/>
          <w:sz w:val="24"/>
          <w:szCs w:val="24"/>
        </w:rPr>
        <w:t xml:space="preserve"> cuando este sea necesario</w:t>
      </w:r>
      <w:r w:rsidRPr="00D41C17">
        <w:rPr>
          <w:rFonts w:asciiTheme="majorHAnsi" w:hAnsiTheme="majorHAnsi"/>
          <w:noProof/>
          <w:sz w:val="24"/>
          <w:szCs w:val="24"/>
        </w:rPr>
        <w:t xml:space="preserve">. </w:t>
      </w:r>
    </w:p>
    <w:p w14:paraId="54C94877" w14:textId="77777777" w:rsidR="00B504A5" w:rsidRDefault="00B504A5" w:rsidP="00D63A57">
      <w:pPr>
        <w:tabs>
          <w:tab w:val="left" w:pos="5040"/>
        </w:tabs>
        <w:spacing w:before="360" w:after="240" w:line="360" w:lineRule="auto"/>
        <w:jc w:val="both"/>
        <w:rPr>
          <w:rFonts w:asciiTheme="majorHAnsi" w:hAnsiTheme="majorHAnsi"/>
          <w:b/>
          <w:bCs/>
          <w:noProof/>
          <w:sz w:val="24"/>
          <w:szCs w:val="24"/>
        </w:rPr>
      </w:pPr>
    </w:p>
    <w:p w14:paraId="1E47ADA6" w14:textId="3F959373" w:rsidR="003323D5" w:rsidRDefault="003323D5" w:rsidP="0016732A">
      <w:pPr>
        <w:tabs>
          <w:tab w:val="left" w:pos="5040"/>
        </w:tabs>
        <w:spacing w:after="120" w:line="360" w:lineRule="auto"/>
        <w:jc w:val="both"/>
        <w:rPr>
          <w:rFonts w:eastAsiaTheme="minorEastAsia"/>
          <w:noProof/>
        </w:rPr>
      </w:pPr>
    </w:p>
    <w:p w14:paraId="12A4E2B8" w14:textId="77777777" w:rsidR="00D63A57" w:rsidRPr="0061322F" w:rsidRDefault="00D63A57" w:rsidP="0016732A">
      <w:pPr>
        <w:tabs>
          <w:tab w:val="left" w:pos="5040"/>
        </w:tabs>
        <w:spacing w:after="120" w:line="360" w:lineRule="auto"/>
        <w:jc w:val="both"/>
        <w:rPr>
          <w:rFonts w:eastAsiaTheme="minorEastAsia"/>
          <w:noProof/>
        </w:rPr>
      </w:pPr>
    </w:p>
    <w:p w14:paraId="685E427D" w14:textId="77777777" w:rsidR="003323D5" w:rsidRDefault="003323D5" w:rsidP="00875D62">
      <w:pPr>
        <w:tabs>
          <w:tab w:val="left" w:pos="5040"/>
        </w:tabs>
        <w:spacing w:after="120" w:line="360" w:lineRule="auto"/>
        <w:jc w:val="both"/>
        <w:rPr>
          <w:noProof/>
        </w:rPr>
      </w:pPr>
    </w:p>
    <w:p w14:paraId="57877325" w14:textId="6849C1E5" w:rsidR="00F54258" w:rsidRDefault="00024FA4" w:rsidP="00D60BC0">
      <w:pPr>
        <w:rPr>
          <w:noProof/>
          <w:sz w:val="24"/>
          <w:szCs w:val="24"/>
        </w:rPr>
      </w:pPr>
      <w:r>
        <w:rPr>
          <w:noProof/>
        </w:rPr>
        <w:br w:type="page"/>
      </w:r>
      <w:r w:rsidR="00F54258"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lastRenderedPageBreak/>
        <w:t xml:space="preserve">Ejercicio </w:t>
      </w:r>
      <w:r w:rsidR="00C21F44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1</w:t>
      </w:r>
      <w:r w:rsidR="00F54258"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="00F54258" w:rsidRPr="003726A5">
        <w:rPr>
          <w:noProof/>
          <w:color w:val="C48B01" w:themeColor="accent3" w:themeShade="BF"/>
          <w:sz w:val="24"/>
          <w:szCs w:val="24"/>
        </w:rPr>
        <w:t xml:space="preserve"> </w:t>
      </w:r>
      <w:r w:rsidR="00477F72">
        <w:rPr>
          <w:rFonts w:eastAsiaTheme="minorEastAsia"/>
          <w:iCs/>
          <w:kern w:val="24"/>
          <w:sz w:val="24"/>
          <w:szCs w:val="24"/>
        </w:rPr>
        <w:t>Utiliza la función</w:t>
      </w:r>
      <w:r w:rsidR="00F54258" w:rsidRPr="00EA6E94">
        <w:rPr>
          <w:noProof/>
          <w:sz w:val="24"/>
          <w:szCs w:val="24"/>
        </w:rPr>
        <w:t xml:space="preserve"> </w:t>
      </w:r>
      <w:r w:rsidR="00F54258">
        <w:rPr>
          <w:rFonts w:ascii="Consolas" w:hAnsi="Consolas"/>
          <w:noProof/>
          <w:sz w:val="24"/>
          <w:szCs w:val="24"/>
        </w:rPr>
        <w:t>get_multipliers</w:t>
      </w:r>
      <w:r w:rsidR="00F54258" w:rsidRPr="00EA6E94">
        <w:rPr>
          <w:rFonts w:ascii="Consolas" w:hAnsi="Consolas"/>
          <w:noProof/>
          <w:sz w:val="24"/>
          <w:szCs w:val="24"/>
        </w:rPr>
        <w:t>()</w:t>
      </w:r>
      <w:r w:rsidR="00F54258" w:rsidRPr="00EA6E94">
        <w:rPr>
          <w:noProof/>
          <w:sz w:val="24"/>
          <w:szCs w:val="24"/>
        </w:rPr>
        <w:t xml:space="preserve"> </w:t>
      </w:r>
      <w:r w:rsidR="00477F72">
        <w:rPr>
          <w:noProof/>
          <w:sz w:val="24"/>
          <w:szCs w:val="24"/>
        </w:rPr>
        <w:t xml:space="preserve">para obtener los multiplicadores </w:t>
      </w:r>
      <w:r w:rsidR="003A52D3">
        <w:rPr>
          <w:noProof/>
          <w:sz w:val="24"/>
          <w:szCs w:val="24"/>
        </w:rPr>
        <w:t xml:space="preserve">de la base de datos </w:t>
      </w:r>
      <w:r w:rsidR="00CA1AAC">
        <w:rPr>
          <w:noProof/>
          <w:sz w:val="24"/>
          <w:szCs w:val="24"/>
        </w:rPr>
        <w:t>“</w:t>
      </w:r>
      <w:r w:rsidR="00C00AB1">
        <w:rPr>
          <w:rFonts w:ascii="Consolas" w:hAnsi="Consolas"/>
          <w:noProof/>
          <w:sz w:val="24"/>
          <w:szCs w:val="24"/>
        </w:rPr>
        <w:t>champions</w:t>
      </w:r>
      <w:r w:rsidR="00CA1AAC" w:rsidRPr="00CA1AAC">
        <w:rPr>
          <w:noProof/>
          <w:sz w:val="24"/>
          <w:szCs w:val="24"/>
        </w:rPr>
        <w:t>”</w:t>
      </w:r>
      <w:r w:rsidR="003A52D3">
        <w:rPr>
          <w:noProof/>
          <w:sz w:val="24"/>
          <w:szCs w:val="24"/>
        </w:rPr>
        <w:t xml:space="preserve"> bajo la medida radial </w:t>
      </w:r>
      <w:r w:rsidR="00C00AB1">
        <w:rPr>
          <w:noProof/>
          <w:sz w:val="24"/>
          <w:szCs w:val="24"/>
        </w:rPr>
        <w:t>output</w:t>
      </w:r>
      <w:r w:rsidR="003A52D3">
        <w:rPr>
          <w:noProof/>
          <w:sz w:val="24"/>
          <w:szCs w:val="24"/>
        </w:rPr>
        <w:t xml:space="preserve">. Luego, </w:t>
      </w:r>
      <w:r w:rsidR="00C00AB1">
        <w:rPr>
          <w:noProof/>
          <w:sz w:val="24"/>
          <w:szCs w:val="24"/>
        </w:rPr>
        <w:t>responde a las preguntas.</w:t>
      </w:r>
    </w:p>
    <w:p w14:paraId="1CD4BFD5" w14:textId="028F2ECE" w:rsidR="00C00AB1" w:rsidRDefault="002807C3" w:rsidP="002D5E64">
      <w:pPr>
        <w:pStyle w:val="Prrafodelista"/>
        <w:numPr>
          <w:ilvl w:val="0"/>
          <w:numId w:val="52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Rellena la siguiente tabla con los jugadores técnicamente eficientes</w:t>
      </w:r>
      <w:r w:rsidR="001C300F">
        <w:rPr>
          <w:noProof/>
          <w:sz w:val="24"/>
          <w:szCs w:val="24"/>
        </w:rPr>
        <w:t>. Añade tantas filas como sea necesario en la tabla</w:t>
      </w:r>
      <w:r w:rsidR="00B504A5">
        <w:rPr>
          <w:noProof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  <w:gridCol w:w="1070"/>
      </w:tblGrid>
      <w:tr w:rsidR="002807C3" w14:paraId="7AC63C92" w14:textId="77777777" w:rsidTr="002807C3">
        <w:tc>
          <w:tcPr>
            <w:tcW w:w="1069" w:type="dxa"/>
          </w:tcPr>
          <w:p w14:paraId="3363985A" w14:textId="054370B9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Jugador</w:t>
            </w:r>
          </w:p>
        </w:tc>
        <w:tc>
          <w:tcPr>
            <w:tcW w:w="1069" w:type="dxa"/>
          </w:tcPr>
          <w:p w14:paraId="0ED87CB4" w14:textId="44DB0D8C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20" w:dyaOrig="360" w14:anchorId="73363F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.5pt;height:18pt" o:ole="">
                  <v:imagedata r:id="rId10" o:title=""/>
                </v:shape>
                <o:OLEObject Type="Embed" ProgID="Equation.DSMT4" ShapeID="_x0000_i1025" DrawAspect="Content" ObjectID="_1803815232" r:id="rId11"/>
              </w:object>
            </w:r>
          </w:p>
        </w:tc>
        <w:bookmarkStart w:id="0" w:name="MTBlankEqn"/>
        <w:tc>
          <w:tcPr>
            <w:tcW w:w="1070" w:type="dxa"/>
          </w:tcPr>
          <w:p w14:paraId="2234CE39" w14:textId="31233488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40" w:dyaOrig="360" w14:anchorId="2A70AF0D">
                <v:shape id="_x0000_i1026" type="#_x0000_t75" style="width:12pt;height:18pt" o:ole="">
                  <v:imagedata r:id="rId12" o:title=""/>
                </v:shape>
                <o:OLEObject Type="Embed" ProgID="Equation.DSMT4" ShapeID="_x0000_i1026" DrawAspect="Content" ObjectID="_1803815233" r:id="rId13"/>
              </w:object>
            </w:r>
            <w:bookmarkEnd w:id="0"/>
          </w:p>
        </w:tc>
        <w:tc>
          <w:tcPr>
            <w:tcW w:w="1070" w:type="dxa"/>
          </w:tcPr>
          <w:p w14:paraId="5ED82976" w14:textId="104AB888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40" w:dyaOrig="360" w14:anchorId="5F400806">
                <v:shape id="_x0000_i1027" type="#_x0000_t75" style="width:12pt;height:18pt" o:ole="">
                  <v:imagedata r:id="rId14" o:title=""/>
                </v:shape>
                <o:OLEObject Type="Embed" ProgID="Equation.DSMT4" ShapeID="_x0000_i1027" DrawAspect="Content" ObjectID="_1803815234" r:id="rId15"/>
              </w:object>
            </w:r>
          </w:p>
        </w:tc>
        <w:tc>
          <w:tcPr>
            <w:tcW w:w="1070" w:type="dxa"/>
          </w:tcPr>
          <w:p w14:paraId="25BB7C05" w14:textId="0790933C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40" w:dyaOrig="360" w14:anchorId="2D11B96D">
                <v:shape id="_x0000_i1028" type="#_x0000_t75" style="width:12pt;height:18pt" o:ole="">
                  <v:imagedata r:id="rId16" o:title=""/>
                </v:shape>
                <o:OLEObject Type="Embed" ProgID="Equation.DSMT4" ShapeID="_x0000_i1028" DrawAspect="Content" ObjectID="_1803815235" r:id="rId17"/>
              </w:object>
            </w:r>
          </w:p>
        </w:tc>
        <w:tc>
          <w:tcPr>
            <w:tcW w:w="1070" w:type="dxa"/>
          </w:tcPr>
          <w:p w14:paraId="249191BA" w14:textId="05F98920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40" w:dyaOrig="360" w14:anchorId="338DE429">
                <v:shape id="_x0000_i1029" type="#_x0000_t75" style="width:12pt;height:18pt" o:ole="">
                  <v:imagedata r:id="rId18" o:title=""/>
                </v:shape>
                <o:OLEObject Type="Embed" ProgID="Equation.DSMT4" ShapeID="_x0000_i1029" DrawAspect="Content" ObjectID="_1803815236" r:id="rId19"/>
              </w:object>
            </w:r>
          </w:p>
        </w:tc>
        <w:tc>
          <w:tcPr>
            <w:tcW w:w="1070" w:type="dxa"/>
          </w:tcPr>
          <w:p w14:paraId="7F90521A" w14:textId="5233CC03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79" w:dyaOrig="360" w14:anchorId="1AE51445">
                <v:shape id="_x0000_i1030" type="#_x0000_t75" style="width:13.5pt;height:18pt" o:ole="">
                  <v:imagedata r:id="rId20" o:title=""/>
                </v:shape>
                <o:OLEObject Type="Embed" ProgID="Equation.DSMT4" ShapeID="_x0000_i1030" DrawAspect="Content" ObjectID="_1803815237" r:id="rId21"/>
              </w:object>
            </w:r>
          </w:p>
        </w:tc>
        <w:tc>
          <w:tcPr>
            <w:tcW w:w="1070" w:type="dxa"/>
          </w:tcPr>
          <w:p w14:paraId="5EAA9EDD" w14:textId="028B5E0D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300" w:dyaOrig="360" w14:anchorId="306E4B0C">
                <v:shape id="_x0000_i1031" type="#_x0000_t75" style="width:15pt;height:18pt" o:ole="">
                  <v:imagedata r:id="rId22" o:title=""/>
                </v:shape>
                <o:OLEObject Type="Embed" ProgID="Equation.DSMT4" ShapeID="_x0000_i1031" DrawAspect="Content" ObjectID="_1803815238" r:id="rId23"/>
              </w:object>
            </w:r>
          </w:p>
        </w:tc>
        <w:tc>
          <w:tcPr>
            <w:tcW w:w="1070" w:type="dxa"/>
          </w:tcPr>
          <w:p w14:paraId="529D6205" w14:textId="0329B913" w:rsidR="002807C3" w:rsidRPr="002807C3" w:rsidRDefault="00CB0C24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0"/>
              </w:rPr>
              <w:object w:dxaOrig="200" w:dyaOrig="320" w14:anchorId="368BA8CA">
                <v:shape id="_x0000_i1032" type="#_x0000_t75" style="width:9.75pt;height:16.5pt" o:ole="">
                  <v:imagedata r:id="rId24" o:title=""/>
                </v:shape>
                <o:OLEObject Type="Embed" ProgID="Equation.DSMT4" ShapeID="_x0000_i1032" DrawAspect="Content" ObjectID="_1803815239" r:id="rId25"/>
              </w:object>
            </w:r>
          </w:p>
        </w:tc>
      </w:tr>
      <w:tr w:rsidR="002807C3" w14:paraId="6FF51837" w14:textId="77777777" w:rsidTr="002807C3">
        <w:tc>
          <w:tcPr>
            <w:tcW w:w="1069" w:type="dxa"/>
          </w:tcPr>
          <w:p w14:paraId="220E9651" w14:textId="5B3C5CD2" w:rsidR="002807C3" w:rsidRPr="002807C3" w:rsidRDefault="002807C3" w:rsidP="002D5E64">
            <w:pPr>
              <w:spacing w:before="60" w:after="6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69" w:type="dxa"/>
          </w:tcPr>
          <w:p w14:paraId="24A95CD9" w14:textId="05C11481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70" w:type="dxa"/>
          </w:tcPr>
          <w:p w14:paraId="105BA5E2" w14:textId="793BC9FE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70" w:type="dxa"/>
          </w:tcPr>
          <w:p w14:paraId="26F799A8" w14:textId="6320B7E5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70" w:type="dxa"/>
          </w:tcPr>
          <w:p w14:paraId="03CE919C" w14:textId="3D82EF3C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70" w:type="dxa"/>
          </w:tcPr>
          <w:p w14:paraId="26B4BD67" w14:textId="411AD5A5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70" w:type="dxa"/>
          </w:tcPr>
          <w:p w14:paraId="7ED2E6F0" w14:textId="668CC2D2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70" w:type="dxa"/>
          </w:tcPr>
          <w:p w14:paraId="7BF2932C" w14:textId="3DCFC386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70" w:type="dxa"/>
          </w:tcPr>
          <w:p w14:paraId="24050748" w14:textId="2F0A6BA1" w:rsidR="002807C3" w:rsidRPr="002807C3" w:rsidRDefault="002807C3" w:rsidP="002D5E64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14:paraId="1EDCA88D" w14:textId="5B45D4BE" w:rsidR="002807C3" w:rsidRPr="001C300F" w:rsidRDefault="009D4E29" w:rsidP="001C300F">
      <w:pPr>
        <w:pStyle w:val="Prrafodelista"/>
        <w:numPr>
          <w:ilvl w:val="0"/>
          <w:numId w:val="52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Muestra un gráfico que explique la relación existente entre el </w:t>
      </w:r>
      <w:r w:rsidRPr="00DB6995">
        <w:rPr>
          <w:noProof/>
          <w:color w:val="007789" w:themeColor="accent1" w:themeShade="BF"/>
          <w:sz w:val="24"/>
          <w:szCs w:val="24"/>
        </w:rPr>
        <w:t xml:space="preserve">valor del jugador </w:t>
      </w:r>
      <w:r>
        <w:rPr>
          <w:noProof/>
          <w:sz w:val="24"/>
          <w:szCs w:val="24"/>
        </w:rPr>
        <w:t xml:space="preserve">y su peso en la evaluación DEA </w:t>
      </w:r>
      <w:r w:rsidR="00CB0C24" w:rsidRPr="00CB0C24">
        <w:rPr>
          <w:position w:val="-14"/>
        </w:rPr>
        <w:object w:dxaOrig="420" w:dyaOrig="400" w14:anchorId="03183A69">
          <v:shape id="_x0000_i1033" type="#_x0000_t75" style="width:21pt;height:20.25pt" o:ole="">
            <v:imagedata r:id="rId26" o:title=""/>
          </v:shape>
          <o:OLEObject Type="Embed" ProgID="Equation.DSMT4" ShapeID="_x0000_i1033" DrawAspect="Content" ObjectID="_1803815240" r:id="rId27"/>
        </w:object>
      </w:r>
      <w:r>
        <w:rPr>
          <w:noProof/>
          <w:sz w:val="24"/>
          <w:szCs w:val="24"/>
        </w:rPr>
        <w:t xml:space="preserve">. Para ello, utiliza la función </w:t>
      </w:r>
      <w:r w:rsidRPr="009D4E29">
        <w:rPr>
          <w:rFonts w:ascii="Consolas" w:hAnsi="Consolas"/>
          <w:noProof/>
          <w:sz w:val="24"/>
          <w:szCs w:val="24"/>
        </w:rPr>
        <w:t>geom_smooth()</w:t>
      </w:r>
      <w:r>
        <w:rPr>
          <w:noProof/>
          <w:sz w:val="24"/>
          <w:szCs w:val="24"/>
        </w:rPr>
        <w:t>.</w:t>
      </w:r>
    </w:p>
    <w:p w14:paraId="7E9BAF91" w14:textId="47C9713B" w:rsidR="009D4E29" w:rsidRDefault="009D4E29" w:rsidP="002D5E64">
      <w:pPr>
        <w:pStyle w:val="Prrafodelista"/>
        <w:numPr>
          <w:ilvl w:val="0"/>
          <w:numId w:val="52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¿Qué ocur</w:t>
      </w:r>
      <w:r w:rsidRPr="009D4E29">
        <w:rPr>
          <w:noProof/>
          <w:sz w:val="24"/>
          <w:szCs w:val="24"/>
        </w:rPr>
        <w:t xml:space="preserve">re </w:t>
      </w:r>
      <w:r>
        <w:rPr>
          <w:noProof/>
          <w:sz w:val="24"/>
          <w:szCs w:val="24"/>
        </w:rPr>
        <w:t xml:space="preserve">cuando no introducimos la variable </w:t>
      </w:r>
      <w:r w:rsidR="00DB6995">
        <w:rPr>
          <w:noProof/>
          <w:sz w:val="24"/>
          <w:szCs w:val="24"/>
        </w:rPr>
        <w:t xml:space="preserve">referente al </w:t>
      </w:r>
      <w:r w:rsidR="00DB6995" w:rsidRPr="00DB6995">
        <w:rPr>
          <w:noProof/>
          <w:color w:val="007789" w:themeColor="accent1" w:themeShade="BF"/>
          <w:sz w:val="24"/>
          <w:szCs w:val="24"/>
        </w:rPr>
        <w:t>valor del jugador</w:t>
      </w:r>
      <w:r w:rsidRPr="00DB6995">
        <w:rPr>
          <w:noProof/>
          <w:color w:val="007789" w:themeColor="accent1" w:themeShade="BF"/>
          <w:sz w:val="24"/>
          <w:szCs w:val="24"/>
        </w:rPr>
        <w:t xml:space="preserve"> </w:t>
      </w:r>
      <w:r w:rsidRPr="009D4E29">
        <w:rPr>
          <w:noProof/>
          <w:sz w:val="24"/>
          <w:szCs w:val="24"/>
        </w:rPr>
        <w:t>en el análisis?</w:t>
      </w:r>
      <w:r>
        <w:rPr>
          <w:noProof/>
          <w:sz w:val="24"/>
          <w:szCs w:val="24"/>
        </w:rPr>
        <w:t xml:space="preserve"> ¿</w:t>
      </w:r>
      <w:r w:rsidR="00DB6995">
        <w:rPr>
          <w:noProof/>
          <w:sz w:val="24"/>
          <w:szCs w:val="24"/>
        </w:rPr>
        <w:t>Sigue habiendo el mismo número de jugadores técnicamente eficientes</w:t>
      </w:r>
      <w:r>
        <w:rPr>
          <w:noProof/>
          <w:sz w:val="24"/>
          <w:szCs w:val="24"/>
        </w:rPr>
        <w:t>?</w:t>
      </w:r>
      <w:r w:rsidR="0044036A">
        <w:rPr>
          <w:noProof/>
          <w:sz w:val="24"/>
          <w:szCs w:val="24"/>
        </w:rPr>
        <w:t xml:space="preserve"> Explica la respuesta.</w:t>
      </w:r>
    </w:p>
    <w:p w14:paraId="65D69790" w14:textId="77777777" w:rsidR="001C300F" w:rsidRPr="001C300F" w:rsidRDefault="001C300F" w:rsidP="001C300F">
      <w:pPr>
        <w:spacing w:before="240" w:after="240" w:line="360" w:lineRule="auto"/>
        <w:jc w:val="both"/>
        <w:rPr>
          <w:noProof/>
          <w:sz w:val="24"/>
          <w:szCs w:val="24"/>
        </w:rPr>
      </w:pPr>
    </w:p>
    <w:p w14:paraId="479D5372" w14:textId="0EA2196D" w:rsidR="001302C9" w:rsidRDefault="00075CFA" w:rsidP="002D5E64">
      <w:pPr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34744A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2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075CFA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  <w:t xml:space="preserve"> </w:t>
      </w:r>
      <w:r w:rsidR="001302C9" w:rsidRPr="001302C9">
        <w:rPr>
          <w:rFonts w:eastAsiaTheme="minorEastAsia"/>
          <w:iCs/>
          <w:kern w:val="24"/>
          <w:sz w:val="24"/>
          <w:szCs w:val="24"/>
        </w:rPr>
        <w:t xml:space="preserve">¿Cómo afecta la reducción del número de inputs en el análisis al conjunto de jugadores considerados técnicamente eficientes? </w:t>
      </w:r>
      <w:r w:rsidR="00CA1AAC">
        <w:rPr>
          <w:rFonts w:eastAsiaTheme="minorEastAsia"/>
          <w:iCs/>
          <w:kern w:val="24"/>
          <w:sz w:val="24"/>
          <w:szCs w:val="24"/>
        </w:rPr>
        <w:t xml:space="preserve">Muestra los resultados aplicados a la base de datos </w:t>
      </w:r>
      <w:r w:rsidR="00CA1AAC">
        <w:rPr>
          <w:noProof/>
          <w:sz w:val="24"/>
          <w:szCs w:val="24"/>
        </w:rPr>
        <w:t>“</w:t>
      </w:r>
      <w:r w:rsidR="00CA1AAC">
        <w:rPr>
          <w:rFonts w:ascii="Consolas" w:hAnsi="Consolas"/>
          <w:noProof/>
          <w:sz w:val="24"/>
          <w:szCs w:val="24"/>
        </w:rPr>
        <w:t>champions</w:t>
      </w:r>
      <w:r w:rsidR="00CA1AAC" w:rsidRPr="00CA1AAC">
        <w:rPr>
          <w:noProof/>
          <w:sz w:val="24"/>
          <w:szCs w:val="24"/>
        </w:rPr>
        <w:t>”</w:t>
      </w:r>
      <w:r w:rsidR="00CA1AAC">
        <w:rPr>
          <w:noProof/>
          <w:sz w:val="24"/>
          <w:szCs w:val="24"/>
        </w:rPr>
        <w:t>. Luego, proporciona una idea intuitiva de porqué ocurre este suceso.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1AAC" w14:paraId="4804B335" w14:textId="77777777" w:rsidTr="00CA1AAC">
        <w:tc>
          <w:tcPr>
            <w:tcW w:w="4814" w:type="dxa"/>
            <w:vAlign w:val="center"/>
          </w:tcPr>
          <w:p w14:paraId="1955F65C" w14:textId="2017A61C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Número de inputs considerados</w:t>
            </w:r>
          </w:p>
        </w:tc>
        <w:tc>
          <w:tcPr>
            <w:tcW w:w="4814" w:type="dxa"/>
            <w:vAlign w:val="center"/>
          </w:tcPr>
          <w:p w14:paraId="11D8DF8C" w14:textId="20F7E0C8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Número de DMUs eficientes</w:t>
            </w:r>
          </w:p>
        </w:tc>
      </w:tr>
      <w:tr w:rsidR="00CA1AAC" w14:paraId="5810F4E7" w14:textId="77777777" w:rsidTr="00CA1AAC">
        <w:tc>
          <w:tcPr>
            <w:tcW w:w="4814" w:type="dxa"/>
            <w:vAlign w:val="center"/>
          </w:tcPr>
          <w:p w14:paraId="3860DC1A" w14:textId="1AC8DA3E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5</w:t>
            </w:r>
          </w:p>
        </w:tc>
        <w:tc>
          <w:tcPr>
            <w:tcW w:w="4814" w:type="dxa"/>
            <w:vAlign w:val="center"/>
          </w:tcPr>
          <w:p w14:paraId="76E8B266" w14:textId="242BEB82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</w:p>
        </w:tc>
      </w:tr>
      <w:tr w:rsidR="00CA1AAC" w14:paraId="036AC450" w14:textId="77777777" w:rsidTr="00CA1AAC">
        <w:tc>
          <w:tcPr>
            <w:tcW w:w="4814" w:type="dxa"/>
            <w:vAlign w:val="center"/>
          </w:tcPr>
          <w:p w14:paraId="6FD31C48" w14:textId="31F9E943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4</w:t>
            </w:r>
          </w:p>
        </w:tc>
        <w:tc>
          <w:tcPr>
            <w:tcW w:w="4814" w:type="dxa"/>
            <w:vAlign w:val="center"/>
          </w:tcPr>
          <w:p w14:paraId="10F0DD69" w14:textId="43F69678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</w:p>
        </w:tc>
      </w:tr>
      <w:tr w:rsidR="00CA1AAC" w14:paraId="14B7C375" w14:textId="77777777" w:rsidTr="00CA1AAC">
        <w:tc>
          <w:tcPr>
            <w:tcW w:w="4814" w:type="dxa"/>
            <w:vAlign w:val="center"/>
          </w:tcPr>
          <w:p w14:paraId="6020699B" w14:textId="68D210E1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3</w:t>
            </w:r>
          </w:p>
        </w:tc>
        <w:tc>
          <w:tcPr>
            <w:tcW w:w="4814" w:type="dxa"/>
            <w:vAlign w:val="center"/>
          </w:tcPr>
          <w:p w14:paraId="568057DE" w14:textId="65F754EE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</w:p>
        </w:tc>
      </w:tr>
      <w:tr w:rsidR="00CA1AAC" w14:paraId="01E4CE70" w14:textId="77777777" w:rsidTr="00CA1AAC">
        <w:tc>
          <w:tcPr>
            <w:tcW w:w="4814" w:type="dxa"/>
            <w:vAlign w:val="center"/>
          </w:tcPr>
          <w:p w14:paraId="64C13C48" w14:textId="41D04726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2</w:t>
            </w:r>
          </w:p>
        </w:tc>
        <w:tc>
          <w:tcPr>
            <w:tcW w:w="4814" w:type="dxa"/>
            <w:vAlign w:val="center"/>
          </w:tcPr>
          <w:p w14:paraId="643289FE" w14:textId="5C821868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</w:p>
        </w:tc>
      </w:tr>
      <w:tr w:rsidR="00CA1AAC" w14:paraId="4D036E20" w14:textId="77777777" w:rsidTr="00CA1AAC">
        <w:tc>
          <w:tcPr>
            <w:tcW w:w="4814" w:type="dxa"/>
            <w:vAlign w:val="center"/>
          </w:tcPr>
          <w:p w14:paraId="66CE7A0C" w14:textId="17A4A8CE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  <w:r>
              <w:rPr>
                <w:rFonts w:eastAsiaTheme="minorEastAsia"/>
                <w:iCs/>
                <w:kern w:val="24"/>
                <w:sz w:val="24"/>
                <w:szCs w:val="24"/>
              </w:rPr>
              <w:t>1</w:t>
            </w:r>
          </w:p>
        </w:tc>
        <w:tc>
          <w:tcPr>
            <w:tcW w:w="4814" w:type="dxa"/>
            <w:vAlign w:val="center"/>
          </w:tcPr>
          <w:p w14:paraId="1A2D0AC9" w14:textId="05EF47D8" w:rsidR="00CA1AAC" w:rsidRDefault="00CA1AAC" w:rsidP="002D5E64">
            <w:pPr>
              <w:spacing w:before="60" w:after="60"/>
              <w:jc w:val="center"/>
              <w:rPr>
                <w:rFonts w:eastAsiaTheme="minorEastAsia"/>
                <w:iCs/>
                <w:kern w:val="24"/>
                <w:sz w:val="24"/>
                <w:szCs w:val="24"/>
              </w:rPr>
            </w:pPr>
          </w:p>
        </w:tc>
      </w:tr>
    </w:tbl>
    <w:p w14:paraId="272F4B5F" w14:textId="77777777" w:rsidR="001C300F" w:rsidRDefault="001C300F" w:rsidP="002D5E64">
      <w:pPr>
        <w:spacing w:before="360" w:after="24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6CC813C0" w14:textId="77777777" w:rsidR="008F576E" w:rsidRDefault="008F576E" w:rsidP="002D5E64">
      <w:pPr>
        <w:spacing w:before="360" w:after="24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75D71FB2" w14:textId="77777777" w:rsidR="008F576E" w:rsidRDefault="008F576E" w:rsidP="002D5E64">
      <w:pPr>
        <w:spacing w:before="360" w:after="24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2B464DD6" w14:textId="0B8C332E" w:rsidR="001302C9" w:rsidRDefault="0034744A" w:rsidP="002D5E64">
      <w:pPr>
        <w:spacing w:before="360" w:after="24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3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075CFA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  <w:t xml:space="preserve"> </w:t>
      </w:r>
      <w:r w:rsidR="001302C9" w:rsidRPr="001302C9">
        <w:rPr>
          <w:rFonts w:eastAsiaTheme="minorEastAsia"/>
          <w:iCs/>
          <w:kern w:val="24"/>
          <w:sz w:val="24"/>
          <w:szCs w:val="24"/>
        </w:rPr>
        <w:t>R</w:t>
      </w:r>
      <w:r w:rsidR="001302C9">
        <w:rPr>
          <w:rFonts w:eastAsiaTheme="minorEastAsia"/>
          <w:iCs/>
          <w:kern w:val="24"/>
          <w:sz w:val="24"/>
          <w:szCs w:val="24"/>
        </w:rPr>
        <w:t>esponde a las siguientes cuestiones.</w:t>
      </w:r>
    </w:p>
    <w:p w14:paraId="580F2F0F" w14:textId="5982E4F0" w:rsidR="00137B1E" w:rsidRPr="009D4E29" w:rsidRDefault="00137B1E" w:rsidP="002D5E64">
      <w:pPr>
        <w:pStyle w:val="Prrafodelista"/>
        <w:numPr>
          <w:ilvl w:val="0"/>
          <w:numId w:val="56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Establece una definición formal del</w:t>
      </w:r>
      <w:r w:rsidR="00220340">
        <w:rPr>
          <w:noProof/>
          <w:sz w:val="24"/>
          <w:szCs w:val="24"/>
        </w:rPr>
        <w:t xml:space="preserve"> axioma </w:t>
      </w:r>
      <w:r>
        <w:rPr>
          <w:noProof/>
          <w:sz w:val="24"/>
          <w:szCs w:val="24"/>
        </w:rPr>
        <w:t xml:space="preserve">de libre disponibilidad. </w:t>
      </w:r>
    </w:p>
    <w:p w14:paraId="26D3B57E" w14:textId="28BFE7D8" w:rsidR="002627A9" w:rsidRDefault="002627A9" w:rsidP="002D5E64">
      <w:pPr>
        <w:pStyle w:val="Prrafodelista"/>
        <w:numPr>
          <w:ilvl w:val="0"/>
          <w:numId w:val="56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¿</w:t>
      </w:r>
      <w:r w:rsidR="003E4C40">
        <w:rPr>
          <w:noProof/>
          <w:sz w:val="24"/>
          <w:szCs w:val="24"/>
        </w:rPr>
        <w:t>G</w:t>
      </w:r>
      <w:r w:rsidR="006257F7">
        <w:rPr>
          <w:noProof/>
          <w:sz w:val="24"/>
          <w:szCs w:val="24"/>
        </w:rPr>
        <w:t xml:space="preserve">uarda </w:t>
      </w:r>
      <w:r w:rsidR="003E4C40">
        <w:rPr>
          <w:noProof/>
          <w:sz w:val="24"/>
          <w:szCs w:val="24"/>
        </w:rPr>
        <w:t>alguna relación el axioma de</w:t>
      </w:r>
      <w:r w:rsidR="006257F7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libre disponibilidad con el </w:t>
      </w:r>
      <w:r w:rsidR="00220340">
        <w:rPr>
          <w:noProof/>
          <w:sz w:val="24"/>
          <w:szCs w:val="24"/>
        </w:rPr>
        <w:t xml:space="preserve">concepto de </w:t>
      </w:r>
      <w:r>
        <w:rPr>
          <w:noProof/>
          <w:sz w:val="24"/>
          <w:szCs w:val="24"/>
        </w:rPr>
        <w:t>Pareto-dominancia?</w:t>
      </w:r>
    </w:p>
    <w:p w14:paraId="253DA2A4" w14:textId="4BA0E971" w:rsidR="006257F7" w:rsidRDefault="006257F7" w:rsidP="002D5E64">
      <w:pPr>
        <w:pStyle w:val="Prrafodelista"/>
        <w:numPr>
          <w:ilvl w:val="0"/>
          <w:numId w:val="56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¿Cuál de las tecnologías estudiadas toma como soporte todas las unidades no Pareto-dominadas de la muestra?</w:t>
      </w:r>
    </w:p>
    <w:p w14:paraId="4197232E" w14:textId="65063D77" w:rsidR="003E4C40" w:rsidRPr="001C300F" w:rsidRDefault="003E4C40" w:rsidP="001C300F">
      <w:pPr>
        <w:pStyle w:val="Prrafodelista"/>
        <w:numPr>
          <w:ilvl w:val="0"/>
          <w:numId w:val="56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R</w:t>
      </w:r>
      <w:r w:rsidRPr="006257F7">
        <w:rPr>
          <w:rFonts w:asciiTheme="majorHAnsi" w:hAnsiTheme="majorHAnsi"/>
          <w:noProof/>
          <w:sz w:val="24"/>
          <w:szCs w:val="24"/>
        </w:rPr>
        <w:t>epresenta la tecnología anterior</w:t>
      </w:r>
      <w:r>
        <w:rPr>
          <w:rFonts w:asciiTheme="majorHAnsi" w:hAnsiTheme="majorHAnsi"/>
          <w:noProof/>
          <w:sz w:val="24"/>
          <w:szCs w:val="24"/>
        </w:rPr>
        <w:t xml:space="preserve"> utilizando las variables “</w:t>
      </w:r>
      <w:r>
        <w:rPr>
          <w:rFonts w:ascii="Consolas" w:hAnsi="Consolas"/>
          <w:noProof/>
          <w:sz w:val="24"/>
          <w:szCs w:val="24"/>
        </w:rPr>
        <w:t>valor_transfermarket</w:t>
      </w:r>
      <w:r w:rsidRPr="003E4C40">
        <w:rPr>
          <w:rFonts w:asciiTheme="majorHAnsi" w:hAnsiTheme="majorHAnsi"/>
          <w:noProof/>
          <w:sz w:val="24"/>
          <w:szCs w:val="24"/>
        </w:rPr>
        <w:t>” y</w:t>
      </w:r>
      <w:r>
        <w:rPr>
          <w:rFonts w:ascii="Consolas" w:hAnsi="Consolas"/>
          <w:noProof/>
          <w:sz w:val="24"/>
          <w:szCs w:val="24"/>
        </w:rPr>
        <w:t xml:space="preserve"> </w:t>
      </w:r>
      <w:r w:rsidRPr="003E4C40">
        <w:rPr>
          <w:rFonts w:asciiTheme="majorHAnsi" w:hAnsiTheme="majorHAnsi"/>
          <w:noProof/>
          <w:sz w:val="24"/>
          <w:szCs w:val="24"/>
        </w:rPr>
        <w:t>“</w:t>
      </w:r>
      <w:r>
        <w:rPr>
          <w:rFonts w:ascii="Consolas" w:hAnsi="Consolas"/>
          <w:noProof/>
          <w:sz w:val="24"/>
          <w:szCs w:val="24"/>
        </w:rPr>
        <w:t>oportunidades_creadas</w:t>
      </w:r>
      <w:r w:rsidRPr="003E4C40">
        <w:rPr>
          <w:rFonts w:asciiTheme="majorHAnsi" w:hAnsiTheme="majorHAnsi"/>
          <w:noProof/>
          <w:sz w:val="24"/>
          <w:szCs w:val="24"/>
        </w:rPr>
        <w:t xml:space="preserve">”. </w:t>
      </w:r>
    </w:p>
    <w:p w14:paraId="2C1784A6" w14:textId="495D06EC" w:rsidR="00693183" w:rsidRDefault="00693183" w:rsidP="002D5E64">
      <w:pPr>
        <w:pStyle w:val="Prrafodelista"/>
        <w:numPr>
          <w:ilvl w:val="0"/>
          <w:numId w:val="56"/>
        </w:numPr>
        <w:spacing w:before="240" w:after="240" w:line="360" w:lineRule="auto"/>
        <w:ind w:left="284" w:hanging="284"/>
        <w:contextualSpacing w:val="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¿A qué unidades </w:t>
      </w:r>
      <w:r w:rsidR="003E4C40">
        <w:rPr>
          <w:noProof/>
          <w:sz w:val="24"/>
          <w:szCs w:val="24"/>
        </w:rPr>
        <w:t xml:space="preserve">de la muestra </w:t>
      </w:r>
      <w:r>
        <w:rPr>
          <w:noProof/>
          <w:sz w:val="24"/>
          <w:szCs w:val="24"/>
        </w:rPr>
        <w:t>Pareto-</w:t>
      </w:r>
      <w:r w:rsidR="003E4C40">
        <w:rPr>
          <w:noProof/>
          <w:sz w:val="24"/>
          <w:szCs w:val="24"/>
        </w:rPr>
        <w:t>d</w:t>
      </w:r>
      <w:r>
        <w:rPr>
          <w:noProof/>
          <w:sz w:val="24"/>
          <w:szCs w:val="24"/>
        </w:rPr>
        <w:t>omina la DMU Kimmich?</w:t>
      </w:r>
    </w:p>
    <w:p w14:paraId="77BE46ED" w14:textId="77777777" w:rsidR="001C300F" w:rsidRDefault="001C300F" w:rsidP="002D5E64">
      <w:pPr>
        <w:spacing w:before="360" w:after="120" w:line="360" w:lineRule="auto"/>
        <w:jc w:val="both"/>
        <w:rPr>
          <w:noProof/>
          <w:sz w:val="24"/>
          <w:szCs w:val="24"/>
        </w:rPr>
      </w:pPr>
    </w:p>
    <w:p w14:paraId="17128539" w14:textId="3B70F6F1" w:rsidR="00BD5DC0" w:rsidRDefault="001C4106" w:rsidP="002D5E64">
      <w:pPr>
        <w:spacing w:before="360" w:after="12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4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075CFA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  <w:t xml:space="preserve"> </w:t>
      </w:r>
      <w:r w:rsidR="00BD5DC0">
        <w:rPr>
          <w:rFonts w:eastAsiaTheme="minorEastAsia"/>
          <w:iCs/>
          <w:kern w:val="24"/>
          <w:sz w:val="24"/>
          <w:szCs w:val="24"/>
        </w:rPr>
        <w:t xml:space="preserve">Considera un modelo DEA orientado a </w:t>
      </w:r>
      <w:r w:rsidR="00BD5DC0">
        <w:rPr>
          <w:rFonts w:eastAsiaTheme="minorEastAsia"/>
          <w:i/>
          <w:kern w:val="24"/>
          <w:sz w:val="24"/>
          <w:szCs w:val="24"/>
        </w:rPr>
        <w:t xml:space="preserve">outputs </w:t>
      </w:r>
      <w:r w:rsidR="00BD5DC0">
        <w:rPr>
          <w:rFonts w:eastAsiaTheme="minorEastAsia"/>
          <w:iCs/>
          <w:kern w:val="24"/>
          <w:sz w:val="24"/>
          <w:szCs w:val="24"/>
        </w:rPr>
        <w:t xml:space="preserve">bajo las tecnologías FDH, BCC y CCR. Explica por qué se cumple que </w:t>
      </w:r>
    </w:p>
    <w:p w14:paraId="191F1A5A" w14:textId="42F4197A" w:rsidR="00BD5DC0" w:rsidRDefault="00BD5DC0" w:rsidP="002D5E64">
      <w:pPr>
        <w:pStyle w:val="MTDisplayEquation"/>
      </w:pPr>
      <w:r>
        <w:tab/>
      </w:r>
      <w:r w:rsidR="000707DD" w:rsidRPr="00BD5DC0">
        <w:rPr>
          <w:position w:val="-12"/>
        </w:rPr>
        <w:object w:dxaOrig="1780" w:dyaOrig="360" w14:anchorId="64F1F086">
          <v:shape id="_x0000_i1034" type="#_x0000_t75" style="width:89.25pt;height:18pt" o:ole="">
            <v:imagedata r:id="rId28" o:title=""/>
          </v:shape>
          <o:OLEObject Type="Embed" ProgID="Equation.DSMT4" ShapeID="_x0000_i1034" DrawAspect="Content" ObjectID="_1803815241" r:id="rId29"/>
        </w:object>
      </w:r>
      <w:r>
        <w:t>,</w:t>
      </w:r>
    </w:p>
    <w:p w14:paraId="79C7E7D3" w14:textId="37A207F6" w:rsidR="00BD5DC0" w:rsidRDefault="00BD5DC0" w:rsidP="002D5E64">
      <w:pPr>
        <w:spacing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 xml:space="preserve"> e interpreta cómo esta relación se vincula con la idea de que algunos enfoques son más optimistas que otros en la evaluación de la eficiencia.</w:t>
      </w:r>
    </w:p>
    <w:p w14:paraId="1A172527" w14:textId="77777777" w:rsidR="001C300F" w:rsidRDefault="001C300F" w:rsidP="002D5E64">
      <w:pPr>
        <w:spacing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</w:p>
    <w:p w14:paraId="42FDAE25" w14:textId="7FB2BD48" w:rsidR="00F600AC" w:rsidRDefault="00C3744A" w:rsidP="002D5E64">
      <w:pPr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Ejerci</w:t>
      </w:r>
      <w:r w:rsidRPr="001E064F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cio</w:t>
      </w:r>
      <w:r w:rsidRPr="00AC20E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 </w:t>
      </w:r>
      <w:r w:rsidR="00D2198B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5</w:t>
      </w:r>
      <w:r w:rsidRPr="003E4C4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3E4C40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  <w:t xml:space="preserve"> </w:t>
      </w:r>
      <w:r>
        <w:rPr>
          <w:rFonts w:eastAsiaTheme="minorEastAsia"/>
          <w:iCs/>
          <w:kern w:val="24"/>
          <w:sz w:val="24"/>
          <w:szCs w:val="24"/>
        </w:rPr>
        <w:t xml:space="preserve">Calcula los </w:t>
      </w:r>
      <w:r>
        <w:rPr>
          <w:rFonts w:eastAsiaTheme="minorEastAsia"/>
          <w:i/>
          <w:kern w:val="24"/>
          <w:sz w:val="24"/>
          <w:szCs w:val="24"/>
        </w:rPr>
        <w:t xml:space="preserve">scores </w:t>
      </w:r>
      <w:r>
        <w:rPr>
          <w:rFonts w:eastAsiaTheme="minorEastAsia"/>
          <w:iCs/>
          <w:kern w:val="24"/>
          <w:sz w:val="24"/>
          <w:szCs w:val="24"/>
        </w:rPr>
        <w:t xml:space="preserve">de eficiencia para </w:t>
      </w:r>
      <w:r w:rsidR="00F600AC">
        <w:rPr>
          <w:rFonts w:eastAsiaTheme="minorEastAsia"/>
          <w:iCs/>
          <w:kern w:val="24"/>
          <w:sz w:val="24"/>
          <w:szCs w:val="24"/>
        </w:rPr>
        <w:t xml:space="preserve">el jugador </w:t>
      </w:r>
      <w:r w:rsidR="00F600AC" w:rsidRPr="00F600AC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Rodrygo</w:t>
      </w:r>
      <w:r w:rsidR="00F600AC">
        <w:rPr>
          <w:rFonts w:ascii="Consolas" w:hAnsi="Consolas"/>
          <w:noProof/>
          <w:color w:val="007789" w:themeColor="accent1" w:themeShade="BF"/>
          <w:sz w:val="24"/>
          <w:szCs w:val="24"/>
        </w:rPr>
        <w:t xml:space="preserve"> </w:t>
      </w:r>
      <w:r>
        <w:rPr>
          <w:rFonts w:eastAsiaTheme="minorEastAsia"/>
          <w:iCs/>
          <w:kern w:val="24"/>
          <w:sz w:val="24"/>
          <w:szCs w:val="24"/>
        </w:rPr>
        <w:t xml:space="preserve">asumiendo </w:t>
      </w:r>
      <w:r w:rsidR="00FF1BBE">
        <w:rPr>
          <w:rFonts w:eastAsiaTheme="minorEastAsia"/>
          <w:iCs/>
          <w:kern w:val="24"/>
          <w:sz w:val="24"/>
          <w:szCs w:val="24"/>
        </w:rPr>
        <w:t>una tecnología convexa</w:t>
      </w:r>
      <w:r>
        <w:rPr>
          <w:rFonts w:eastAsiaTheme="minorEastAsia"/>
          <w:iCs/>
          <w:kern w:val="24"/>
          <w:sz w:val="24"/>
          <w:szCs w:val="24"/>
        </w:rPr>
        <w:t>,</w:t>
      </w:r>
      <w:r w:rsidR="00822274">
        <w:rPr>
          <w:rFonts w:eastAsiaTheme="minorEastAsia"/>
          <w:iCs/>
          <w:kern w:val="24"/>
          <w:sz w:val="24"/>
          <w:szCs w:val="24"/>
        </w:rPr>
        <w:t xml:space="preserve"> </w:t>
      </w:r>
      <w:r>
        <w:rPr>
          <w:rFonts w:eastAsiaTheme="minorEastAsia"/>
          <w:iCs/>
          <w:kern w:val="24"/>
          <w:sz w:val="24"/>
          <w:szCs w:val="24"/>
        </w:rPr>
        <w:t xml:space="preserve">rendimientos variables a escala y </w:t>
      </w:r>
      <w:r w:rsidR="001C300F">
        <w:rPr>
          <w:rFonts w:eastAsiaTheme="minorEastAsia"/>
          <w:iCs/>
          <w:kern w:val="24"/>
          <w:sz w:val="24"/>
          <w:szCs w:val="24"/>
        </w:rPr>
        <w:t>las medidas</w:t>
      </w:r>
      <w:r>
        <w:rPr>
          <w:rFonts w:eastAsiaTheme="minorEastAsia"/>
          <w:iCs/>
          <w:kern w:val="24"/>
          <w:sz w:val="24"/>
          <w:szCs w:val="24"/>
        </w:rPr>
        <w:t xml:space="preserve"> </w:t>
      </w:r>
      <w:r w:rsidR="00822274">
        <w:rPr>
          <w:rFonts w:eastAsiaTheme="minorEastAsia"/>
          <w:iCs/>
          <w:kern w:val="24"/>
          <w:sz w:val="24"/>
          <w:szCs w:val="24"/>
        </w:rPr>
        <w:t>que se indican</w:t>
      </w:r>
      <w:r w:rsidR="00AA2C93">
        <w:rPr>
          <w:rFonts w:eastAsiaTheme="minorEastAsia"/>
          <w:iCs/>
          <w:kern w:val="24"/>
          <w:sz w:val="24"/>
          <w:szCs w:val="24"/>
        </w:rPr>
        <w:t xml:space="preserve"> en la siguiente tabla</w:t>
      </w:r>
      <w:r>
        <w:rPr>
          <w:rFonts w:eastAsiaTheme="minorEastAsia"/>
          <w:iCs/>
          <w:kern w:val="24"/>
          <w:sz w:val="24"/>
          <w:szCs w:val="24"/>
        </w:rPr>
        <w:t xml:space="preserve">. </w:t>
      </w:r>
    </w:p>
    <w:p w14:paraId="43101F2D" w14:textId="733A11A1" w:rsidR="001E064F" w:rsidRPr="001E064F" w:rsidRDefault="001E064F" w:rsidP="00AA2C93">
      <w:pPr>
        <w:pStyle w:val="Prrafodelista"/>
        <w:numPr>
          <w:ilvl w:val="0"/>
          <w:numId w:val="61"/>
        </w:numPr>
        <w:spacing w:before="240" w:after="0" w:line="360" w:lineRule="auto"/>
        <w:ind w:left="284" w:hanging="284"/>
        <w:contextualSpacing w:val="0"/>
        <w:jc w:val="both"/>
        <w:rPr>
          <w:rFonts w:eastAsiaTheme="minorEastAsia"/>
          <w:i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Rellena la siguiente tabla con los valores óptimos de la DMU evaluada</w:t>
      </w:r>
      <w:r w:rsidR="00AA2C93">
        <w:rPr>
          <w:rFonts w:eastAsiaTheme="minorEastAsia"/>
          <w:iCs/>
          <w:kern w:val="24"/>
          <w:sz w:val="24"/>
          <w:szCs w:val="24"/>
        </w:rPr>
        <w:t xml:space="preserve"> según cada medida.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313"/>
        <w:gridCol w:w="2313"/>
        <w:gridCol w:w="2313"/>
      </w:tblGrid>
      <w:tr w:rsidR="00620E47" w14:paraId="1D4F40E1" w14:textId="77777777" w:rsidTr="00620E47">
        <w:tc>
          <w:tcPr>
            <w:tcW w:w="2689" w:type="dxa"/>
          </w:tcPr>
          <w:p w14:paraId="1B168BED" w14:textId="77777777" w:rsidR="00620E47" w:rsidRPr="00AA2C93" w:rsidRDefault="00620E47" w:rsidP="002D5E64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  <w:vAlign w:val="center"/>
          </w:tcPr>
          <w:p w14:paraId="4B02C6FB" w14:textId="7B13DA4F" w:rsidR="00620E47" w:rsidRPr="00AA2C93" w:rsidRDefault="00620E47" w:rsidP="002D5E64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A2C93">
              <w:rPr>
                <w:rFonts w:eastAsiaTheme="minorEastAsia"/>
                <w:iCs/>
                <w:kern w:val="24"/>
                <w:sz w:val="20"/>
                <w:szCs w:val="20"/>
              </w:rPr>
              <w:t>Medida radial input</w:t>
            </w:r>
          </w:p>
        </w:tc>
        <w:tc>
          <w:tcPr>
            <w:tcW w:w="2313" w:type="dxa"/>
            <w:vAlign w:val="center"/>
          </w:tcPr>
          <w:p w14:paraId="44987AC0" w14:textId="78FBB53D" w:rsidR="00620E47" w:rsidRPr="00AA2C93" w:rsidRDefault="00620E47" w:rsidP="002D5E64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A2C93">
              <w:rPr>
                <w:rFonts w:eastAsiaTheme="minorEastAsia"/>
                <w:iCs/>
                <w:kern w:val="24"/>
                <w:sz w:val="20"/>
                <w:szCs w:val="20"/>
              </w:rPr>
              <w:t>Medida radial output</w:t>
            </w:r>
          </w:p>
        </w:tc>
        <w:tc>
          <w:tcPr>
            <w:tcW w:w="2313" w:type="dxa"/>
            <w:vAlign w:val="center"/>
          </w:tcPr>
          <w:p w14:paraId="28AA0359" w14:textId="0D9B4F5C" w:rsidR="00620E47" w:rsidRPr="00AA2C93" w:rsidRDefault="00620E47" w:rsidP="002D5E64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  <w:r w:rsidRPr="00AA2C93">
              <w:rPr>
                <w:rFonts w:eastAsiaTheme="minorEastAsia"/>
                <w:iCs/>
                <w:kern w:val="24"/>
                <w:sz w:val="20"/>
                <w:szCs w:val="20"/>
              </w:rPr>
              <w:t>DDF: Briec</w:t>
            </w:r>
          </w:p>
        </w:tc>
      </w:tr>
      <w:tr w:rsidR="00620E47" w14:paraId="025F34AD" w14:textId="77777777" w:rsidTr="00620E47">
        <w:tc>
          <w:tcPr>
            <w:tcW w:w="2689" w:type="dxa"/>
          </w:tcPr>
          <w:p w14:paraId="0478BF86" w14:textId="5D0710DB" w:rsidR="00620E47" w:rsidRPr="00AA2C93" w:rsidRDefault="00620E47" w:rsidP="00AA2C93">
            <w:pPr>
              <w:tabs>
                <w:tab w:val="left" w:pos="5040"/>
              </w:tabs>
              <w:spacing w:before="60"/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</w:pPr>
            <w:r w:rsidRPr="00AA2C93"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  <w:t>Valor en transfermarket</w:t>
            </w:r>
          </w:p>
        </w:tc>
        <w:tc>
          <w:tcPr>
            <w:tcW w:w="2313" w:type="dxa"/>
          </w:tcPr>
          <w:p w14:paraId="27582B9B" w14:textId="15786C82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7C8DAE6C" w14:textId="5D8369A3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6269729F" w14:textId="47BDF596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620E47" w14:paraId="02D44AB6" w14:textId="77777777" w:rsidTr="00620E47">
        <w:tc>
          <w:tcPr>
            <w:tcW w:w="2689" w:type="dxa"/>
          </w:tcPr>
          <w:p w14:paraId="19748E71" w14:textId="2630341C" w:rsidR="00620E47" w:rsidRPr="00AA2C93" w:rsidRDefault="00620E47" w:rsidP="00AA2C93">
            <w:pPr>
              <w:tabs>
                <w:tab w:val="left" w:pos="5040"/>
              </w:tabs>
              <w:spacing w:before="60"/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</w:pPr>
            <w:r w:rsidRPr="00AA2C93"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  <w:t>Centros completados al área</w:t>
            </w:r>
          </w:p>
        </w:tc>
        <w:tc>
          <w:tcPr>
            <w:tcW w:w="2313" w:type="dxa"/>
          </w:tcPr>
          <w:p w14:paraId="2789445F" w14:textId="21462918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5810A748" w14:textId="13403537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11EE6CE5" w14:textId="47E765FB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620E47" w14:paraId="5E8B6935" w14:textId="77777777" w:rsidTr="00620E47">
        <w:tc>
          <w:tcPr>
            <w:tcW w:w="2689" w:type="dxa"/>
          </w:tcPr>
          <w:p w14:paraId="2542E077" w14:textId="11581113" w:rsidR="00620E47" w:rsidRPr="00AA2C93" w:rsidRDefault="00620E47" w:rsidP="00AA2C93">
            <w:pPr>
              <w:tabs>
                <w:tab w:val="left" w:pos="5040"/>
              </w:tabs>
              <w:spacing w:before="60"/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</w:pPr>
            <w:r w:rsidRPr="00AA2C93"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  <w:t>Pases al tercio ofensivo</w:t>
            </w:r>
          </w:p>
        </w:tc>
        <w:tc>
          <w:tcPr>
            <w:tcW w:w="2313" w:type="dxa"/>
          </w:tcPr>
          <w:p w14:paraId="11A9FF7D" w14:textId="4A23768A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1BB291D" w14:textId="5F1BD767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4251B0C" w14:textId="1BA33458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620E47" w14:paraId="2A491831" w14:textId="77777777" w:rsidTr="00620E47">
        <w:tc>
          <w:tcPr>
            <w:tcW w:w="2689" w:type="dxa"/>
          </w:tcPr>
          <w:p w14:paraId="25500BE5" w14:textId="1132C4CB" w:rsidR="00620E47" w:rsidRPr="00AA2C93" w:rsidRDefault="00620E47" w:rsidP="00AA2C93">
            <w:pPr>
              <w:tabs>
                <w:tab w:val="left" w:pos="5040"/>
              </w:tabs>
              <w:spacing w:before="60"/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</w:pPr>
            <w:r w:rsidRPr="00AA2C93"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  <w:t>Pases a zona clave</w:t>
            </w:r>
          </w:p>
        </w:tc>
        <w:tc>
          <w:tcPr>
            <w:tcW w:w="2313" w:type="dxa"/>
          </w:tcPr>
          <w:p w14:paraId="0AE50A6A" w14:textId="4E54325D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0FCD3D28" w14:textId="5EFDEC04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FAFE74B" w14:textId="4D876A18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620E47" w14:paraId="0F4904A5" w14:textId="77777777" w:rsidTr="00620E47">
        <w:tc>
          <w:tcPr>
            <w:tcW w:w="2689" w:type="dxa"/>
          </w:tcPr>
          <w:p w14:paraId="5131D183" w14:textId="512D079F" w:rsidR="00620E47" w:rsidRPr="00AA2C93" w:rsidRDefault="00620E47" w:rsidP="00AA2C93">
            <w:pPr>
              <w:tabs>
                <w:tab w:val="left" w:pos="5040"/>
              </w:tabs>
              <w:spacing w:before="60"/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</w:pPr>
            <w:r w:rsidRPr="00AA2C93"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  <w:t>Pases al área de penalti</w:t>
            </w:r>
          </w:p>
        </w:tc>
        <w:tc>
          <w:tcPr>
            <w:tcW w:w="2313" w:type="dxa"/>
          </w:tcPr>
          <w:p w14:paraId="7F3F73E4" w14:textId="28CE9861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04DE1D9" w14:textId="66140347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06DE0A97" w14:textId="0F1CFC9E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620E47" w14:paraId="1FE338B3" w14:textId="77777777" w:rsidTr="00620E47">
        <w:tc>
          <w:tcPr>
            <w:tcW w:w="2689" w:type="dxa"/>
          </w:tcPr>
          <w:p w14:paraId="7F43F3D9" w14:textId="2561A21C" w:rsidR="00620E47" w:rsidRPr="00AA2C93" w:rsidRDefault="00620E47" w:rsidP="00AA2C93">
            <w:pPr>
              <w:tabs>
                <w:tab w:val="left" w:pos="5040"/>
              </w:tabs>
              <w:spacing w:before="60"/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</w:pPr>
            <w:r w:rsidRPr="00AA2C93"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  <w:t>Oportunidades creadas</w:t>
            </w:r>
          </w:p>
        </w:tc>
        <w:tc>
          <w:tcPr>
            <w:tcW w:w="2313" w:type="dxa"/>
          </w:tcPr>
          <w:p w14:paraId="6CEEB7BA" w14:textId="44C25CE7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1D0B49FE" w14:textId="7C618899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55224CA5" w14:textId="18B8960F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620E47" w14:paraId="233F2B08" w14:textId="77777777" w:rsidTr="00620E47">
        <w:tc>
          <w:tcPr>
            <w:tcW w:w="2689" w:type="dxa"/>
          </w:tcPr>
          <w:p w14:paraId="6B02EDF0" w14:textId="5BAF0997" w:rsidR="00620E47" w:rsidRPr="00AA2C93" w:rsidRDefault="00620E47" w:rsidP="00AA2C93">
            <w:pPr>
              <w:tabs>
                <w:tab w:val="left" w:pos="5040"/>
              </w:tabs>
              <w:spacing w:before="60"/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</w:pPr>
            <w:r w:rsidRPr="00AA2C93">
              <w:rPr>
                <w:rFonts w:asciiTheme="majorHAnsi" w:hAnsiTheme="majorHAnsi"/>
                <w:noProof/>
                <w:color w:val="007789" w:themeColor="accent1" w:themeShade="BF"/>
                <w:sz w:val="20"/>
                <w:szCs w:val="20"/>
              </w:rPr>
              <w:t>Asistencias</w:t>
            </w:r>
          </w:p>
        </w:tc>
        <w:tc>
          <w:tcPr>
            <w:tcW w:w="2313" w:type="dxa"/>
          </w:tcPr>
          <w:p w14:paraId="6A6EF1E4" w14:textId="378787B9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3D42B2A3" w14:textId="25DD580C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2CBE5E4" w14:textId="6F72E58D" w:rsidR="00620E47" w:rsidRPr="00AA2C93" w:rsidRDefault="00620E47" w:rsidP="00AA2C93">
            <w:pPr>
              <w:spacing w:before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</w:tbl>
    <w:p w14:paraId="5918E0C0" w14:textId="3F9F24E4" w:rsidR="001E064F" w:rsidRPr="000F5E9D" w:rsidRDefault="001E064F" w:rsidP="002D5E64">
      <w:pPr>
        <w:pStyle w:val="Prrafodelista"/>
        <w:numPr>
          <w:ilvl w:val="0"/>
          <w:numId w:val="61"/>
        </w:numPr>
        <w:spacing w:before="240" w:after="240" w:line="360" w:lineRule="auto"/>
        <w:ind w:left="284" w:hanging="284"/>
        <w:contextualSpacing w:val="0"/>
        <w:jc w:val="both"/>
        <w:rPr>
          <w:rFonts w:eastAsiaTheme="minorEastAsia"/>
          <w:i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 xml:space="preserve">Interpreta </w:t>
      </w:r>
      <w:r w:rsidR="00AA2C93">
        <w:rPr>
          <w:rFonts w:eastAsiaTheme="minorEastAsia"/>
          <w:iCs/>
          <w:kern w:val="24"/>
          <w:sz w:val="24"/>
          <w:szCs w:val="24"/>
        </w:rPr>
        <w:t>los</w:t>
      </w:r>
      <w:r>
        <w:rPr>
          <w:rFonts w:eastAsiaTheme="minorEastAsia"/>
          <w:iCs/>
          <w:kern w:val="24"/>
          <w:sz w:val="24"/>
          <w:szCs w:val="24"/>
        </w:rPr>
        <w:t xml:space="preserve"> </w:t>
      </w:r>
      <w:r>
        <w:rPr>
          <w:rFonts w:eastAsiaTheme="minorEastAsia"/>
          <w:i/>
          <w:kern w:val="24"/>
          <w:sz w:val="24"/>
          <w:szCs w:val="24"/>
        </w:rPr>
        <w:t xml:space="preserve">scores </w:t>
      </w:r>
      <w:r>
        <w:rPr>
          <w:rFonts w:eastAsiaTheme="minorEastAsia"/>
          <w:iCs/>
          <w:kern w:val="24"/>
          <w:sz w:val="24"/>
          <w:szCs w:val="24"/>
        </w:rPr>
        <w:t>de eficiencia</w:t>
      </w:r>
      <w:r w:rsidR="00AA2C93">
        <w:rPr>
          <w:rFonts w:eastAsiaTheme="minorEastAsia"/>
          <w:iCs/>
          <w:kern w:val="24"/>
          <w:sz w:val="24"/>
          <w:szCs w:val="24"/>
        </w:rPr>
        <w:t xml:space="preserve"> según cada medida de eficiencia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1EE2C8AA" w14:textId="40AAB2AA" w:rsidR="001E064F" w:rsidRPr="001E064F" w:rsidRDefault="001E064F" w:rsidP="002D5E64">
      <w:pPr>
        <w:pStyle w:val="Prrafodelista"/>
        <w:numPr>
          <w:ilvl w:val="0"/>
          <w:numId w:val="61"/>
        </w:numPr>
        <w:spacing w:before="240" w:after="240" w:line="360" w:lineRule="auto"/>
        <w:ind w:left="284" w:hanging="284"/>
        <w:contextualSpacing w:val="0"/>
        <w:jc w:val="both"/>
        <w:rPr>
          <w:rFonts w:eastAsiaTheme="minorEastAsia"/>
          <w:i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lastRenderedPageBreak/>
        <w:t xml:space="preserve">Determina quien es su jugador (virtual) de referencia bajo </w:t>
      </w:r>
      <w:r w:rsidR="00AA2C93">
        <w:rPr>
          <w:rFonts w:eastAsiaTheme="minorEastAsia"/>
          <w:iCs/>
          <w:kern w:val="24"/>
          <w:sz w:val="24"/>
          <w:szCs w:val="24"/>
        </w:rPr>
        <w:t>la</w:t>
      </w:r>
      <w:r>
        <w:rPr>
          <w:rFonts w:eastAsiaTheme="minorEastAsia"/>
          <w:iCs/>
          <w:kern w:val="24"/>
          <w:sz w:val="24"/>
          <w:szCs w:val="24"/>
        </w:rPr>
        <w:t xml:space="preserve"> medida radial output.</w:t>
      </w:r>
    </w:p>
    <w:p w14:paraId="54AD8C2F" w14:textId="77777777" w:rsidR="008F576E" w:rsidRDefault="008F576E" w:rsidP="002D5E64">
      <w:pPr>
        <w:spacing w:before="360" w:after="24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072D7AFA" w14:textId="58E7EE4B" w:rsidR="008D51A5" w:rsidRDefault="008D51A5" w:rsidP="002D5E64">
      <w:pPr>
        <w:spacing w:before="360" w:after="240" w:line="360" w:lineRule="auto"/>
        <w:jc w:val="both"/>
        <w:rPr>
          <w:rFonts w:eastAsiaTheme="minorEastAsia"/>
          <w:sz w:val="24"/>
          <w:szCs w:val="24"/>
        </w:rPr>
      </w:pPr>
      <w:r w:rsidRPr="008D51A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1073AB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6</w:t>
      </w:r>
      <w:r w:rsidRPr="008D51A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6C6819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  <w:t xml:space="preserve"> </w:t>
      </w:r>
      <w:r w:rsidRPr="008D51A5">
        <w:rPr>
          <w:sz w:val="24"/>
          <w:szCs w:val="24"/>
        </w:rPr>
        <w:t xml:space="preserve">Demuestra que el modelo radial </w:t>
      </w:r>
      <w:r w:rsidR="006D2073">
        <w:rPr>
          <w:i/>
          <w:iCs/>
          <w:sz w:val="24"/>
          <w:szCs w:val="24"/>
        </w:rPr>
        <w:t>output</w:t>
      </w:r>
      <w:r w:rsidRPr="008D51A5">
        <w:rPr>
          <w:sz w:val="24"/>
          <w:szCs w:val="24"/>
        </w:rPr>
        <w:t xml:space="preserve"> es un caso concreto de la Función Distancia Direccional estándar bajo una proyección </w:t>
      </w:r>
      <w:r w:rsidR="006D2073" w:rsidRPr="00CB0C24">
        <w:rPr>
          <w:position w:val="-14"/>
        </w:rPr>
        <w:object w:dxaOrig="1520" w:dyaOrig="400" w14:anchorId="17F268FA">
          <v:shape id="_x0000_i1035" type="#_x0000_t75" style="width:76.5pt;height:20.25pt" o:ole="">
            <v:imagedata r:id="rId30" o:title=""/>
          </v:shape>
          <o:OLEObject Type="Embed" ProgID="Equation.DSMT4" ShapeID="_x0000_i1035" DrawAspect="Content" ObjectID="_1803815242" r:id="rId31"/>
        </w:object>
      </w:r>
      <w:r w:rsidRPr="008D51A5">
        <w:rPr>
          <w:rFonts w:eastAsiaTheme="minorEastAsia"/>
          <w:sz w:val="24"/>
          <w:szCs w:val="24"/>
        </w:rPr>
        <w:t>.</w:t>
      </w:r>
    </w:p>
    <w:p w14:paraId="0678206E" w14:textId="77777777" w:rsidR="00AA2C93" w:rsidRDefault="00AA2C93" w:rsidP="00F515DC">
      <w:pPr>
        <w:spacing w:before="360" w:after="24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238CBEAA" w14:textId="7587F920" w:rsidR="00F95CD4" w:rsidRPr="00F95CD4" w:rsidRDefault="000F5E9D" w:rsidP="00F515DC">
      <w:pPr>
        <w:spacing w:before="360" w:after="240" w:line="360" w:lineRule="auto"/>
        <w:jc w:val="both"/>
        <w:rPr>
          <w:sz w:val="24"/>
          <w:szCs w:val="24"/>
        </w:rPr>
      </w:pPr>
      <w:r w:rsidRPr="008D51A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7</w:t>
      </w:r>
      <w:r w:rsidRPr="008D51A5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6C6819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</w:rPr>
        <w:t xml:space="preserve"> </w:t>
      </w:r>
      <w:r w:rsidR="00F95CD4" w:rsidRPr="00F95CD4">
        <w:rPr>
          <w:sz w:val="24"/>
          <w:szCs w:val="24"/>
        </w:rPr>
        <w:t xml:space="preserve">La medida Russell bajo orientación </w:t>
      </w:r>
      <w:r w:rsidR="00F95CD4" w:rsidRPr="00F95CD4">
        <w:rPr>
          <w:i/>
          <w:iCs/>
          <w:sz w:val="24"/>
          <w:szCs w:val="24"/>
        </w:rPr>
        <w:t>input</w:t>
      </w:r>
      <w:r w:rsidR="00F95CD4" w:rsidRPr="00F95CD4">
        <w:rPr>
          <w:sz w:val="24"/>
          <w:szCs w:val="24"/>
        </w:rPr>
        <w:t xml:space="preserve"> calcula un score de eficiencia individual para cada </w:t>
      </w:r>
      <w:r w:rsidR="00F95CD4" w:rsidRPr="00F95CD4">
        <w:rPr>
          <w:i/>
          <w:iCs/>
          <w:sz w:val="24"/>
          <w:szCs w:val="24"/>
        </w:rPr>
        <w:t>input</w:t>
      </w:r>
      <w:r w:rsidR="00F95CD4" w:rsidRPr="00F95CD4">
        <w:rPr>
          <w:sz w:val="24"/>
          <w:szCs w:val="24"/>
        </w:rPr>
        <w:t xml:space="preserve"> y luego obtiene una medida agregada a través de su promedio.</w:t>
      </w:r>
      <w:r w:rsidR="00AA2C93">
        <w:rPr>
          <w:sz w:val="24"/>
          <w:szCs w:val="24"/>
        </w:rPr>
        <w:t xml:space="preserve"> Formalmente, se calcula a través del siguiente problema de optimización lineal. </w:t>
      </w:r>
    </w:p>
    <w:p w14:paraId="602AA997" w14:textId="104952F4" w:rsidR="000F5E9D" w:rsidRPr="000B11F0" w:rsidRDefault="00560CEE" w:rsidP="00AA2C93">
      <w:pPr>
        <w:spacing w:before="360" w:after="240" w:line="360" w:lineRule="auto"/>
        <w:jc w:val="center"/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</w:pPr>
      <w:r w:rsidRPr="000F5E9D">
        <w:rPr>
          <w:position w:val="-154"/>
        </w:rPr>
        <w:object w:dxaOrig="3900" w:dyaOrig="3200" w14:anchorId="36870928">
          <v:shape id="_x0000_i1036" type="#_x0000_t75" style="width:195.75pt;height:160.5pt" o:ole="">
            <v:imagedata r:id="rId32" o:title=""/>
          </v:shape>
          <o:OLEObject Type="Embed" ProgID="Equation.DSMT4" ShapeID="_x0000_i1036" DrawAspect="Content" ObjectID="_1803815243" r:id="rId33"/>
        </w:object>
      </w:r>
    </w:p>
    <w:p w14:paraId="7AB3AED6" w14:textId="7399F701" w:rsidR="000F5E9D" w:rsidRPr="007A7C32" w:rsidRDefault="00F95CD4" w:rsidP="00F515DC">
      <w:pPr>
        <w:pStyle w:val="Prrafodelista"/>
        <w:numPr>
          <w:ilvl w:val="0"/>
          <w:numId w:val="62"/>
        </w:numPr>
        <w:tabs>
          <w:tab w:val="left" w:pos="5040"/>
        </w:tabs>
        <w:spacing w:before="240" w:after="240" w:line="360" w:lineRule="auto"/>
        <w:ind w:left="284" w:hanging="284"/>
        <w:contextualSpacing w:val="0"/>
        <w:jc w:val="both"/>
        <w:rPr>
          <w:i/>
          <w:iCs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Programa la medida en R y c</w:t>
      </w:r>
      <w:r w:rsidR="007A7C32">
        <w:rPr>
          <w:rFonts w:eastAsiaTheme="minorEastAsia"/>
          <w:iCs/>
          <w:kern w:val="24"/>
          <w:sz w:val="24"/>
          <w:szCs w:val="24"/>
        </w:rPr>
        <w:t>al</w:t>
      </w:r>
      <w:r w:rsidR="007A7C32" w:rsidRPr="007A7C32">
        <w:rPr>
          <w:rFonts w:eastAsiaTheme="minorEastAsia"/>
          <w:iCs/>
          <w:kern w:val="24"/>
          <w:sz w:val="24"/>
          <w:szCs w:val="24"/>
        </w:rPr>
        <w:t>cu</w:t>
      </w:r>
      <w:r w:rsidR="007A7C32" w:rsidRPr="00F95CD4">
        <w:rPr>
          <w:rFonts w:eastAsiaTheme="minorEastAsia"/>
          <w:iCs/>
          <w:kern w:val="24"/>
          <w:sz w:val="24"/>
          <w:szCs w:val="24"/>
        </w:rPr>
        <w:t>la</w:t>
      </w:r>
      <w:r w:rsidR="007A7C32">
        <w:rPr>
          <w:rFonts w:eastAsiaTheme="minorEastAsia"/>
          <w:iCs/>
          <w:kern w:val="24"/>
          <w:sz w:val="24"/>
          <w:szCs w:val="24"/>
        </w:rPr>
        <w:t xml:space="preserve"> </w:t>
      </w:r>
      <w:r>
        <w:rPr>
          <w:rFonts w:eastAsiaTheme="minorEastAsia"/>
          <w:iCs/>
          <w:kern w:val="24"/>
          <w:sz w:val="24"/>
          <w:szCs w:val="24"/>
        </w:rPr>
        <w:t>los</w:t>
      </w:r>
      <w:r w:rsidR="007A7C32">
        <w:rPr>
          <w:rFonts w:eastAsiaTheme="minorEastAsia"/>
          <w:iCs/>
          <w:kern w:val="24"/>
          <w:sz w:val="24"/>
          <w:szCs w:val="24"/>
        </w:rPr>
        <w:t xml:space="preserve"> </w:t>
      </w:r>
      <w:r w:rsidR="007A7C32" w:rsidRPr="007A7C32">
        <w:rPr>
          <w:i/>
          <w:iCs/>
          <w:sz w:val="24"/>
          <w:szCs w:val="24"/>
        </w:rPr>
        <w:t>sco</w:t>
      </w:r>
      <w:r w:rsidR="007A7C32" w:rsidRPr="00F515DC">
        <w:rPr>
          <w:i/>
          <w:iCs/>
          <w:sz w:val="24"/>
          <w:szCs w:val="24"/>
        </w:rPr>
        <w:t>re</w:t>
      </w:r>
      <w:r w:rsidRPr="00F515DC">
        <w:rPr>
          <w:i/>
          <w:iCs/>
          <w:sz w:val="24"/>
          <w:szCs w:val="24"/>
        </w:rPr>
        <w:t>s</w:t>
      </w:r>
      <w:r w:rsidR="007A7C32" w:rsidRPr="007A7C32">
        <w:rPr>
          <w:i/>
          <w:iCs/>
          <w:sz w:val="24"/>
          <w:szCs w:val="24"/>
        </w:rPr>
        <w:t xml:space="preserve"> </w:t>
      </w:r>
      <w:r w:rsidR="007A7C32" w:rsidRPr="007A7C32">
        <w:rPr>
          <w:sz w:val="24"/>
          <w:szCs w:val="24"/>
        </w:rPr>
        <w:t xml:space="preserve">de eficiencia para </w:t>
      </w:r>
      <w:r>
        <w:rPr>
          <w:sz w:val="24"/>
          <w:szCs w:val="24"/>
        </w:rPr>
        <w:t xml:space="preserve">los jugadores </w:t>
      </w:r>
      <w:r w:rsidR="007A7C32" w:rsidRPr="007A7C32">
        <w:rPr>
          <w:color w:val="007789" w:themeColor="accent1" w:themeShade="BF"/>
          <w:sz w:val="24"/>
          <w:szCs w:val="24"/>
        </w:rPr>
        <w:t>Brandt</w:t>
      </w:r>
      <w:r>
        <w:rPr>
          <w:color w:val="007789" w:themeColor="accent1" w:themeShade="BF"/>
          <w:sz w:val="24"/>
          <w:szCs w:val="24"/>
        </w:rPr>
        <w:t xml:space="preserve">, Milliot </w:t>
      </w:r>
      <w:r w:rsidRPr="00F95CD4">
        <w:rPr>
          <w:rFonts w:eastAsiaTheme="minorEastAsia"/>
          <w:iCs/>
          <w:kern w:val="24"/>
          <w:sz w:val="24"/>
          <w:szCs w:val="24"/>
        </w:rPr>
        <w:t xml:space="preserve">y </w:t>
      </w:r>
      <w:r>
        <w:rPr>
          <w:color w:val="007789" w:themeColor="accent1" w:themeShade="BF"/>
          <w:sz w:val="24"/>
          <w:szCs w:val="24"/>
        </w:rPr>
        <w:t>Llorente</w:t>
      </w:r>
      <w:r w:rsidR="00AA2C93">
        <w:rPr>
          <w:color w:val="auto"/>
          <w:sz w:val="24"/>
          <w:szCs w:val="24"/>
        </w:rPr>
        <w:t xml:space="preserve">. </w:t>
      </w:r>
      <w:r w:rsidR="00AA2C93" w:rsidRPr="00B504A5">
        <w:rPr>
          <w:rFonts w:eastAsiaTheme="minorEastAsia"/>
          <w:iCs/>
          <w:kern w:val="24"/>
          <w:sz w:val="24"/>
          <w:szCs w:val="24"/>
        </w:rPr>
        <w:t xml:space="preserve">Para cada DMU evaluada, indica el score de eficiencia individual de cada input y el score </w:t>
      </w:r>
      <w:r w:rsidR="00B504A5">
        <w:rPr>
          <w:rFonts w:eastAsiaTheme="minorEastAsia"/>
          <w:iCs/>
          <w:kern w:val="24"/>
          <w:sz w:val="24"/>
          <w:szCs w:val="24"/>
        </w:rPr>
        <w:t>total</w:t>
      </w:r>
      <w:r w:rsidR="00B504A5" w:rsidRPr="00B504A5">
        <w:rPr>
          <w:rFonts w:eastAsiaTheme="minorEastAsia"/>
          <w:iCs/>
          <w:kern w:val="24"/>
          <w:sz w:val="24"/>
          <w:szCs w:val="24"/>
        </w:rPr>
        <w:t>.</w:t>
      </w:r>
      <w:r w:rsidR="00B504A5">
        <w:rPr>
          <w:color w:val="auto"/>
          <w:sz w:val="24"/>
          <w:szCs w:val="24"/>
        </w:rPr>
        <w:t xml:space="preserve"> </w:t>
      </w:r>
      <w:r w:rsidR="00B504A5" w:rsidRPr="00B504A5">
        <w:rPr>
          <w:rFonts w:eastAsiaTheme="minorEastAsia"/>
          <w:iCs/>
          <w:kern w:val="24"/>
          <w:sz w:val="24"/>
          <w:szCs w:val="24"/>
        </w:rPr>
        <w:t>Además,</w:t>
      </w:r>
      <w:r w:rsidR="00B504A5">
        <w:rPr>
          <w:color w:val="auto"/>
          <w:sz w:val="24"/>
          <w:szCs w:val="24"/>
        </w:rPr>
        <w:t xml:space="preserve"> </w:t>
      </w:r>
      <w:r w:rsidRPr="00F95CD4">
        <w:rPr>
          <w:color w:val="EA157A" w:themeColor="accent2"/>
          <w:sz w:val="24"/>
          <w:szCs w:val="24"/>
        </w:rPr>
        <w:t xml:space="preserve">resalta en este color </w:t>
      </w:r>
      <w:r w:rsidRPr="00F95CD4">
        <w:rPr>
          <w:sz w:val="24"/>
          <w:szCs w:val="24"/>
        </w:rPr>
        <w:t xml:space="preserve">en qué </w:t>
      </w:r>
      <w:r w:rsidR="00B504A5" w:rsidRPr="00B504A5">
        <w:rPr>
          <w:i/>
          <w:iCs/>
          <w:sz w:val="24"/>
          <w:szCs w:val="24"/>
        </w:rPr>
        <w:t>input</w:t>
      </w:r>
      <w:r w:rsidRPr="00F95CD4">
        <w:rPr>
          <w:sz w:val="24"/>
          <w:szCs w:val="24"/>
        </w:rPr>
        <w:t xml:space="preserve"> es más ineficiente</w:t>
      </w:r>
      <w:r>
        <w:rPr>
          <w:sz w:val="24"/>
          <w:szCs w:val="24"/>
        </w:rPr>
        <w:t xml:space="preserve"> cada DMU</w:t>
      </w:r>
      <w:r w:rsidR="00B504A5">
        <w:rPr>
          <w:sz w:val="24"/>
          <w:szCs w:val="24"/>
        </w:rPr>
        <w:t xml:space="preserve"> y la DMU más ineficiente en total</w:t>
      </w:r>
      <w:r w:rsidR="007A7C32" w:rsidRPr="007A7C32"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2313"/>
        <w:gridCol w:w="2313"/>
        <w:gridCol w:w="2313"/>
      </w:tblGrid>
      <w:tr w:rsidR="00F95CD4" w14:paraId="1BE54C10" w14:textId="77777777" w:rsidTr="00726FD7">
        <w:tc>
          <w:tcPr>
            <w:tcW w:w="2689" w:type="dxa"/>
          </w:tcPr>
          <w:p w14:paraId="38A5BDF1" w14:textId="77777777" w:rsidR="00F95CD4" w:rsidRPr="001E064F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  <w:vAlign w:val="center"/>
          </w:tcPr>
          <w:p w14:paraId="49748830" w14:textId="42B97999" w:rsidR="00F95CD4" w:rsidRPr="001E064F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Brandt</w:t>
            </w:r>
          </w:p>
        </w:tc>
        <w:tc>
          <w:tcPr>
            <w:tcW w:w="2313" w:type="dxa"/>
            <w:vAlign w:val="center"/>
          </w:tcPr>
          <w:p w14:paraId="169977C6" w14:textId="60229556" w:rsidR="00F95CD4" w:rsidRPr="001E064F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Milliot</w:t>
            </w:r>
          </w:p>
        </w:tc>
        <w:tc>
          <w:tcPr>
            <w:tcW w:w="2313" w:type="dxa"/>
            <w:vAlign w:val="center"/>
          </w:tcPr>
          <w:p w14:paraId="1894B4B5" w14:textId="46A9A90D" w:rsidR="00F95CD4" w:rsidRPr="001E064F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Llorente</w:t>
            </w:r>
          </w:p>
        </w:tc>
      </w:tr>
      <w:tr w:rsidR="00F95CD4" w14:paraId="2946129E" w14:textId="77777777" w:rsidTr="00726FD7">
        <w:tc>
          <w:tcPr>
            <w:tcW w:w="2689" w:type="dxa"/>
          </w:tcPr>
          <w:p w14:paraId="46A3C027" w14:textId="77777777" w:rsidR="00F95CD4" w:rsidRPr="001E064F" w:rsidRDefault="00F95CD4" w:rsidP="00F515DC">
            <w:pPr>
              <w:spacing w:before="32" w:after="32"/>
              <w:jc w:val="both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1E064F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Valor en transfermarket</w:t>
            </w:r>
          </w:p>
        </w:tc>
        <w:tc>
          <w:tcPr>
            <w:tcW w:w="2313" w:type="dxa"/>
          </w:tcPr>
          <w:p w14:paraId="130F76CE" w14:textId="1AB0CDF1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534D801F" w14:textId="4B3711C0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5F390372" w14:textId="2B432D8C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F95CD4" w14:paraId="6D0961C8" w14:textId="77777777" w:rsidTr="00726FD7">
        <w:tc>
          <w:tcPr>
            <w:tcW w:w="2689" w:type="dxa"/>
          </w:tcPr>
          <w:p w14:paraId="004507F3" w14:textId="77777777" w:rsidR="00F95CD4" w:rsidRPr="001E064F" w:rsidRDefault="00F95CD4" w:rsidP="00F515DC">
            <w:pPr>
              <w:spacing w:before="32" w:after="32"/>
              <w:jc w:val="both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1E064F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Centros completados al área</w:t>
            </w:r>
          </w:p>
        </w:tc>
        <w:tc>
          <w:tcPr>
            <w:tcW w:w="2313" w:type="dxa"/>
          </w:tcPr>
          <w:p w14:paraId="734EB2DE" w14:textId="6B49D632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2D30D454" w14:textId="2A4D1C77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54E6F1C" w14:textId="0BD94C34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F95CD4" w14:paraId="01ED1A87" w14:textId="77777777" w:rsidTr="00726FD7">
        <w:tc>
          <w:tcPr>
            <w:tcW w:w="2689" w:type="dxa"/>
          </w:tcPr>
          <w:p w14:paraId="1BF922FB" w14:textId="77777777" w:rsidR="00F95CD4" w:rsidRPr="001E064F" w:rsidRDefault="00F95CD4" w:rsidP="00F515DC">
            <w:pPr>
              <w:spacing w:before="32" w:after="32"/>
              <w:jc w:val="both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1E064F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Pases al tercio ofensivo</w:t>
            </w:r>
          </w:p>
        </w:tc>
        <w:tc>
          <w:tcPr>
            <w:tcW w:w="2313" w:type="dxa"/>
          </w:tcPr>
          <w:p w14:paraId="3FBFAB42" w14:textId="333D15A5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3719E608" w14:textId="661AF530" w:rsidR="00F95CD4" w:rsidRPr="001E064F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779A9FB0" w14:textId="0AAB3B9F" w:rsidR="00F95CD4" w:rsidRPr="001E064F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</w:tr>
      <w:tr w:rsidR="00F95CD4" w14:paraId="027D59CF" w14:textId="77777777" w:rsidTr="00726FD7">
        <w:tc>
          <w:tcPr>
            <w:tcW w:w="2689" w:type="dxa"/>
          </w:tcPr>
          <w:p w14:paraId="001F5CA0" w14:textId="77777777" w:rsidR="00F95CD4" w:rsidRPr="001E064F" w:rsidRDefault="00F95CD4" w:rsidP="00F515DC">
            <w:pPr>
              <w:spacing w:before="32" w:after="32"/>
              <w:jc w:val="both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1E064F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Pases a zona clave</w:t>
            </w:r>
          </w:p>
        </w:tc>
        <w:tc>
          <w:tcPr>
            <w:tcW w:w="2313" w:type="dxa"/>
          </w:tcPr>
          <w:p w14:paraId="4E3126B7" w14:textId="16BE1A56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EA71AFB" w14:textId="072E4FF5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7BC2FD53" w14:textId="4974214C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F95CD4" w14:paraId="0757E77F" w14:textId="77777777" w:rsidTr="00726FD7">
        <w:tc>
          <w:tcPr>
            <w:tcW w:w="2689" w:type="dxa"/>
          </w:tcPr>
          <w:p w14:paraId="1DEB0908" w14:textId="77777777" w:rsidR="00F95CD4" w:rsidRPr="001E064F" w:rsidRDefault="00F95CD4" w:rsidP="00F515DC">
            <w:pPr>
              <w:spacing w:before="32" w:after="32"/>
              <w:jc w:val="both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1E064F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Pases al área de penalti</w:t>
            </w:r>
          </w:p>
        </w:tc>
        <w:tc>
          <w:tcPr>
            <w:tcW w:w="2313" w:type="dxa"/>
          </w:tcPr>
          <w:p w14:paraId="5CC63F8A" w14:textId="54C7BE7C" w:rsidR="00F95CD4" w:rsidRPr="001E064F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3C80747D" w14:textId="5B15220A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2701B3B5" w14:textId="16050ECA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  <w:tr w:rsidR="00F95CD4" w14:paraId="765677BA" w14:textId="77777777" w:rsidTr="00726FD7">
        <w:tc>
          <w:tcPr>
            <w:tcW w:w="2689" w:type="dxa"/>
          </w:tcPr>
          <w:p w14:paraId="3F2E3B08" w14:textId="57596A4A" w:rsidR="00F95CD4" w:rsidRPr="001E064F" w:rsidRDefault="00F95CD4" w:rsidP="00F515DC">
            <w:pPr>
              <w:spacing w:before="32" w:after="32"/>
              <w:jc w:val="right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Score</w:t>
            </w:r>
          </w:p>
        </w:tc>
        <w:tc>
          <w:tcPr>
            <w:tcW w:w="2313" w:type="dxa"/>
          </w:tcPr>
          <w:p w14:paraId="6B9B7F44" w14:textId="7FD752C4" w:rsidR="00F95CD4" w:rsidRPr="00F95CD4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color w:val="EA157A" w:themeColor="accent2"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476E39FB" w14:textId="6CD699CE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  <w:tc>
          <w:tcPr>
            <w:tcW w:w="2313" w:type="dxa"/>
          </w:tcPr>
          <w:p w14:paraId="6AB329C6" w14:textId="0DE3879F" w:rsidR="00F95CD4" w:rsidRPr="00F515DC" w:rsidRDefault="00F95CD4" w:rsidP="00F515DC">
            <w:pPr>
              <w:spacing w:before="32" w:after="32"/>
              <w:jc w:val="center"/>
              <w:rPr>
                <w:rFonts w:eastAsiaTheme="minorEastAsia"/>
                <w:iCs/>
                <w:kern w:val="24"/>
                <w:sz w:val="20"/>
                <w:szCs w:val="20"/>
              </w:rPr>
            </w:pPr>
          </w:p>
        </w:tc>
      </w:tr>
    </w:tbl>
    <w:p w14:paraId="21EAE3BC" w14:textId="22B60E34" w:rsidR="00F515DC" w:rsidRPr="002D5E64" w:rsidRDefault="002D5E64" w:rsidP="00F515DC">
      <w:pPr>
        <w:pStyle w:val="Prrafodelista"/>
        <w:numPr>
          <w:ilvl w:val="0"/>
          <w:numId w:val="62"/>
        </w:numPr>
        <w:tabs>
          <w:tab w:val="left" w:pos="5040"/>
        </w:tabs>
        <w:spacing w:before="240" w:after="240" w:line="360" w:lineRule="auto"/>
        <w:ind w:left="284" w:hanging="284"/>
        <w:contextualSpacing w:val="0"/>
        <w:jc w:val="both"/>
        <w:rPr>
          <w:i/>
          <w:iCs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¿Es un modelo orientado?</w:t>
      </w:r>
    </w:p>
    <w:p w14:paraId="18C0FDBA" w14:textId="7BB72B97" w:rsidR="002D5E64" w:rsidRPr="002D5E64" w:rsidRDefault="002D5E64" w:rsidP="00F515DC">
      <w:pPr>
        <w:pStyle w:val="Prrafodelista"/>
        <w:numPr>
          <w:ilvl w:val="0"/>
          <w:numId w:val="62"/>
        </w:numPr>
        <w:tabs>
          <w:tab w:val="left" w:pos="5040"/>
        </w:tabs>
        <w:spacing w:before="240" w:after="240" w:line="360" w:lineRule="auto"/>
        <w:ind w:left="284" w:hanging="284"/>
        <w:contextualSpacing w:val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¿Las proyecciones conservan el </w:t>
      </w:r>
      <w:r w:rsidRPr="002D5E64">
        <w:rPr>
          <w:i/>
          <w:iCs/>
          <w:sz w:val="24"/>
          <w:szCs w:val="24"/>
        </w:rPr>
        <w:t>mix</w:t>
      </w:r>
      <w:r>
        <w:rPr>
          <w:sz w:val="24"/>
          <w:szCs w:val="24"/>
        </w:rPr>
        <w:t>?</w:t>
      </w:r>
    </w:p>
    <w:p w14:paraId="7F611617" w14:textId="0C9F0E0A" w:rsidR="002D5E64" w:rsidRPr="002D5E64" w:rsidRDefault="002D5E64" w:rsidP="002D5E64">
      <w:pPr>
        <w:pStyle w:val="Prrafodelista"/>
        <w:numPr>
          <w:ilvl w:val="0"/>
          <w:numId w:val="62"/>
        </w:numPr>
        <w:tabs>
          <w:tab w:val="left" w:pos="5040"/>
        </w:tabs>
        <w:spacing w:before="240" w:after="240" w:line="360" w:lineRule="auto"/>
        <w:ind w:left="284" w:hanging="284"/>
        <w:contextualSpacing w:val="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A priori, ¿cuál de los 3 jugadores es más eficiente?</w:t>
      </w:r>
    </w:p>
    <w:p w14:paraId="795E9A75" w14:textId="77777777" w:rsidR="008F576E" w:rsidRDefault="008F576E" w:rsidP="005E351D">
      <w:pPr>
        <w:tabs>
          <w:tab w:val="left" w:pos="5040"/>
        </w:tabs>
        <w:spacing w:before="360" w:after="240" w:line="360" w:lineRule="auto"/>
        <w:jc w:val="both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30FD93CA" w14:textId="20E7D838" w:rsidR="00E22A1C" w:rsidRDefault="00FE0CA0" w:rsidP="005E351D">
      <w:pPr>
        <w:tabs>
          <w:tab w:val="left" w:pos="5040"/>
        </w:tabs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E22A1C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2D5E64" w:rsidRPr="00E22A1C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8</w:t>
      </w:r>
      <w:r w:rsidRPr="00E22A1C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6C6819">
        <w:rPr>
          <w:color w:val="FF0000"/>
          <w:sz w:val="24"/>
          <w:szCs w:val="24"/>
        </w:rPr>
        <w:t xml:space="preserve"> </w:t>
      </w:r>
      <w:r w:rsidR="00E22A1C">
        <w:rPr>
          <w:rFonts w:eastAsiaTheme="minorEastAsia"/>
          <w:iCs/>
          <w:kern w:val="24"/>
          <w:sz w:val="24"/>
          <w:szCs w:val="24"/>
        </w:rPr>
        <w:t xml:space="preserve">Calcula los </w:t>
      </w:r>
      <w:r w:rsidR="00E22A1C">
        <w:rPr>
          <w:rFonts w:eastAsiaTheme="minorEastAsia"/>
          <w:i/>
          <w:kern w:val="24"/>
          <w:sz w:val="24"/>
          <w:szCs w:val="24"/>
        </w:rPr>
        <w:t xml:space="preserve">scores </w:t>
      </w:r>
      <w:r w:rsidR="00E22A1C">
        <w:rPr>
          <w:rFonts w:eastAsiaTheme="minorEastAsia"/>
          <w:iCs/>
          <w:kern w:val="24"/>
          <w:sz w:val="24"/>
          <w:szCs w:val="24"/>
        </w:rPr>
        <w:t xml:space="preserve">de eficiencia para </w:t>
      </w:r>
      <w:r w:rsidR="005E351D">
        <w:rPr>
          <w:rFonts w:eastAsiaTheme="minorEastAsia"/>
          <w:iCs/>
          <w:kern w:val="24"/>
          <w:sz w:val="24"/>
          <w:szCs w:val="24"/>
        </w:rPr>
        <w:t>los jugadores</w:t>
      </w:r>
      <w:r w:rsidR="00E22A1C">
        <w:rPr>
          <w:rFonts w:eastAsiaTheme="minorEastAsia"/>
          <w:iCs/>
          <w:kern w:val="24"/>
          <w:sz w:val="24"/>
          <w:szCs w:val="24"/>
        </w:rPr>
        <w:t xml:space="preserve"> </w:t>
      </w:r>
      <w:r w:rsidR="005E351D" w:rsidRPr="005E351D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Griezmann</w:t>
      </w:r>
      <w:r w:rsidR="005E351D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5E351D" w:rsidRPr="005E351D">
        <w:rPr>
          <w:rFonts w:eastAsiaTheme="minorEastAsia"/>
          <w:iCs/>
          <w:color w:val="808080" w:themeColor="background1" w:themeShade="80"/>
          <w:kern w:val="24"/>
          <w:sz w:val="24"/>
          <w:szCs w:val="24"/>
        </w:rPr>
        <w:t>y</w:t>
      </w:r>
      <w:r w:rsidR="005E351D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5E351D" w:rsidRPr="005E351D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Grimaldo</w:t>
      </w:r>
      <w:r w:rsidR="005E351D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E22A1C">
        <w:rPr>
          <w:rFonts w:eastAsiaTheme="minorEastAsia"/>
          <w:iCs/>
          <w:kern w:val="24"/>
          <w:sz w:val="24"/>
          <w:szCs w:val="24"/>
        </w:rPr>
        <w:t>asumiendo una tecnología convexa, rendimientos variables a escala y la medida</w:t>
      </w:r>
      <w:r w:rsidR="005E351D">
        <w:rPr>
          <w:rFonts w:eastAsiaTheme="minorEastAsia"/>
          <w:iCs/>
          <w:kern w:val="24"/>
          <w:sz w:val="24"/>
          <w:szCs w:val="24"/>
        </w:rPr>
        <w:t xml:space="preserve"> radial output </w:t>
      </w:r>
      <w:r w:rsidR="00B66BE3">
        <w:rPr>
          <w:rFonts w:eastAsiaTheme="minorEastAsia"/>
          <w:iCs/>
          <w:kern w:val="24"/>
          <w:sz w:val="24"/>
          <w:szCs w:val="24"/>
        </w:rPr>
        <w:t xml:space="preserve">y radial input </w:t>
      </w:r>
      <w:r w:rsidR="005E351D">
        <w:rPr>
          <w:rFonts w:eastAsiaTheme="minorEastAsia"/>
          <w:iCs/>
          <w:kern w:val="24"/>
          <w:sz w:val="24"/>
          <w:szCs w:val="24"/>
        </w:rPr>
        <w:t xml:space="preserve">en 2 etapas. </w:t>
      </w:r>
    </w:p>
    <w:p w14:paraId="4B9E30F6" w14:textId="23776925" w:rsidR="005E351D" w:rsidRPr="008D24B7" w:rsidRDefault="002F304A" w:rsidP="008D24B7">
      <w:pPr>
        <w:pStyle w:val="Prrafodelista"/>
        <w:numPr>
          <w:ilvl w:val="0"/>
          <w:numId w:val="63"/>
        </w:numPr>
        <w:tabs>
          <w:tab w:val="left" w:pos="5040"/>
        </w:tabs>
        <w:spacing w:before="240" w:after="240" w:line="360" w:lineRule="auto"/>
        <w:ind w:left="284" w:hanging="284"/>
        <w:jc w:val="both"/>
        <w:rPr>
          <w:i/>
          <w:iCs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Rellena</w:t>
      </w:r>
      <w:r w:rsidR="005E351D" w:rsidRPr="00577E52">
        <w:rPr>
          <w:rFonts w:eastAsiaTheme="minorEastAsia"/>
          <w:iCs/>
          <w:kern w:val="24"/>
          <w:sz w:val="24"/>
          <w:szCs w:val="24"/>
        </w:rPr>
        <w:t xml:space="preserve"> la siguiente tabla</w:t>
      </w:r>
      <w:r w:rsidR="00B66BE3" w:rsidRPr="00577E52">
        <w:rPr>
          <w:rFonts w:eastAsiaTheme="minorEastAsia"/>
          <w:iCs/>
          <w:kern w:val="24"/>
          <w:sz w:val="24"/>
          <w:szCs w:val="24"/>
        </w:rPr>
        <w:t xml:space="preserve"> usando los resultados de la media radial </w:t>
      </w:r>
      <w:r w:rsidR="00B66BE3" w:rsidRPr="00577E52">
        <w:rPr>
          <w:rFonts w:eastAsiaTheme="minorEastAsia"/>
          <w:i/>
          <w:kern w:val="24"/>
          <w:sz w:val="24"/>
          <w:szCs w:val="24"/>
        </w:rPr>
        <w:t xml:space="preserve">output </w:t>
      </w:r>
      <w:r w:rsidR="00B66BE3" w:rsidRPr="00577E52">
        <w:rPr>
          <w:rFonts w:eastAsiaTheme="minorEastAsia"/>
          <w:iCs/>
          <w:kern w:val="24"/>
          <w:sz w:val="24"/>
          <w:szCs w:val="24"/>
        </w:rPr>
        <w:t>en 2 etapas.</w:t>
      </w:r>
      <w:r w:rsidR="008D24B7">
        <w:rPr>
          <w:rFonts w:eastAsiaTheme="minorEastAsia"/>
          <w:iCs/>
          <w:kern w:val="24"/>
          <w:sz w:val="24"/>
          <w:szCs w:val="24"/>
        </w:rPr>
        <w:t xml:space="preserve"> Interpreta el valor del </w:t>
      </w:r>
      <w:r w:rsidR="008D24B7" w:rsidRPr="005E351D">
        <w:rPr>
          <w:rFonts w:eastAsiaTheme="minorEastAsia"/>
          <w:i/>
          <w:kern w:val="24"/>
          <w:sz w:val="24"/>
          <w:szCs w:val="24"/>
        </w:rPr>
        <w:t>score</w:t>
      </w:r>
      <w:r w:rsidR="008D24B7">
        <w:rPr>
          <w:rFonts w:eastAsiaTheme="minorEastAsia"/>
          <w:iCs/>
          <w:kern w:val="24"/>
          <w:sz w:val="24"/>
          <w:szCs w:val="24"/>
        </w:rPr>
        <w:t xml:space="preserve"> de eficiencia y los valores de los </w:t>
      </w:r>
      <w:r w:rsidR="008D24B7" w:rsidRPr="005E351D">
        <w:rPr>
          <w:rFonts w:eastAsiaTheme="minorEastAsia"/>
          <w:i/>
          <w:kern w:val="24"/>
          <w:sz w:val="24"/>
          <w:szCs w:val="24"/>
        </w:rPr>
        <w:t>slacks</w:t>
      </w:r>
      <w:r w:rsidR="008D24B7">
        <w:rPr>
          <w:rFonts w:eastAsiaTheme="minorEastAsia"/>
          <w:iCs/>
          <w:kern w:val="24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054"/>
        <w:gridCol w:w="1056"/>
        <w:gridCol w:w="1056"/>
        <w:gridCol w:w="1056"/>
        <w:gridCol w:w="1056"/>
        <w:gridCol w:w="1056"/>
        <w:gridCol w:w="1056"/>
        <w:gridCol w:w="1054"/>
      </w:tblGrid>
      <w:tr w:rsidR="005E351D" w14:paraId="1BF3A298" w14:textId="77777777" w:rsidTr="00B66BE3">
        <w:tc>
          <w:tcPr>
            <w:tcW w:w="1184" w:type="dxa"/>
          </w:tcPr>
          <w:p w14:paraId="2683FB8E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Jugador</w:t>
            </w:r>
          </w:p>
        </w:tc>
        <w:tc>
          <w:tcPr>
            <w:tcW w:w="1054" w:type="dxa"/>
          </w:tcPr>
          <w:p w14:paraId="30562FFB" w14:textId="136C3DF8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0D5C4543">
                <v:shape id="_x0000_i1037" type="#_x0000_t75" style="width:13.5pt;height:18.75pt" o:ole="">
                  <v:imagedata r:id="rId34" o:title=""/>
                </v:shape>
                <o:OLEObject Type="Embed" ProgID="Equation.DSMT4" ShapeID="_x0000_i1037" DrawAspect="Content" ObjectID="_1803815244" r:id="rId35"/>
              </w:object>
            </w:r>
          </w:p>
        </w:tc>
        <w:tc>
          <w:tcPr>
            <w:tcW w:w="1056" w:type="dxa"/>
          </w:tcPr>
          <w:p w14:paraId="757B8F44" w14:textId="5179D464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D73815">
              <w:rPr>
                <w:position w:val="-12"/>
              </w:rPr>
              <w:object w:dxaOrig="260" w:dyaOrig="380" w14:anchorId="02DC28FE">
                <v:shape id="_x0000_i1038" type="#_x0000_t75" style="width:13.5pt;height:18.75pt" o:ole="">
                  <v:imagedata r:id="rId36" o:title=""/>
                </v:shape>
                <o:OLEObject Type="Embed" ProgID="Equation.DSMT4" ShapeID="_x0000_i1038" DrawAspect="Content" ObjectID="_1803815245" r:id="rId37"/>
              </w:object>
            </w:r>
          </w:p>
        </w:tc>
        <w:tc>
          <w:tcPr>
            <w:tcW w:w="1056" w:type="dxa"/>
          </w:tcPr>
          <w:p w14:paraId="203410CD" w14:textId="66F46F84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6A50148D">
                <v:shape id="_x0000_i1039" type="#_x0000_t75" style="width:13.5pt;height:18.75pt" o:ole="">
                  <v:imagedata r:id="rId38" o:title=""/>
                </v:shape>
                <o:OLEObject Type="Embed" ProgID="Equation.DSMT4" ShapeID="_x0000_i1039" DrawAspect="Content" ObjectID="_1803815246" r:id="rId39"/>
              </w:object>
            </w:r>
          </w:p>
        </w:tc>
        <w:tc>
          <w:tcPr>
            <w:tcW w:w="1056" w:type="dxa"/>
          </w:tcPr>
          <w:p w14:paraId="08754DEF" w14:textId="3D43A28F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1D315DB6">
                <v:shape id="_x0000_i1040" type="#_x0000_t75" style="width:13.5pt;height:18.75pt" o:ole="">
                  <v:imagedata r:id="rId40" o:title=""/>
                </v:shape>
                <o:OLEObject Type="Embed" ProgID="Equation.DSMT4" ShapeID="_x0000_i1040" DrawAspect="Content" ObjectID="_1803815247" r:id="rId41"/>
              </w:object>
            </w:r>
          </w:p>
        </w:tc>
        <w:tc>
          <w:tcPr>
            <w:tcW w:w="1056" w:type="dxa"/>
          </w:tcPr>
          <w:p w14:paraId="173B8BEA" w14:textId="666983A2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09E4C598">
                <v:shape id="_x0000_i1041" type="#_x0000_t75" style="width:13.5pt;height:18.75pt" o:ole="">
                  <v:imagedata r:id="rId42" o:title=""/>
                </v:shape>
                <o:OLEObject Type="Embed" ProgID="Equation.DSMT4" ShapeID="_x0000_i1041" DrawAspect="Content" ObjectID="_1803815248" r:id="rId43"/>
              </w:object>
            </w:r>
          </w:p>
        </w:tc>
        <w:tc>
          <w:tcPr>
            <w:tcW w:w="1056" w:type="dxa"/>
          </w:tcPr>
          <w:p w14:paraId="62734B6D" w14:textId="25F4FCF8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287D0DB8">
                <v:shape id="_x0000_i1042" type="#_x0000_t75" style="width:13.5pt;height:18.75pt" o:ole="">
                  <v:imagedata r:id="rId44" o:title=""/>
                </v:shape>
                <o:OLEObject Type="Embed" ProgID="Equation.DSMT4" ShapeID="_x0000_i1042" DrawAspect="Content" ObjectID="_1803815249" r:id="rId45"/>
              </w:object>
            </w:r>
          </w:p>
        </w:tc>
        <w:tc>
          <w:tcPr>
            <w:tcW w:w="1056" w:type="dxa"/>
          </w:tcPr>
          <w:p w14:paraId="7C217002" w14:textId="60A91AFA" w:rsidR="005E351D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608419D8">
                <v:shape id="_x0000_i1043" type="#_x0000_t75" style="width:13.5pt;height:18.75pt" o:ole="">
                  <v:imagedata r:id="rId46" o:title=""/>
                </v:shape>
                <o:OLEObject Type="Embed" ProgID="Equation.DSMT4" ShapeID="_x0000_i1043" DrawAspect="Content" ObjectID="_1803815250" r:id="rId47"/>
              </w:object>
            </w:r>
          </w:p>
        </w:tc>
        <w:tc>
          <w:tcPr>
            <w:tcW w:w="1054" w:type="dxa"/>
          </w:tcPr>
          <w:p w14:paraId="29D2EDA5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0"/>
              </w:rPr>
              <w:object w:dxaOrig="200" w:dyaOrig="320" w14:anchorId="46E050AE">
                <v:shape id="_x0000_i1044" type="#_x0000_t75" style="width:9.75pt;height:16.5pt" o:ole="">
                  <v:imagedata r:id="rId24" o:title=""/>
                </v:shape>
                <o:OLEObject Type="Embed" ProgID="Equation.DSMT4" ShapeID="_x0000_i1044" DrawAspect="Content" ObjectID="_1803815251" r:id="rId48"/>
              </w:object>
            </w:r>
          </w:p>
        </w:tc>
      </w:tr>
      <w:tr w:rsidR="005E351D" w14:paraId="271F64F5" w14:textId="77777777" w:rsidTr="00B66BE3">
        <w:tc>
          <w:tcPr>
            <w:tcW w:w="1184" w:type="dxa"/>
          </w:tcPr>
          <w:p w14:paraId="6CB157EA" w14:textId="55F71BF0" w:rsidR="005E351D" w:rsidRPr="005E351D" w:rsidRDefault="005E351D" w:rsidP="00D73815">
            <w:pPr>
              <w:spacing w:before="60" w:after="6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5E351D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Griezmann</w:t>
            </w:r>
          </w:p>
        </w:tc>
        <w:tc>
          <w:tcPr>
            <w:tcW w:w="1054" w:type="dxa"/>
          </w:tcPr>
          <w:p w14:paraId="6A869CC6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49394001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34594BAB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60B8A8C6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272FA2FA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698C0BA3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3CA75C9C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4" w:type="dxa"/>
          </w:tcPr>
          <w:p w14:paraId="7B9891D4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5E351D" w14:paraId="1C6BAB70" w14:textId="77777777" w:rsidTr="00B66BE3">
        <w:tc>
          <w:tcPr>
            <w:tcW w:w="1184" w:type="dxa"/>
          </w:tcPr>
          <w:p w14:paraId="450EBCB7" w14:textId="252D9022" w:rsidR="005E351D" w:rsidRPr="005E351D" w:rsidRDefault="005E351D" w:rsidP="00D73815">
            <w:pPr>
              <w:spacing w:before="60" w:after="60"/>
              <w:jc w:val="both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5E351D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Grimaldo</w:t>
            </w:r>
          </w:p>
        </w:tc>
        <w:tc>
          <w:tcPr>
            <w:tcW w:w="1054" w:type="dxa"/>
          </w:tcPr>
          <w:p w14:paraId="616A9038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502BA915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36026452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14CF6187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72DD334F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2B06518A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2C72EE14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4" w:type="dxa"/>
          </w:tcPr>
          <w:p w14:paraId="50245207" w14:textId="77777777" w:rsidR="005E351D" w:rsidRPr="002807C3" w:rsidRDefault="005E351D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14:paraId="64406F09" w14:textId="76AC8807" w:rsidR="00B66BE3" w:rsidRPr="008D24B7" w:rsidRDefault="002F304A" w:rsidP="008D24B7">
      <w:pPr>
        <w:pStyle w:val="Prrafodelista"/>
        <w:numPr>
          <w:ilvl w:val="0"/>
          <w:numId w:val="63"/>
        </w:numPr>
        <w:tabs>
          <w:tab w:val="left" w:pos="5040"/>
        </w:tabs>
        <w:spacing w:before="240" w:after="240" w:line="360" w:lineRule="auto"/>
        <w:ind w:left="284" w:hanging="284"/>
        <w:jc w:val="both"/>
        <w:rPr>
          <w:i/>
          <w:iCs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>Rellena</w:t>
      </w:r>
      <w:r w:rsidR="00B66BE3">
        <w:rPr>
          <w:rFonts w:eastAsiaTheme="minorEastAsia"/>
          <w:iCs/>
          <w:kern w:val="24"/>
          <w:sz w:val="24"/>
          <w:szCs w:val="24"/>
        </w:rPr>
        <w:t xml:space="preserve"> la siguiente tabla usando los resultados de la media radial </w:t>
      </w:r>
      <w:r w:rsidR="00B66BE3" w:rsidRPr="00B66BE3">
        <w:rPr>
          <w:rFonts w:eastAsiaTheme="minorEastAsia"/>
          <w:i/>
          <w:kern w:val="24"/>
          <w:sz w:val="24"/>
          <w:szCs w:val="24"/>
        </w:rPr>
        <w:t>input</w:t>
      </w:r>
      <w:r w:rsidR="00B66BE3">
        <w:rPr>
          <w:rFonts w:eastAsiaTheme="minorEastAsia"/>
          <w:iCs/>
          <w:kern w:val="24"/>
          <w:sz w:val="24"/>
          <w:szCs w:val="24"/>
        </w:rPr>
        <w:t xml:space="preserve"> en 2 etapas.</w:t>
      </w:r>
      <w:r w:rsidR="008D24B7">
        <w:rPr>
          <w:rFonts w:eastAsiaTheme="minorEastAsia"/>
          <w:iCs/>
          <w:kern w:val="24"/>
          <w:sz w:val="24"/>
          <w:szCs w:val="24"/>
        </w:rPr>
        <w:t xml:space="preserve"> Interpreta el valor del </w:t>
      </w:r>
      <w:r w:rsidR="008D24B7" w:rsidRPr="005E351D">
        <w:rPr>
          <w:rFonts w:eastAsiaTheme="minorEastAsia"/>
          <w:i/>
          <w:kern w:val="24"/>
          <w:sz w:val="24"/>
          <w:szCs w:val="24"/>
        </w:rPr>
        <w:t>score</w:t>
      </w:r>
      <w:r w:rsidR="008D24B7">
        <w:rPr>
          <w:rFonts w:eastAsiaTheme="minorEastAsia"/>
          <w:iCs/>
          <w:kern w:val="24"/>
          <w:sz w:val="24"/>
          <w:szCs w:val="24"/>
        </w:rPr>
        <w:t xml:space="preserve"> de eficiencia y los valores de los </w:t>
      </w:r>
      <w:r w:rsidR="008D24B7" w:rsidRPr="005E351D">
        <w:rPr>
          <w:rFonts w:eastAsiaTheme="minorEastAsia"/>
          <w:i/>
          <w:kern w:val="24"/>
          <w:sz w:val="24"/>
          <w:szCs w:val="24"/>
        </w:rPr>
        <w:t>slacks</w:t>
      </w:r>
      <w:r w:rsidR="008D24B7">
        <w:rPr>
          <w:rFonts w:eastAsiaTheme="minorEastAsia"/>
          <w:iCs/>
          <w:kern w:val="24"/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4"/>
        <w:gridCol w:w="1054"/>
        <w:gridCol w:w="1056"/>
        <w:gridCol w:w="1056"/>
        <w:gridCol w:w="1056"/>
        <w:gridCol w:w="1056"/>
        <w:gridCol w:w="1056"/>
        <w:gridCol w:w="1056"/>
        <w:gridCol w:w="1054"/>
      </w:tblGrid>
      <w:tr w:rsidR="00B66BE3" w14:paraId="56AF81DD" w14:textId="77777777" w:rsidTr="00D73815">
        <w:tc>
          <w:tcPr>
            <w:tcW w:w="1184" w:type="dxa"/>
          </w:tcPr>
          <w:p w14:paraId="16F08DE7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</w:rPr>
              <w:t>Jugador</w:t>
            </w:r>
          </w:p>
        </w:tc>
        <w:tc>
          <w:tcPr>
            <w:tcW w:w="1054" w:type="dxa"/>
          </w:tcPr>
          <w:p w14:paraId="2580A465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1C7696CD">
                <v:shape id="_x0000_i1045" type="#_x0000_t75" style="width:13.5pt;height:18.75pt" o:ole="">
                  <v:imagedata r:id="rId34" o:title=""/>
                </v:shape>
                <o:OLEObject Type="Embed" ProgID="Equation.DSMT4" ShapeID="_x0000_i1045" DrawAspect="Content" ObjectID="_1803815252" r:id="rId49"/>
              </w:object>
            </w:r>
          </w:p>
        </w:tc>
        <w:tc>
          <w:tcPr>
            <w:tcW w:w="1056" w:type="dxa"/>
          </w:tcPr>
          <w:p w14:paraId="532F897C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D73815">
              <w:rPr>
                <w:position w:val="-12"/>
              </w:rPr>
              <w:object w:dxaOrig="260" w:dyaOrig="380" w14:anchorId="0C83F5F1">
                <v:shape id="_x0000_i1046" type="#_x0000_t75" style="width:13.5pt;height:18.75pt" o:ole="">
                  <v:imagedata r:id="rId36" o:title=""/>
                </v:shape>
                <o:OLEObject Type="Embed" ProgID="Equation.DSMT4" ShapeID="_x0000_i1046" DrawAspect="Content" ObjectID="_1803815253" r:id="rId50"/>
              </w:object>
            </w:r>
          </w:p>
        </w:tc>
        <w:tc>
          <w:tcPr>
            <w:tcW w:w="1056" w:type="dxa"/>
          </w:tcPr>
          <w:p w14:paraId="61BA4F3C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3D7ECC42">
                <v:shape id="_x0000_i1047" type="#_x0000_t75" style="width:13.5pt;height:18.75pt" o:ole="">
                  <v:imagedata r:id="rId38" o:title=""/>
                </v:shape>
                <o:OLEObject Type="Embed" ProgID="Equation.DSMT4" ShapeID="_x0000_i1047" DrawAspect="Content" ObjectID="_1803815254" r:id="rId51"/>
              </w:object>
            </w:r>
          </w:p>
        </w:tc>
        <w:tc>
          <w:tcPr>
            <w:tcW w:w="1056" w:type="dxa"/>
          </w:tcPr>
          <w:p w14:paraId="437E8DEF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446ED22C">
                <v:shape id="_x0000_i1048" type="#_x0000_t75" style="width:13.5pt;height:18.75pt" o:ole="">
                  <v:imagedata r:id="rId40" o:title=""/>
                </v:shape>
                <o:OLEObject Type="Embed" ProgID="Equation.DSMT4" ShapeID="_x0000_i1048" DrawAspect="Content" ObjectID="_1803815255" r:id="rId52"/>
              </w:object>
            </w:r>
          </w:p>
        </w:tc>
        <w:tc>
          <w:tcPr>
            <w:tcW w:w="1056" w:type="dxa"/>
          </w:tcPr>
          <w:p w14:paraId="6917DB32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6A81C5C9">
                <v:shape id="_x0000_i1049" type="#_x0000_t75" style="width:13.5pt;height:18.75pt" o:ole="">
                  <v:imagedata r:id="rId42" o:title=""/>
                </v:shape>
                <o:OLEObject Type="Embed" ProgID="Equation.DSMT4" ShapeID="_x0000_i1049" DrawAspect="Content" ObjectID="_1803815256" r:id="rId53"/>
              </w:object>
            </w:r>
          </w:p>
        </w:tc>
        <w:tc>
          <w:tcPr>
            <w:tcW w:w="1056" w:type="dxa"/>
          </w:tcPr>
          <w:p w14:paraId="5340F10B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0F8DAE21">
                <v:shape id="_x0000_i1050" type="#_x0000_t75" style="width:13.5pt;height:18.75pt" o:ole="">
                  <v:imagedata r:id="rId44" o:title=""/>
                </v:shape>
                <o:OLEObject Type="Embed" ProgID="Equation.DSMT4" ShapeID="_x0000_i1050" DrawAspect="Content" ObjectID="_1803815257" r:id="rId54"/>
              </w:object>
            </w:r>
          </w:p>
        </w:tc>
        <w:tc>
          <w:tcPr>
            <w:tcW w:w="1056" w:type="dxa"/>
          </w:tcPr>
          <w:p w14:paraId="7D6C11B4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CB0C24">
              <w:rPr>
                <w:position w:val="-12"/>
              </w:rPr>
              <w:object w:dxaOrig="260" w:dyaOrig="380" w14:anchorId="495DD000">
                <v:shape id="_x0000_i1051" type="#_x0000_t75" style="width:13.5pt;height:18.75pt" o:ole="">
                  <v:imagedata r:id="rId46" o:title=""/>
                </v:shape>
                <o:OLEObject Type="Embed" ProgID="Equation.DSMT4" ShapeID="_x0000_i1051" DrawAspect="Content" ObjectID="_1803815258" r:id="rId55"/>
              </w:object>
            </w:r>
          </w:p>
        </w:tc>
        <w:tc>
          <w:tcPr>
            <w:tcW w:w="1054" w:type="dxa"/>
          </w:tcPr>
          <w:p w14:paraId="35F01702" w14:textId="507804D3" w:rsidR="00B66BE3" w:rsidRPr="002807C3" w:rsidRDefault="000060FB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0060FB">
              <w:rPr>
                <w:position w:val="-6"/>
              </w:rPr>
              <w:object w:dxaOrig="200" w:dyaOrig="279" w14:anchorId="2F0169B1">
                <v:shape id="_x0000_i1052" type="#_x0000_t75" style="width:9.75pt;height:13.5pt" o:ole="">
                  <v:imagedata r:id="rId56" o:title=""/>
                </v:shape>
                <o:OLEObject Type="Embed" ProgID="Equation.DSMT4" ShapeID="_x0000_i1052" DrawAspect="Content" ObjectID="_1803815259" r:id="rId57"/>
              </w:object>
            </w:r>
          </w:p>
        </w:tc>
      </w:tr>
      <w:tr w:rsidR="00B66BE3" w14:paraId="34817656" w14:textId="77777777" w:rsidTr="00D73815">
        <w:tc>
          <w:tcPr>
            <w:tcW w:w="1184" w:type="dxa"/>
          </w:tcPr>
          <w:p w14:paraId="2615E8D5" w14:textId="77777777" w:rsidR="00B66BE3" w:rsidRPr="005E351D" w:rsidRDefault="00B66BE3" w:rsidP="00D73815">
            <w:pPr>
              <w:spacing w:before="60" w:after="60"/>
              <w:jc w:val="both"/>
              <w:rPr>
                <w:rFonts w:asciiTheme="majorHAnsi" w:hAnsiTheme="majorHAnsi"/>
                <w:noProof/>
                <w:sz w:val="20"/>
                <w:szCs w:val="20"/>
              </w:rPr>
            </w:pPr>
            <w:r w:rsidRPr="005E351D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Griezmann</w:t>
            </w:r>
          </w:p>
        </w:tc>
        <w:tc>
          <w:tcPr>
            <w:tcW w:w="1054" w:type="dxa"/>
          </w:tcPr>
          <w:p w14:paraId="3191FC49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48884C3E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2FE1CA8E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04246FDF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04E48007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4D1040FE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039A2FD0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4" w:type="dxa"/>
          </w:tcPr>
          <w:p w14:paraId="4D28E261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  <w:tr w:rsidR="00B66BE3" w14:paraId="174F295C" w14:textId="77777777" w:rsidTr="00D73815">
        <w:tc>
          <w:tcPr>
            <w:tcW w:w="1184" w:type="dxa"/>
          </w:tcPr>
          <w:p w14:paraId="65A58593" w14:textId="77777777" w:rsidR="00B66BE3" w:rsidRPr="005E351D" w:rsidRDefault="00B66BE3" w:rsidP="00D73815">
            <w:pPr>
              <w:spacing w:before="60" w:after="60"/>
              <w:jc w:val="both"/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</w:pPr>
            <w:r w:rsidRPr="005E351D">
              <w:rPr>
                <w:rFonts w:eastAsiaTheme="minorEastAsia"/>
                <w:iCs/>
                <w:color w:val="007789" w:themeColor="accent1" w:themeShade="BF"/>
                <w:kern w:val="24"/>
                <w:sz w:val="20"/>
                <w:szCs w:val="20"/>
              </w:rPr>
              <w:t>Grimaldo</w:t>
            </w:r>
          </w:p>
        </w:tc>
        <w:tc>
          <w:tcPr>
            <w:tcW w:w="1054" w:type="dxa"/>
          </w:tcPr>
          <w:p w14:paraId="1A024B6B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65141ABD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4F52C0D1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34BBEAF1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2830F14D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78A5D0F7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6" w:type="dxa"/>
          </w:tcPr>
          <w:p w14:paraId="0C4E8434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  <w:tc>
          <w:tcPr>
            <w:tcW w:w="1054" w:type="dxa"/>
          </w:tcPr>
          <w:p w14:paraId="3B3264BB" w14:textId="77777777" w:rsidR="00B66BE3" w:rsidRPr="002807C3" w:rsidRDefault="00B66BE3" w:rsidP="00D73815">
            <w:pPr>
              <w:spacing w:before="60" w:after="60"/>
              <w:jc w:val="center"/>
              <w:rPr>
                <w:rFonts w:asciiTheme="majorHAnsi" w:hAnsiTheme="majorHAnsi"/>
                <w:noProof/>
                <w:sz w:val="20"/>
                <w:szCs w:val="20"/>
              </w:rPr>
            </w:pPr>
          </w:p>
        </w:tc>
      </w:tr>
    </w:tbl>
    <w:p w14:paraId="05FC7169" w14:textId="5B210988" w:rsidR="00B66BE3" w:rsidRPr="00B66BE3" w:rsidRDefault="00B66BE3" w:rsidP="00B66BE3">
      <w:pPr>
        <w:pStyle w:val="Prrafodelista"/>
        <w:numPr>
          <w:ilvl w:val="0"/>
          <w:numId w:val="63"/>
        </w:numPr>
        <w:tabs>
          <w:tab w:val="left" w:pos="5040"/>
        </w:tabs>
        <w:spacing w:before="240" w:after="240" w:line="360" w:lineRule="auto"/>
        <w:ind w:left="284" w:hanging="284"/>
        <w:jc w:val="both"/>
        <w:rPr>
          <w:i/>
          <w:iCs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 xml:space="preserve">¿Coinciden los variables inputs y/o outputs </w:t>
      </w:r>
      <w:r w:rsidR="00D41C17">
        <w:rPr>
          <w:rFonts w:eastAsiaTheme="minorEastAsia"/>
          <w:iCs/>
          <w:kern w:val="24"/>
          <w:sz w:val="24"/>
          <w:szCs w:val="24"/>
        </w:rPr>
        <w:t>que presentan</w:t>
      </w:r>
      <w:r>
        <w:rPr>
          <w:rFonts w:eastAsiaTheme="minorEastAsia"/>
          <w:iCs/>
          <w:kern w:val="24"/>
          <w:sz w:val="24"/>
          <w:szCs w:val="24"/>
        </w:rPr>
        <w:t xml:space="preserve"> </w:t>
      </w:r>
      <w:r w:rsidRPr="00B66BE3">
        <w:rPr>
          <w:rFonts w:eastAsiaTheme="minorEastAsia"/>
          <w:i/>
          <w:kern w:val="24"/>
          <w:sz w:val="24"/>
          <w:szCs w:val="24"/>
        </w:rPr>
        <w:t>slacks</w:t>
      </w:r>
      <w:r w:rsidR="00D41C17">
        <w:rPr>
          <w:rFonts w:eastAsiaTheme="minorEastAsia"/>
          <w:i/>
          <w:kern w:val="24"/>
          <w:sz w:val="24"/>
          <w:szCs w:val="24"/>
        </w:rPr>
        <w:t xml:space="preserve"> </w:t>
      </w:r>
      <w:r w:rsidR="00D41C17">
        <w:rPr>
          <w:rFonts w:eastAsiaTheme="minorEastAsia"/>
          <w:iCs/>
          <w:kern w:val="24"/>
          <w:sz w:val="24"/>
          <w:szCs w:val="24"/>
        </w:rPr>
        <w:t>en ambas medidas</w:t>
      </w:r>
      <w:r>
        <w:rPr>
          <w:rFonts w:eastAsiaTheme="minorEastAsia"/>
          <w:iCs/>
          <w:kern w:val="24"/>
          <w:sz w:val="24"/>
          <w:szCs w:val="24"/>
        </w:rPr>
        <w:t xml:space="preserve">? </w:t>
      </w:r>
      <w:r w:rsidR="008F576E">
        <w:rPr>
          <w:rFonts w:eastAsiaTheme="minorEastAsia"/>
          <w:iCs/>
          <w:kern w:val="24"/>
          <w:sz w:val="24"/>
          <w:szCs w:val="24"/>
        </w:rPr>
        <w:t>Justifica</w:t>
      </w:r>
      <w:r>
        <w:rPr>
          <w:rFonts w:eastAsiaTheme="minorEastAsia"/>
          <w:iCs/>
          <w:kern w:val="24"/>
          <w:sz w:val="24"/>
          <w:szCs w:val="24"/>
        </w:rPr>
        <w:t xml:space="preserve"> la respuesta.</w:t>
      </w:r>
    </w:p>
    <w:p w14:paraId="1EA710F9" w14:textId="77777777" w:rsidR="00B66BE3" w:rsidRDefault="00B66BE3" w:rsidP="00875D32">
      <w:pPr>
        <w:tabs>
          <w:tab w:val="left" w:pos="5040"/>
        </w:tabs>
        <w:spacing w:before="360" w:after="240" w:line="360" w:lineRule="auto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03FE3F3C" w14:textId="77777777" w:rsidR="008F576E" w:rsidRDefault="008F576E" w:rsidP="00875D32">
      <w:pPr>
        <w:tabs>
          <w:tab w:val="left" w:pos="5040"/>
        </w:tabs>
        <w:spacing w:before="360" w:after="240" w:line="360" w:lineRule="auto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30D789D4" w14:textId="77777777" w:rsidR="008F576E" w:rsidRDefault="008F576E" w:rsidP="00875D32">
      <w:pPr>
        <w:tabs>
          <w:tab w:val="left" w:pos="5040"/>
        </w:tabs>
        <w:spacing w:before="360" w:after="240" w:line="360" w:lineRule="auto"/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</w:pPr>
    </w:p>
    <w:p w14:paraId="7EC95A55" w14:textId="6C1A2440" w:rsidR="00577E52" w:rsidRDefault="00B66BE3" w:rsidP="00577E52">
      <w:pPr>
        <w:tabs>
          <w:tab w:val="left" w:pos="5040"/>
        </w:tabs>
        <w:spacing w:before="360" w:after="240" w:line="360" w:lineRule="auto"/>
        <w:jc w:val="both"/>
        <w:rPr>
          <w:rFonts w:eastAsiaTheme="minorEastAsia"/>
          <w:iCs/>
          <w:kern w:val="24"/>
          <w:sz w:val="24"/>
          <w:szCs w:val="24"/>
        </w:rPr>
      </w:pPr>
      <w:r w:rsidRPr="00E22A1C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577E52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9</w:t>
      </w:r>
      <w:r w:rsidRPr="00E22A1C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>
        <w:rPr>
          <w:rFonts w:eastAsiaTheme="minorEastAsia"/>
          <w:iCs/>
          <w:color w:val="C48B01" w:themeColor="accent3" w:themeShade="BF"/>
          <w:kern w:val="24"/>
          <w:sz w:val="24"/>
          <w:szCs w:val="24"/>
        </w:rPr>
        <w:t xml:space="preserve"> </w:t>
      </w:r>
      <w:r w:rsidR="00577E52">
        <w:rPr>
          <w:rFonts w:eastAsiaTheme="minorEastAsia"/>
          <w:iCs/>
          <w:kern w:val="24"/>
          <w:sz w:val="24"/>
          <w:szCs w:val="24"/>
        </w:rPr>
        <w:t xml:space="preserve">Calcula los </w:t>
      </w:r>
      <w:r w:rsidR="00577E52">
        <w:rPr>
          <w:rFonts w:eastAsiaTheme="minorEastAsia"/>
          <w:i/>
          <w:kern w:val="24"/>
          <w:sz w:val="24"/>
          <w:szCs w:val="24"/>
        </w:rPr>
        <w:t xml:space="preserve">scores </w:t>
      </w:r>
      <w:r w:rsidR="00577E52">
        <w:rPr>
          <w:rFonts w:eastAsiaTheme="minorEastAsia"/>
          <w:iCs/>
          <w:kern w:val="24"/>
          <w:sz w:val="24"/>
          <w:szCs w:val="24"/>
        </w:rPr>
        <w:t xml:space="preserve">de eficiencia para </w:t>
      </w:r>
      <w:r w:rsidR="002F304A">
        <w:rPr>
          <w:rFonts w:eastAsiaTheme="minorEastAsia"/>
          <w:iCs/>
          <w:kern w:val="24"/>
          <w:sz w:val="24"/>
          <w:szCs w:val="24"/>
        </w:rPr>
        <w:t>el jugador</w:t>
      </w:r>
      <w:r w:rsidR="00577E52">
        <w:rPr>
          <w:rFonts w:eastAsiaTheme="minorEastAsia"/>
          <w:iCs/>
          <w:kern w:val="24"/>
          <w:sz w:val="24"/>
          <w:szCs w:val="24"/>
        </w:rPr>
        <w:t xml:space="preserve"> </w:t>
      </w:r>
      <w:r w:rsidR="00406EEA" w:rsidRPr="00406EEA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>Brandt</w:t>
      </w:r>
      <w:r w:rsidR="00406EEA">
        <w:rPr>
          <w:rFonts w:eastAsiaTheme="minorEastAsia"/>
          <w:iCs/>
          <w:color w:val="007789" w:themeColor="accent1" w:themeShade="BF"/>
          <w:kern w:val="24"/>
          <w:sz w:val="24"/>
          <w:szCs w:val="24"/>
        </w:rPr>
        <w:t xml:space="preserve"> </w:t>
      </w:r>
      <w:r w:rsidR="00577E52">
        <w:rPr>
          <w:rFonts w:eastAsiaTheme="minorEastAsia"/>
          <w:iCs/>
          <w:kern w:val="24"/>
          <w:sz w:val="24"/>
          <w:szCs w:val="24"/>
        </w:rPr>
        <w:t xml:space="preserve">asumiendo una tecnología convexa, rendimientos variables a escala y la medida radial output, radial input y el modelo aditivo.  </w:t>
      </w:r>
    </w:p>
    <w:p w14:paraId="4606A11B" w14:textId="26FC39F3" w:rsidR="000060FB" w:rsidRPr="002F304A" w:rsidRDefault="002F304A" w:rsidP="000060FB">
      <w:pPr>
        <w:pStyle w:val="Prrafodelista"/>
        <w:numPr>
          <w:ilvl w:val="0"/>
          <w:numId w:val="64"/>
        </w:numPr>
        <w:tabs>
          <w:tab w:val="left" w:pos="5040"/>
        </w:tabs>
        <w:spacing w:before="240" w:after="240" w:line="360" w:lineRule="auto"/>
        <w:ind w:left="284" w:hanging="284"/>
        <w:contextualSpacing w:val="0"/>
        <w:jc w:val="both"/>
        <w:rPr>
          <w:i/>
          <w:iCs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lastRenderedPageBreak/>
        <w:t>Rellena</w:t>
      </w:r>
      <w:r w:rsidR="000060FB" w:rsidRPr="00577E52">
        <w:rPr>
          <w:rFonts w:eastAsiaTheme="minorEastAsia"/>
          <w:iCs/>
          <w:kern w:val="24"/>
          <w:sz w:val="24"/>
          <w:szCs w:val="24"/>
        </w:rPr>
        <w:t xml:space="preserve"> la siguiente tabla</w:t>
      </w:r>
      <w:r w:rsidR="000060FB">
        <w:rPr>
          <w:rFonts w:eastAsiaTheme="minorEastAsia"/>
          <w:iCs/>
          <w:kern w:val="24"/>
          <w:sz w:val="24"/>
          <w:szCs w:val="24"/>
        </w:rPr>
        <w:t xml:space="preserve"> </w:t>
      </w:r>
      <w:r w:rsidR="00062921">
        <w:rPr>
          <w:rFonts w:eastAsiaTheme="minorEastAsia"/>
          <w:iCs/>
          <w:kern w:val="24"/>
          <w:sz w:val="24"/>
          <w:szCs w:val="24"/>
        </w:rPr>
        <w:t xml:space="preserve">con los </w:t>
      </w:r>
      <w:r w:rsidR="00062921" w:rsidRPr="00062921">
        <w:rPr>
          <w:rFonts w:eastAsiaTheme="minorEastAsia"/>
          <w:i/>
          <w:kern w:val="24"/>
          <w:sz w:val="24"/>
          <w:szCs w:val="24"/>
        </w:rPr>
        <w:t>scores</w:t>
      </w:r>
      <w:r w:rsidR="00062921">
        <w:rPr>
          <w:rFonts w:eastAsiaTheme="minorEastAsia"/>
          <w:iCs/>
          <w:kern w:val="24"/>
          <w:sz w:val="24"/>
          <w:szCs w:val="24"/>
        </w:rPr>
        <w:t xml:space="preserve"> de las medidas radial input, radial output y del </w:t>
      </w:r>
      <w:r w:rsidR="000060FB">
        <w:rPr>
          <w:rFonts w:eastAsiaTheme="minorEastAsia"/>
          <w:iCs/>
          <w:kern w:val="24"/>
          <w:sz w:val="24"/>
          <w:szCs w:val="24"/>
        </w:rPr>
        <w:t xml:space="preserve">modelo aditivo básico. Interpreta </w:t>
      </w:r>
      <w:r w:rsidR="00062921">
        <w:rPr>
          <w:rFonts w:eastAsiaTheme="minorEastAsia"/>
          <w:iCs/>
          <w:kern w:val="24"/>
          <w:sz w:val="24"/>
          <w:szCs w:val="24"/>
        </w:rPr>
        <w:t xml:space="preserve">cada uno de los </w:t>
      </w:r>
      <w:r w:rsidR="00062921" w:rsidRPr="00062921">
        <w:rPr>
          <w:rFonts w:eastAsiaTheme="minorEastAsia"/>
          <w:i/>
          <w:kern w:val="24"/>
          <w:sz w:val="24"/>
          <w:szCs w:val="24"/>
        </w:rPr>
        <w:t>scores</w:t>
      </w:r>
      <w:r w:rsidR="000060FB">
        <w:rPr>
          <w:rFonts w:eastAsiaTheme="minorEastAsia"/>
          <w:iCs/>
          <w:kern w:val="24"/>
          <w:sz w:val="24"/>
          <w:szCs w:val="24"/>
        </w:rPr>
        <w:t xml:space="preserve">.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28"/>
        <w:gridCol w:w="2474"/>
        <w:gridCol w:w="2234"/>
        <w:gridCol w:w="2892"/>
      </w:tblGrid>
      <w:tr w:rsidR="000060FB" w:rsidRPr="000060FB" w14:paraId="10108F75" w14:textId="77777777" w:rsidTr="000060FB">
        <w:tc>
          <w:tcPr>
            <w:tcW w:w="1053" w:type="pct"/>
          </w:tcPr>
          <w:p w14:paraId="459B0C9E" w14:textId="77777777" w:rsidR="000060FB" w:rsidRPr="008F576E" w:rsidRDefault="000060FB" w:rsidP="000060FB">
            <w:pPr>
              <w:spacing w:before="60" w:after="60"/>
              <w:rPr>
                <w:rFonts w:asciiTheme="majorHAnsi" w:hAnsiTheme="majorHAnsi"/>
                <w:noProof/>
              </w:rPr>
            </w:pPr>
            <w:r w:rsidRPr="008F576E">
              <w:rPr>
                <w:rFonts w:asciiTheme="majorHAnsi" w:hAnsiTheme="majorHAnsi"/>
                <w:noProof/>
              </w:rPr>
              <w:t>Jugador</w:t>
            </w:r>
          </w:p>
        </w:tc>
        <w:tc>
          <w:tcPr>
            <w:tcW w:w="1285" w:type="pct"/>
          </w:tcPr>
          <w:p w14:paraId="683FE988" w14:textId="67B59ABE" w:rsidR="000060FB" w:rsidRPr="008F576E" w:rsidRDefault="000060FB" w:rsidP="00D73815">
            <w:pPr>
              <w:spacing w:before="60" w:after="60"/>
              <w:jc w:val="center"/>
              <w:rPr>
                <w:rFonts w:asciiTheme="majorHAnsi" w:hAnsiTheme="majorHAnsi"/>
                <w:noProof/>
              </w:rPr>
            </w:pPr>
            <w:r w:rsidRPr="008F576E">
              <w:t>Radial output</w:t>
            </w:r>
          </w:p>
        </w:tc>
        <w:tc>
          <w:tcPr>
            <w:tcW w:w="1160" w:type="pct"/>
          </w:tcPr>
          <w:p w14:paraId="76EEE1F7" w14:textId="11799F1F" w:rsidR="000060FB" w:rsidRPr="008F576E" w:rsidRDefault="000060FB" w:rsidP="00D73815">
            <w:pPr>
              <w:spacing w:before="60" w:after="60"/>
              <w:jc w:val="center"/>
              <w:rPr>
                <w:rFonts w:asciiTheme="majorHAnsi" w:hAnsiTheme="majorHAnsi"/>
                <w:noProof/>
              </w:rPr>
            </w:pPr>
            <w:r w:rsidRPr="008F576E">
              <w:t>Rad</w:t>
            </w:r>
            <w:r w:rsidR="002F304A" w:rsidRPr="008F576E">
              <w:t>ial</w:t>
            </w:r>
            <w:r w:rsidRPr="008F576E">
              <w:t xml:space="preserve"> input</w:t>
            </w:r>
          </w:p>
        </w:tc>
        <w:tc>
          <w:tcPr>
            <w:tcW w:w="1502" w:type="pct"/>
          </w:tcPr>
          <w:p w14:paraId="455FBF96" w14:textId="6DF4BA9E" w:rsidR="000060FB" w:rsidRPr="008F576E" w:rsidRDefault="000060FB" w:rsidP="00D73815">
            <w:pPr>
              <w:spacing w:before="60" w:after="60"/>
              <w:jc w:val="center"/>
              <w:rPr>
                <w:rFonts w:asciiTheme="majorHAnsi" w:hAnsiTheme="majorHAnsi"/>
                <w:noProof/>
              </w:rPr>
            </w:pPr>
            <w:r w:rsidRPr="008F576E">
              <w:t>Aditivo básico</w:t>
            </w:r>
          </w:p>
        </w:tc>
      </w:tr>
      <w:tr w:rsidR="000060FB" w:rsidRPr="000060FB" w14:paraId="6F435ADF" w14:textId="77777777" w:rsidTr="000060FB">
        <w:tc>
          <w:tcPr>
            <w:tcW w:w="1053" w:type="pct"/>
          </w:tcPr>
          <w:p w14:paraId="665C2D54" w14:textId="65D098C4" w:rsidR="000060FB" w:rsidRPr="008F576E" w:rsidRDefault="00D41C17" w:rsidP="00D73815">
            <w:pPr>
              <w:spacing w:before="60" w:after="60"/>
              <w:jc w:val="both"/>
              <w:rPr>
                <w:rFonts w:asciiTheme="majorHAnsi" w:hAnsiTheme="majorHAnsi"/>
                <w:noProof/>
              </w:rPr>
            </w:pPr>
            <w:r w:rsidRPr="00406EEA">
              <w:rPr>
                <w:rFonts w:eastAsiaTheme="minorEastAsia"/>
                <w:iCs/>
                <w:color w:val="007789" w:themeColor="accent1" w:themeShade="BF"/>
                <w:kern w:val="24"/>
                <w:sz w:val="24"/>
                <w:szCs w:val="24"/>
              </w:rPr>
              <w:t>Brandt</w:t>
            </w:r>
          </w:p>
        </w:tc>
        <w:tc>
          <w:tcPr>
            <w:tcW w:w="1285" w:type="pct"/>
          </w:tcPr>
          <w:p w14:paraId="7943E7B3" w14:textId="77777777" w:rsidR="000060FB" w:rsidRPr="008F576E" w:rsidRDefault="000060FB" w:rsidP="00D73815">
            <w:pPr>
              <w:spacing w:before="60" w:after="60"/>
              <w:jc w:val="center"/>
              <w:rPr>
                <w:rFonts w:asciiTheme="majorHAnsi" w:hAnsiTheme="majorHAnsi"/>
                <w:noProof/>
              </w:rPr>
            </w:pPr>
          </w:p>
        </w:tc>
        <w:tc>
          <w:tcPr>
            <w:tcW w:w="1160" w:type="pct"/>
          </w:tcPr>
          <w:p w14:paraId="3D1CA55B" w14:textId="77777777" w:rsidR="000060FB" w:rsidRPr="008F576E" w:rsidRDefault="000060FB" w:rsidP="00D73815">
            <w:pPr>
              <w:spacing w:before="60" w:after="60"/>
              <w:jc w:val="center"/>
              <w:rPr>
                <w:rFonts w:asciiTheme="majorHAnsi" w:hAnsiTheme="majorHAnsi"/>
                <w:noProof/>
              </w:rPr>
            </w:pPr>
          </w:p>
        </w:tc>
        <w:tc>
          <w:tcPr>
            <w:tcW w:w="1502" w:type="pct"/>
          </w:tcPr>
          <w:p w14:paraId="0F005A1F" w14:textId="77777777" w:rsidR="000060FB" w:rsidRPr="008F576E" w:rsidRDefault="000060FB" w:rsidP="00D73815">
            <w:pPr>
              <w:spacing w:before="60" w:after="60"/>
              <w:jc w:val="center"/>
              <w:rPr>
                <w:rFonts w:asciiTheme="majorHAnsi" w:hAnsiTheme="majorHAnsi"/>
                <w:noProof/>
              </w:rPr>
            </w:pPr>
          </w:p>
        </w:tc>
      </w:tr>
    </w:tbl>
    <w:p w14:paraId="54F31C88" w14:textId="2431B463" w:rsidR="000060FB" w:rsidRPr="002F304A" w:rsidRDefault="002F304A" w:rsidP="002F304A">
      <w:pPr>
        <w:pStyle w:val="Prrafodelista"/>
        <w:numPr>
          <w:ilvl w:val="0"/>
          <w:numId w:val="64"/>
        </w:numPr>
        <w:tabs>
          <w:tab w:val="left" w:pos="5040"/>
        </w:tabs>
        <w:spacing w:before="240" w:after="240" w:line="360" w:lineRule="auto"/>
        <w:ind w:left="284" w:hanging="284"/>
        <w:jc w:val="both"/>
        <w:rPr>
          <w:rFonts w:eastAsiaTheme="minorEastAsia"/>
          <w:iCs/>
          <w:kern w:val="24"/>
          <w:sz w:val="24"/>
          <w:szCs w:val="24"/>
        </w:rPr>
      </w:pPr>
      <w:r>
        <w:rPr>
          <w:rFonts w:eastAsiaTheme="minorEastAsia"/>
          <w:iCs/>
          <w:kern w:val="24"/>
          <w:sz w:val="24"/>
          <w:szCs w:val="24"/>
        </w:rPr>
        <w:t xml:space="preserve">Rellena la siguiente tabla asumiendo los diferentes pesos que se indican en la misma. </w:t>
      </w:r>
    </w:p>
    <w:tbl>
      <w:tblPr>
        <w:tblStyle w:val="Tablaconcuadrcula"/>
        <w:tblW w:w="9425" w:type="dxa"/>
        <w:tblLook w:val="04A0" w:firstRow="1" w:lastRow="0" w:firstColumn="1" w:lastColumn="0" w:noHBand="0" w:noVBand="1"/>
      </w:tblPr>
      <w:tblGrid>
        <w:gridCol w:w="1589"/>
        <w:gridCol w:w="977"/>
        <w:gridCol w:w="2197"/>
        <w:gridCol w:w="2197"/>
        <w:gridCol w:w="2465"/>
      </w:tblGrid>
      <w:tr w:rsidR="002F304A" w14:paraId="5B2E9732" w14:textId="77777777" w:rsidTr="00D73815">
        <w:trPr>
          <w:trHeight w:val="425"/>
        </w:trPr>
        <w:tc>
          <w:tcPr>
            <w:tcW w:w="1589" w:type="dxa"/>
            <w:vAlign w:val="center"/>
          </w:tcPr>
          <w:p w14:paraId="491E7C79" w14:textId="36310CDF" w:rsidR="002F304A" w:rsidRPr="006601C5" w:rsidRDefault="00406EE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Pesos</w:t>
            </w:r>
          </w:p>
        </w:tc>
        <w:tc>
          <w:tcPr>
            <w:tcW w:w="977" w:type="dxa"/>
            <w:vAlign w:val="center"/>
          </w:tcPr>
          <w:p w14:paraId="3199FE6E" w14:textId="680C5B80" w:rsidR="002F304A" w:rsidRPr="006601C5" w:rsidRDefault="00406EE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Score</w:t>
            </w:r>
          </w:p>
        </w:tc>
        <w:tc>
          <w:tcPr>
            <w:tcW w:w="2197" w:type="dxa"/>
            <w:vAlign w:val="center"/>
          </w:tcPr>
          <w:p w14:paraId="7BC29EF2" w14:textId="77777777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Variables con exceso de input</w:t>
            </w:r>
          </w:p>
        </w:tc>
        <w:tc>
          <w:tcPr>
            <w:tcW w:w="2197" w:type="dxa"/>
            <w:vAlign w:val="center"/>
          </w:tcPr>
          <w:p w14:paraId="745893B6" w14:textId="77777777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Variables con defecto de output</w:t>
            </w:r>
          </w:p>
        </w:tc>
        <w:tc>
          <w:tcPr>
            <w:tcW w:w="2465" w:type="dxa"/>
            <w:vAlign w:val="center"/>
          </w:tcPr>
          <w:p w14:paraId="0527993E" w14:textId="77777777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  <w:r w:rsidRPr="006601C5">
              <w:rPr>
                <w:rFonts w:eastAsiaTheme="minorEastAsia"/>
                <w:iCs/>
                <w:kern w:val="24"/>
              </w:rPr>
              <w:t>Referencias (proporción)</w:t>
            </w:r>
          </w:p>
        </w:tc>
      </w:tr>
      <w:tr w:rsidR="002F304A" w14:paraId="6B89C221" w14:textId="77777777" w:rsidTr="00D73815">
        <w:trPr>
          <w:trHeight w:val="425"/>
        </w:trPr>
        <w:tc>
          <w:tcPr>
            <w:tcW w:w="1589" w:type="dxa"/>
            <w:vAlign w:val="center"/>
          </w:tcPr>
          <w:p w14:paraId="1F8D101A" w14:textId="057D3A5D" w:rsidR="002F304A" w:rsidRPr="006601C5" w:rsidRDefault="00406EEA" w:rsidP="00D73815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MIP</w:t>
            </w:r>
          </w:p>
        </w:tc>
        <w:tc>
          <w:tcPr>
            <w:tcW w:w="977" w:type="dxa"/>
            <w:vAlign w:val="center"/>
          </w:tcPr>
          <w:p w14:paraId="01AF7C1B" w14:textId="3D1F2FB1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4438D64D" w14:textId="77777777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53820E2F" w14:textId="77777777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465" w:type="dxa"/>
            <w:vAlign w:val="center"/>
          </w:tcPr>
          <w:p w14:paraId="3F66F31F" w14:textId="77777777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</w:tr>
      <w:tr w:rsidR="002F304A" w:rsidRPr="002F304A" w14:paraId="56C046C6" w14:textId="77777777" w:rsidTr="00D73815">
        <w:trPr>
          <w:trHeight w:val="425"/>
        </w:trPr>
        <w:tc>
          <w:tcPr>
            <w:tcW w:w="1589" w:type="dxa"/>
            <w:vAlign w:val="center"/>
          </w:tcPr>
          <w:p w14:paraId="1EE94BF9" w14:textId="62CF8999" w:rsidR="002F304A" w:rsidRPr="006601C5" w:rsidRDefault="00406EEA" w:rsidP="00D73815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NOR</w:t>
            </w:r>
          </w:p>
        </w:tc>
        <w:tc>
          <w:tcPr>
            <w:tcW w:w="977" w:type="dxa"/>
            <w:vAlign w:val="center"/>
          </w:tcPr>
          <w:p w14:paraId="77145D28" w14:textId="31B18864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43B977A5" w14:textId="529B7A59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6F5BB1F8" w14:textId="63C689A5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465" w:type="dxa"/>
            <w:vAlign w:val="center"/>
          </w:tcPr>
          <w:p w14:paraId="2D4BF9F0" w14:textId="70756C3E" w:rsidR="002F304A" w:rsidRPr="002F304A" w:rsidRDefault="002F304A" w:rsidP="00D73815">
            <w:pPr>
              <w:spacing w:before="60" w:after="60"/>
              <w:rPr>
                <w:rFonts w:eastAsiaTheme="minorEastAsia"/>
                <w:iCs/>
                <w:kern w:val="24"/>
                <w:lang w:val="nl-NL"/>
              </w:rPr>
            </w:pPr>
          </w:p>
        </w:tc>
      </w:tr>
      <w:tr w:rsidR="002F304A" w14:paraId="12E7975C" w14:textId="77777777" w:rsidTr="00D73815">
        <w:trPr>
          <w:trHeight w:val="425"/>
        </w:trPr>
        <w:tc>
          <w:tcPr>
            <w:tcW w:w="1589" w:type="dxa"/>
            <w:vAlign w:val="center"/>
          </w:tcPr>
          <w:p w14:paraId="29680AEC" w14:textId="7428284A" w:rsidR="002F304A" w:rsidRPr="006601C5" w:rsidRDefault="00406EEA" w:rsidP="00D73815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RAM</w:t>
            </w:r>
          </w:p>
        </w:tc>
        <w:tc>
          <w:tcPr>
            <w:tcW w:w="977" w:type="dxa"/>
            <w:vAlign w:val="center"/>
          </w:tcPr>
          <w:p w14:paraId="1777D648" w14:textId="3F453340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7E22B519" w14:textId="6859274A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4EAF6AE6" w14:textId="22F69259" w:rsidR="002F304A" w:rsidRPr="006601C5" w:rsidRDefault="002F304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465" w:type="dxa"/>
            <w:vAlign w:val="center"/>
          </w:tcPr>
          <w:p w14:paraId="0DEB31F1" w14:textId="02CA38ED" w:rsidR="002F304A" w:rsidRPr="006601C5" w:rsidRDefault="002F304A" w:rsidP="00D73815">
            <w:pPr>
              <w:spacing w:before="60" w:after="60"/>
              <w:jc w:val="both"/>
              <w:rPr>
                <w:rFonts w:eastAsiaTheme="minorEastAsia"/>
                <w:iCs/>
                <w:kern w:val="24"/>
              </w:rPr>
            </w:pPr>
          </w:p>
        </w:tc>
      </w:tr>
      <w:tr w:rsidR="00406EEA" w14:paraId="54699510" w14:textId="77777777" w:rsidTr="00D73815">
        <w:trPr>
          <w:trHeight w:val="425"/>
        </w:trPr>
        <w:tc>
          <w:tcPr>
            <w:tcW w:w="1589" w:type="dxa"/>
            <w:vAlign w:val="center"/>
          </w:tcPr>
          <w:p w14:paraId="0DD1885C" w14:textId="615D8C95" w:rsidR="00406EEA" w:rsidRDefault="00406EEA" w:rsidP="00D73815">
            <w:pPr>
              <w:spacing w:before="60" w:after="60"/>
              <w:rPr>
                <w:rFonts w:eastAsiaTheme="minorEastAsia"/>
                <w:iCs/>
                <w:kern w:val="24"/>
              </w:rPr>
            </w:pPr>
            <w:r>
              <w:rPr>
                <w:rFonts w:eastAsiaTheme="minorEastAsia"/>
                <w:iCs/>
                <w:kern w:val="24"/>
              </w:rPr>
              <w:t>BAM</w:t>
            </w:r>
          </w:p>
        </w:tc>
        <w:tc>
          <w:tcPr>
            <w:tcW w:w="977" w:type="dxa"/>
            <w:vAlign w:val="center"/>
          </w:tcPr>
          <w:p w14:paraId="3A68FB27" w14:textId="77777777" w:rsidR="00406EEA" w:rsidRPr="006601C5" w:rsidRDefault="00406EE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6877D6D1" w14:textId="77777777" w:rsidR="00406EEA" w:rsidRPr="006601C5" w:rsidRDefault="00406EE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197" w:type="dxa"/>
            <w:vAlign w:val="center"/>
          </w:tcPr>
          <w:p w14:paraId="5878ECFC" w14:textId="77777777" w:rsidR="00406EEA" w:rsidRPr="006601C5" w:rsidRDefault="00406EEA" w:rsidP="00D73815">
            <w:pPr>
              <w:spacing w:before="60" w:after="60"/>
              <w:jc w:val="center"/>
              <w:rPr>
                <w:rFonts w:eastAsiaTheme="minorEastAsia"/>
                <w:iCs/>
                <w:kern w:val="24"/>
              </w:rPr>
            </w:pPr>
          </w:p>
        </w:tc>
        <w:tc>
          <w:tcPr>
            <w:tcW w:w="2465" w:type="dxa"/>
            <w:vAlign w:val="center"/>
          </w:tcPr>
          <w:p w14:paraId="32287051" w14:textId="77777777" w:rsidR="00406EEA" w:rsidRPr="006601C5" w:rsidRDefault="00406EEA" w:rsidP="00D73815">
            <w:pPr>
              <w:spacing w:before="60" w:after="60"/>
              <w:jc w:val="both"/>
              <w:rPr>
                <w:rFonts w:eastAsiaTheme="minorEastAsia"/>
                <w:iCs/>
                <w:kern w:val="24"/>
              </w:rPr>
            </w:pPr>
          </w:p>
        </w:tc>
      </w:tr>
    </w:tbl>
    <w:p w14:paraId="724CD627" w14:textId="77777777" w:rsidR="00406EEA" w:rsidRDefault="00406EEA" w:rsidP="00875D32">
      <w:pPr>
        <w:tabs>
          <w:tab w:val="left" w:pos="5040"/>
        </w:tabs>
        <w:spacing w:before="360" w:after="240" w:line="360" w:lineRule="auto"/>
        <w:jc w:val="both"/>
        <w:rPr>
          <w:rFonts w:eastAsiaTheme="minorEastAsia"/>
          <w:b/>
          <w:bCs/>
          <w:iCs/>
          <w:color w:val="FF0000"/>
          <w:kern w:val="24"/>
          <w:sz w:val="24"/>
          <w:szCs w:val="24"/>
          <w:u w:val="single"/>
        </w:rPr>
      </w:pPr>
      <w:bookmarkStart w:id="1" w:name="_Hlk190942702"/>
    </w:p>
    <w:bookmarkEnd w:id="1"/>
    <w:p w14:paraId="653554ED" w14:textId="694F0ABA" w:rsidR="00AB2374" w:rsidRDefault="00AB2374" w:rsidP="00875D32">
      <w:pPr>
        <w:spacing w:before="360" w:after="240" w:line="360" w:lineRule="auto"/>
        <w:jc w:val="both"/>
        <w:rPr>
          <w:sz w:val="24"/>
          <w:szCs w:val="24"/>
        </w:rPr>
      </w:pPr>
      <w:r w:rsidRPr="008F576E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 xml:space="preserve">Ejercicio </w:t>
      </w:r>
      <w:r w:rsidR="002D5E64" w:rsidRPr="008F576E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10</w:t>
      </w:r>
      <w:r w:rsidRPr="008F576E">
        <w:rPr>
          <w:rFonts w:eastAsiaTheme="minorEastAsia"/>
          <w:b/>
          <w:bCs/>
          <w:iCs/>
          <w:color w:val="C48B01" w:themeColor="accent3" w:themeShade="BF"/>
          <w:kern w:val="24"/>
          <w:sz w:val="24"/>
          <w:szCs w:val="24"/>
          <w:u w:val="single"/>
        </w:rPr>
        <w:t>.</w:t>
      </w:r>
      <w:r w:rsidRPr="006C6819">
        <w:rPr>
          <w:rFonts w:eastAsiaTheme="minorEastAsia"/>
          <w:b/>
          <w:bCs/>
          <w:iCs/>
          <w:color w:val="FF0000"/>
          <w:kern w:val="24"/>
          <w:sz w:val="24"/>
          <w:szCs w:val="24"/>
        </w:rPr>
        <w:t xml:space="preserve"> </w:t>
      </w:r>
      <w:r w:rsidR="00406EEA">
        <w:rPr>
          <w:sz w:val="24"/>
          <w:szCs w:val="24"/>
        </w:rPr>
        <w:t xml:space="preserve">Responde a las siguientes cuestiones. </w:t>
      </w:r>
    </w:p>
    <w:p w14:paraId="3E5DBB5A" w14:textId="77777777" w:rsidR="008F576E" w:rsidRDefault="008F576E" w:rsidP="008F576E">
      <w:pPr>
        <w:pStyle w:val="Prrafodelista"/>
        <w:numPr>
          <w:ilvl w:val="0"/>
          <w:numId w:val="65"/>
        </w:numPr>
        <w:spacing w:before="360" w:after="240" w:line="360" w:lineRule="auto"/>
        <w:ind w:left="284" w:hanging="284"/>
        <w:jc w:val="both"/>
        <w:rPr>
          <w:rFonts w:eastAsiaTheme="minorEastAsia"/>
          <w:iCs/>
          <w:kern w:val="24"/>
          <w:sz w:val="24"/>
          <w:szCs w:val="24"/>
        </w:rPr>
      </w:pPr>
      <w:r w:rsidRPr="008F576E">
        <w:rPr>
          <w:rFonts w:eastAsiaTheme="minorEastAsia"/>
          <w:iCs/>
          <w:kern w:val="24"/>
          <w:sz w:val="24"/>
          <w:szCs w:val="24"/>
        </w:rPr>
        <w:t>Si una DMU es clasificada como eficiente usando el modelo aditivo con la Measure of Inefficiency Proportions, ¿lo será también usando</w:t>
      </w:r>
      <w:bookmarkStart w:id="2" w:name="_Hlk162518361"/>
      <w:r w:rsidRPr="008F576E">
        <w:rPr>
          <w:rFonts w:eastAsiaTheme="minorEastAsia"/>
          <w:iCs/>
          <w:kern w:val="24"/>
          <w:sz w:val="24"/>
          <w:szCs w:val="24"/>
        </w:rPr>
        <w:t xml:space="preserve"> Range Adjusted Measures</w:t>
      </w:r>
      <w:r>
        <w:rPr>
          <w:rFonts w:eastAsiaTheme="minorEastAsia"/>
          <w:iCs/>
          <w:kern w:val="24"/>
          <w:sz w:val="24"/>
          <w:szCs w:val="24"/>
        </w:rPr>
        <w:t xml:space="preserve">? </w:t>
      </w:r>
      <w:r w:rsidRPr="008F576E">
        <w:rPr>
          <w:rFonts w:eastAsiaTheme="minorEastAsia"/>
          <w:iCs/>
          <w:kern w:val="24"/>
          <w:sz w:val="24"/>
          <w:szCs w:val="24"/>
        </w:rPr>
        <w:t>Justifica tu respuesta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048F37F5" w14:textId="05B20601" w:rsidR="008F576E" w:rsidRDefault="008F576E" w:rsidP="008F576E">
      <w:pPr>
        <w:pStyle w:val="Prrafodelista"/>
        <w:numPr>
          <w:ilvl w:val="0"/>
          <w:numId w:val="65"/>
        </w:numPr>
        <w:spacing w:before="360" w:after="240" w:line="360" w:lineRule="auto"/>
        <w:ind w:left="284" w:hanging="284"/>
        <w:jc w:val="both"/>
        <w:rPr>
          <w:rFonts w:eastAsiaTheme="minorEastAsia"/>
          <w:iCs/>
          <w:kern w:val="24"/>
          <w:sz w:val="24"/>
          <w:szCs w:val="24"/>
        </w:rPr>
      </w:pPr>
      <w:r w:rsidRPr="008F576E">
        <w:rPr>
          <w:rFonts w:eastAsiaTheme="minorEastAsia"/>
          <w:iCs/>
          <w:kern w:val="24"/>
          <w:sz w:val="24"/>
          <w:szCs w:val="24"/>
        </w:rPr>
        <w:t xml:space="preserve">Si una DMU es clasificada como </w:t>
      </w:r>
      <w:r>
        <w:rPr>
          <w:rFonts w:eastAsiaTheme="minorEastAsia"/>
          <w:iCs/>
          <w:kern w:val="24"/>
          <w:sz w:val="24"/>
          <w:szCs w:val="24"/>
        </w:rPr>
        <w:t>in</w:t>
      </w:r>
      <w:r w:rsidRPr="008F576E">
        <w:rPr>
          <w:rFonts w:eastAsiaTheme="minorEastAsia"/>
          <w:iCs/>
          <w:kern w:val="24"/>
          <w:sz w:val="24"/>
          <w:szCs w:val="24"/>
        </w:rPr>
        <w:t>eficiente</w:t>
      </w:r>
      <w:r>
        <w:rPr>
          <w:rFonts w:eastAsiaTheme="minorEastAsia"/>
          <w:iCs/>
          <w:kern w:val="24"/>
          <w:sz w:val="24"/>
          <w:szCs w:val="24"/>
        </w:rPr>
        <w:t xml:space="preserve"> tanto</w:t>
      </w:r>
      <w:r w:rsidRPr="008F576E">
        <w:rPr>
          <w:rFonts w:eastAsiaTheme="minorEastAsia"/>
          <w:iCs/>
          <w:kern w:val="24"/>
          <w:sz w:val="24"/>
          <w:szCs w:val="24"/>
        </w:rPr>
        <w:t xml:space="preserve"> usando el modelo aditivo con la Measure of Inefficiency Proportions</w:t>
      </w:r>
      <w:r>
        <w:rPr>
          <w:rFonts w:eastAsiaTheme="minorEastAsia"/>
          <w:iCs/>
          <w:kern w:val="24"/>
          <w:sz w:val="24"/>
          <w:szCs w:val="24"/>
        </w:rPr>
        <w:t xml:space="preserve"> como usando la</w:t>
      </w:r>
      <w:r w:rsidRPr="008F576E">
        <w:rPr>
          <w:rFonts w:eastAsiaTheme="minorEastAsia"/>
          <w:iCs/>
          <w:kern w:val="24"/>
          <w:sz w:val="24"/>
          <w:szCs w:val="24"/>
        </w:rPr>
        <w:t xml:space="preserve"> Range Adjusted Measures</w:t>
      </w:r>
      <w:r>
        <w:rPr>
          <w:rFonts w:eastAsiaTheme="minorEastAsia"/>
          <w:iCs/>
          <w:kern w:val="24"/>
          <w:sz w:val="24"/>
          <w:szCs w:val="24"/>
        </w:rPr>
        <w:t xml:space="preserve">, ¿tienen que coincidir las DMUs de referencia en ambos casos? </w:t>
      </w:r>
      <w:r w:rsidRPr="008F576E">
        <w:rPr>
          <w:rFonts w:eastAsiaTheme="minorEastAsia"/>
          <w:iCs/>
          <w:kern w:val="24"/>
          <w:sz w:val="24"/>
          <w:szCs w:val="24"/>
        </w:rPr>
        <w:t>Justifica tu respuesta</w:t>
      </w:r>
      <w:r>
        <w:rPr>
          <w:rFonts w:eastAsiaTheme="minorEastAsia"/>
          <w:iCs/>
          <w:kern w:val="24"/>
          <w:sz w:val="24"/>
          <w:szCs w:val="24"/>
        </w:rPr>
        <w:t>.</w:t>
      </w:r>
    </w:p>
    <w:p w14:paraId="7EC2A276" w14:textId="1254AA40" w:rsidR="001073AB" w:rsidRDefault="001073AB" w:rsidP="008F576E">
      <w:pPr>
        <w:pStyle w:val="Prrafodelista"/>
        <w:spacing w:before="360" w:after="240" w:line="360" w:lineRule="auto"/>
        <w:ind w:left="284"/>
        <w:jc w:val="both"/>
        <w:rPr>
          <w:rFonts w:eastAsiaTheme="minorEastAsia"/>
          <w:iCs/>
          <w:kern w:val="24"/>
          <w:sz w:val="24"/>
          <w:szCs w:val="24"/>
        </w:rPr>
      </w:pPr>
    </w:p>
    <w:p w14:paraId="7E194327" w14:textId="77777777" w:rsidR="008F576E" w:rsidRDefault="008F576E" w:rsidP="008F576E">
      <w:pPr>
        <w:pStyle w:val="Prrafodelista"/>
        <w:spacing w:before="360" w:after="240" w:line="360" w:lineRule="auto"/>
        <w:ind w:left="284"/>
        <w:jc w:val="both"/>
        <w:rPr>
          <w:rFonts w:eastAsiaTheme="minorEastAsia"/>
          <w:iCs/>
          <w:kern w:val="24"/>
          <w:sz w:val="24"/>
          <w:szCs w:val="24"/>
        </w:rPr>
      </w:pPr>
    </w:p>
    <w:p w14:paraId="60113B1F" w14:textId="77777777" w:rsidR="008F576E" w:rsidRDefault="008F576E" w:rsidP="008F576E">
      <w:pPr>
        <w:pStyle w:val="Prrafodelista"/>
        <w:spacing w:before="360" w:after="240" w:line="360" w:lineRule="auto"/>
        <w:ind w:left="284"/>
        <w:jc w:val="both"/>
        <w:rPr>
          <w:rFonts w:eastAsiaTheme="minorEastAsia"/>
          <w:iCs/>
          <w:kern w:val="24"/>
          <w:sz w:val="24"/>
          <w:szCs w:val="24"/>
        </w:rPr>
      </w:pPr>
    </w:p>
    <w:bookmarkEnd w:id="2"/>
    <w:p w14:paraId="381F21CB" w14:textId="77777777" w:rsidR="008F576E" w:rsidRDefault="008F576E" w:rsidP="008F576E">
      <w:pPr>
        <w:pStyle w:val="Prrafodelista"/>
        <w:spacing w:before="360" w:after="240" w:line="360" w:lineRule="auto"/>
        <w:ind w:left="284"/>
        <w:jc w:val="both"/>
        <w:rPr>
          <w:rFonts w:eastAsiaTheme="minorEastAsia"/>
          <w:iCs/>
          <w:kern w:val="24"/>
          <w:sz w:val="24"/>
          <w:szCs w:val="24"/>
        </w:rPr>
      </w:pPr>
    </w:p>
    <w:sectPr w:rsidR="008F576E" w:rsidSect="00F919B3">
      <w:footerReference w:type="default" r:id="rId58"/>
      <w:pgSz w:w="11906" w:h="16838" w:code="9"/>
      <w:pgMar w:top="1418" w:right="1134" w:bottom="1418" w:left="113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86225B" w14:textId="77777777" w:rsidR="00B272A8" w:rsidRDefault="00B272A8" w:rsidP="00C6554A">
      <w:pPr>
        <w:spacing w:before="0" w:after="0" w:line="240" w:lineRule="auto"/>
      </w:pPr>
      <w:r>
        <w:separator/>
      </w:r>
    </w:p>
  </w:endnote>
  <w:endnote w:type="continuationSeparator" w:id="0">
    <w:p w14:paraId="584A7429" w14:textId="77777777" w:rsidR="00B272A8" w:rsidRDefault="00B272A8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FA39C" w14:textId="77777777" w:rsidR="00404039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7E0DE" w14:textId="77777777" w:rsidR="00B272A8" w:rsidRDefault="00B272A8" w:rsidP="00C6554A">
      <w:pPr>
        <w:spacing w:before="0" w:after="0" w:line="240" w:lineRule="auto"/>
      </w:pPr>
      <w:r>
        <w:separator/>
      </w:r>
    </w:p>
  </w:footnote>
  <w:footnote w:type="continuationSeparator" w:id="0">
    <w:p w14:paraId="3AABEC9E" w14:textId="77777777" w:rsidR="00B272A8" w:rsidRDefault="00B272A8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AF47CD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AA6FCB4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1E844B5"/>
    <w:multiLevelType w:val="hybridMultilevel"/>
    <w:tmpl w:val="031E07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077AD0"/>
    <w:multiLevelType w:val="hybridMultilevel"/>
    <w:tmpl w:val="89029F40"/>
    <w:lvl w:ilvl="0" w:tplc="A7F2693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211CC4"/>
    <w:multiLevelType w:val="hybridMultilevel"/>
    <w:tmpl w:val="67ACB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B7E02D2"/>
    <w:multiLevelType w:val="multilevel"/>
    <w:tmpl w:val="C3D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0E3A04B7"/>
    <w:multiLevelType w:val="hybridMultilevel"/>
    <w:tmpl w:val="364C600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933E5A"/>
    <w:multiLevelType w:val="hybridMultilevel"/>
    <w:tmpl w:val="031E077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2A249D"/>
    <w:multiLevelType w:val="hybridMultilevel"/>
    <w:tmpl w:val="E1B8F0E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210308D"/>
    <w:multiLevelType w:val="hybridMultilevel"/>
    <w:tmpl w:val="FAD677C4"/>
    <w:lvl w:ilvl="0" w:tplc="EEBE885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595959" w:themeColor="text1" w:themeTint="A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F16164"/>
    <w:multiLevelType w:val="hybridMultilevel"/>
    <w:tmpl w:val="3A2C28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EB743D"/>
    <w:multiLevelType w:val="hybridMultilevel"/>
    <w:tmpl w:val="2130802A"/>
    <w:lvl w:ilvl="0" w:tplc="65B07F88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122439"/>
    <w:multiLevelType w:val="hybridMultilevel"/>
    <w:tmpl w:val="654813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CFB0B00"/>
    <w:multiLevelType w:val="hybridMultilevel"/>
    <w:tmpl w:val="87400F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ECD6122"/>
    <w:multiLevelType w:val="hybridMultilevel"/>
    <w:tmpl w:val="244497C8"/>
    <w:lvl w:ilvl="0" w:tplc="6D8E4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354E83"/>
    <w:multiLevelType w:val="hybridMultilevel"/>
    <w:tmpl w:val="6674FF5A"/>
    <w:lvl w:ilvl="0" w:tplc="E59AF1F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E139C7"/>
    <w:multiLevelType w:val="hybridMultilevel"/>
    <w:tmpl w:val="9CD4F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8D0F5F"/>
    <w:multiLevelType w:val="multilevel"/>
    <w:tmpl w:val="A4A8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7A09BF"/>
    <w:multiLevelType w:val="multilevel"/>
    <w:tmpl w:val="0DEC9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030FFF"/>
    <w:multiLevelType w:val="hybridMultilevel"/>
    <w:tmpl w:val="88943D78"/>
    <w:lvl w:ilvl="0" w:tplc="6D8E4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D717CB2"/>
    <w:multiLevelType w:val="hybridMultilevel"/>
    <w:tmpl w:val="348679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EB508ED"/>
    <w:multiLevelType w:val="hybridMultilevel"/>
    <w:tmpl w:val="1736BA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iCs w:val="0"/>
        <w:color w:val="C48B01" w:themeColor="accent3" w:themeShade="BF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C73BBC"/>
    <w:multiLevelType w:val="hybridMultilevel"/>
    <w:tmpl w:val="E140D86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595959" w:themeColor="text1" w:themeTint="A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F051477"/>
    <w:multiLevelType w:val="hybridMultilevel"/>
    <w:tmpl w:val="7FBE34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0003227"/>
    <w:multiLevelType w:val="multilevel"/>
    <w:tmpl w:val="73CA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8054AF4"/>
    <w:multiLevelType w:val="hybridMultilevel"/>
    <w:tmpl w:val="556CA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2D3003"/>
    <w:multiLevelType w:val="hybridMultilevel"/>
    <w:tmpl w:val="2B0A96FC"/>
    <w:lvl w:ilvl="0" w:tplc="8F1CADF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F5B5278"/>
    <w:multiLevelType w:val="hybridMultilevel"/>
    <w:tmpl w:val="F5C6601A"/>
    <w:lvl w:ilvl="0" w:tplc="EEBE8850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595959" w:themeColor="text1" w:themeTint="A6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A155680"/>
    <w:multiLevelType w:val="hybridMultilevel"/>
    <w:tmpl w:val="031E07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AB66A7C"/>
    <w:multiLevelType w:val="hybridMultilevel"/>
    <w:tmpl w:val="D4D0B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ED62554"/>
    <w:multiLevelType w:val="hybridMultilevel"/>
    <w:tmpl w:val="883A98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8D3B2C"/>
    <w:multiLevelType w:val="multilevel"/>
    <w:tmpl w:val="E6C4A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44" w15:restartNumberingAfterBreak="0">
    <w:nsid w:val="53CA2AAE"/>
    <w:multiLevelType w:val="hybridMultilevel"/>
    <w:tmpl w:val="1736BAE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iCs w:val="0"/>
        <w:color w:val="C48B01" w:themeColor="accent3" w:themeShade="BF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190E1D"/>
    <w:multiLevelType w:val="hybridMultilevel"/>
    <w:tmpl w:val="E140D868"/>
    <w:lvl w:ilvl="0" w:tplc="86B8B7F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  <w:color w:val="595959" w:themeColor="text1" w:themeTint="A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8E01FE"/>
    <w:multiLevelType w:val="hybridMultilevel"/>
    <w:tmpl w:val="38CA1236"/>
    <w:lvl w:ilvl="0" w:tplc="8CCAC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A123F0"/>
    <w:multiLevelType w:val="hybridMultilevel"/>
    <w:tmpl w:val="B20865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256E95"/>
    <w:multiLevelType w:val="hybridMultilevel"/>
    <w:tmpl w:val="1960F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1728EB"/>
    <w:multiLevelType w:val="hybridMultilevel"/>
    <w:tmpl w:val="A2D09BBC"/>
    <w:lvl w:ilvl="0" w:tplc="FEF46C3C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B63153"/>
    <w:multiLevelType w:val="hybridMultilevel"/>
    <w:tmpl w:val="3C26FC7A"/>
    <w:lvl w:ilvl="0" w:tplc="F1887AE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  <w:color w:val="FEB80A" w:themeColor="accent3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EFC4121"/>
    <w:multiLevelType w:val="multilevel"/>
    <w:tmpl w:val="B80AF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F2F660E"/>
    <w:multiLevelType w:val="hybridMultilevel"/>
    <w:tmpl w:val="D5969E42"/>
    <w:lvl w:ilvl="0" w:tplc="38C8DAFA">
      <w:start w:val="1"/>
      <w:numFmt w:val="decimal"/>
      <w:lvlText w:val="[%1]."/>
      <w:lvlJc w:val="left"/>
      <w:pPr>
        <w:ind w:left="21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23E24A4"/>
    <w:multiLevelType w:val="hybridMultilevel"/>
    <w:tmpl w:val="C87010D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2A102F8"/>
    <w:multiLevelType w:val="hybridMultilevel"/>
    <w:tmpl w:val="49F495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DD3767"/>
    <w:multiLevelType w:val="hybridMultilevel"/>
    <w:tmpl w:val="956864A4"/>
    <w:lvl w:ilvl="0" w:tplc="7BE6B99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C48B01" w:themeColor="accent3" w:themeShade="BF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AC4FF9"/>
    <w:multiLevelType w:val="hybridMultilevel"/>
    <w:tmpl w:val="E24031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BB24E13"/>
    <w:multiLevelType w:val="multilevel"/>
    <w:tmpl w:val="E5E0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CB35EC3"/>
    <w:multiLevelType w:val="hybridMultilevel"/>
    <w:tmpl w:val="3B5215A2"/>
    <w:lvl w:ilvl="0" w:tplc="38C8DAFA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AB4D79"/>
    <w:multiLevelType w:val="multilevel"/>
    <w:tmpl w:val="BF08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19B0976"/>
    <w:multiLevelType w:val="multilevel"/>
    <w:tmpl w:val="3E82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DE268D"/>
    <w:multiLevelType w:val="hybridMultilevel"/>
    <w:tmpl w:val="40B6157E"/>
    <w:lvl w:ilvl="0" w:tplc="04C4346A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4F35B8A"/>
    <w:multiLevelType w:val="hybridMultilevel"/>
    <w:tmpl w:val="1736BAEA"/>
    <w:lvl w:ilvl="0" w:tplc="3918C5D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iCs w:val="0"/>
        <w:color w:val="C48B01" w:themeColor="accent3" w:themeShade="BF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026A9E"/>
    <w:multiLevelType w:val="multilevel"/>
    <w:tmpl w:val="1C0EC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60D1945"/>
    <w:multiLevelType w:val="hybridMultilevel"/>
    <w:tmpl w:val="521A0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89368">
    <w:abstractNumId w:val="10"/>
  </w:num>
  <w:num w:numId="2" w16cid:durableId="219680020">
    <w:abstractNumId w:val="9"/>
  </w:num>
  <w:num w:numId="3" w16cid:durableId="1098981966">
    <w:abstractNumId w:val="9"/>
  </w:num>
  <w:num w:numId="4" w16cid:durableId="1518621126">
    <w:abstractNumId w:val="10"/>
  </w:num>
  <w:num w:numId="5" w16cid:durableId="1829129253">
    <w:abstractNumId w:val="39"/>
  </w:num>
  <w:num w:numId="6" w16cid:durableId="1330407059">
    <w:abstractNumId w:val="11"/>
  </w:num>
  <w:num w:numId="7" w16cid:durableId="260143498">
    <w:abstractNumId w:val="16"/>
  </w:num>
  <w:num w:numId="8" w16cid:durableId="2011829347">
    <w:abstractNumId w:val="8"/>
  </w:num>
  <w:num w:numId="9" w16cid:durableId="1620263710">
    <w:abstractNumId w:val="7"/>
  </w:num>
  <w:num w:numId="10" w16cid:durableId="1895848059">
    <w:abstractNumId w:val="6"/>
  </w:num>
  <w:num w:numId="11" w16cid:durableId="1100876766">
    <w:abstractNumId w:val="5"/>
  </w:num>
  <w:num w:numId="12" w16cid:durableId="1902254682">
    <w:abstractNumId w:val="4"/>
  </w:num>
  <w:num w:numId="13" w16cid:durableId="1885754991">
    <w:abstractNumId w:val="3"/>
  </w:num>
  <w:num w:numId="14" w16cid:durableId="955672037">
    <w:abstractNumId w:val="2"/>
  </w:num>
  <w:num w:numId="15" w16cid:durableId="1954745932">
    <w:abstractNumId w:val="1"/>
  </w:num>
  <w:num w:numId="16" w16cid:durableId="1884370203">
    <w:abstractNumId w:val="24"/>
  </w:num>
  <w:num w:numId="17" w16cid:durableId="366416644">
    <w:abstractNumId w:val="34"/>
  </w:num>
  <w:num w:numId="18" w16cid:durableId="170604408">
    <w:abstractNumId w:val="30"/>
  </w:num>
  <w:num w:numId="19" w16cid:durableId="1400596153">
    <w:abstractNumId w:val="25"/>
  </w:num>
  <w:num w:numId="20" w16cid:durableId="817650325">
    <w:abstractNumId w:val="47"/>
  </w:num>
  <w:num w:numId="21" w16cid:durableId="1399014670">
    <w:abstractNumId w:val="64"/>
  </w:num>
  <w:num w:numId="22" w16cid:durableId="399986889">
    <w:abstractNumId w:val="54"/>
  </w:num>
  <w:num w:numId="23" w16cid:durableId="2100128193">
    <w:abstractNumId w:val="42"/>
  </w:num>
  <w:num w:numId="24" w16cid:durableId="1175654538">
    <w:abstractNumId w:val="27"/>
  </w:num>
  <w:num w:numId="25" w16cid:durableId="378627658">
    <w:abstractNumId w:val="50"/>
  </w:num>
  <w:num w:numId="26" w16cid:durableId="1204056918">
    <w:abstractNumId w:val="20"/>
  </w:num>
  <w:num w:numId="27" w16cid:durableId="1418594499">
    <w:abstractNumId w:val="38"/>
  </w:num>
  <w:num w:numId="28" w16cid:durableId="525757781">
    <w:abstractNumId w:val="21"/>
  </w:num>
  <w:num w:numId="29" w16cid:durableId="787361000">
    <w:abstractNumId w:val="40"/>
  </w:num>
  <w:num w:numId="30" w16cid:durableId="361563148">
    <w:abstractNumId w:val="52"/>
  </w:num>
  <w:num w:numId="31" w16cid:durableId="997076232">
    <w:abstractNumId w:val="36"/>
  </w:num>
  <w:num w:numId="32" w16cid:durableId="308556624">
    <w:abstractNumId w:val="43"/>
  </w:num>
  <w:num w:numId="33" w16cid:durableId="1845779412">
    <w:abstractNumId w:val="26"/>
  </w:num>
  <w:num w:numId="34" w16cid:durableId="1053315045">
    <w:abstractNumId w:val="41"/>
  </w:num>
  <w:num w:numId="35" w16cid:durableId="598023752">
    <w:abstractNumId w:val="53"/>
  </w:num>
  <w:num w:numId="36" w16cid:durableId="1807576694">
    <w:abstractNumId w:val="58"/>
  </w:num>
  <w:num w:numId="37" w16cid:durableId="1430931337">
    <w:abstractNumId w:val="17"/>
  </w:num>
  <w:num w:numId="38" w16cid:durableId="63333165">
    <w:abstractNumId w:val="12"/>
  </w:num>
  <w:num w:numId="39" w16cid:durableId="1121535275">
    <w:abstractNumId w:val="46"/>
  </w:num>
  <w:num w:numId="40" w16cid:durableId="1108768358">
    <w:abstractNumId w:val="14"/>
  </w:num>
  <w:num w:numId="41" w16cid:durableId="940798187">
    <w:abstractNumId w:val="45"/>
  </w:num>
  <w:num w:numId="42" w16cid:durableId="1435635919">
    <w:abstractNumId w:val="18"/>
  </w:num>
  <w:num w:numId="43" w16cid:durableId="1488590620">
    <w:abstractNumId w:val="33"/>
  </w:num>
  <w:num w:numId="44" w16cid:durableId="1346975279">
    <w:abstractNumId w:val="19"/>
  </w:num>
  <w:num w:numId="45" w16cid:durableId="906190103">
    <w:abstractNumId w:val="61"/>
  </w:num>
  <w:num w:numId="46" w16cid:durableId="1689989188">
    <w:abstractNumId w:val="48"/>
  </w:num>
  <w:num w:numId="47" w16cid:durableId="1588885464">
    <w:abstractNumId w:val="56"/>
  </w:num>
  <w:num w:numId="48" w16cid:durableId="1119422615">
    <w:abstractNumId w:val="23"/>
  </w:num>
  <w:num w:numId="49" w16cid:durableId="341586683">
    <w:abstractNumId w:val="49"/>
  </w:num>
  <w:num w:numId="50" w16cid:durableId="1576940780">
    <w:abstractNumId w:val="28"/>
  </w:num>
  <w:num w:numId="51" w16cid:durableId="1400246170">
    <w:abstractNumId w:val="59"/>
  </w:num>
  <w:num w:numId="52" w16cid:durableId="1255166810">
    <w:abstractNumId w:val="55"/>
  </w:num>
  <w:num w:numId="53" w16cid:durableId="379787840">
    <w:abstractNumId w:val="63"/>
  </w:num>
  <w:num w:numId="54" w16cid:durableId="1097823110">
    <w:abstractNumId w:val="35"/>
  </w:num>
  <w:num w:numId="55" w16cid:durableId="137578391">
    <w:abstractNumId w:val="29"/>
  </w:num>
  <w:num w:numId="56" w16cid:durableId="219052541">
    <w:abstractNumId w:val="37"/>
  </w:num>
  <w:num w:numId="57" w16cid:durableId="1452166138">
    <w:abstractNumId w:val="57"/>
  </w:num>
  <w:num w:numId="58" w16cid:durableId="1114405471">
    <w:abstractNumId w:val="15"/>
  </w:num>
  <w:num w:numId="59" w16cid:durableId="1233468809">
    <w:abstractNumId w:val="51"/>
  </w:num>
  <w:num w:numId="60" w16cid:durableId="1940067029">
    <w:abstractNumId w:val="60"/>
  </w:num>
  <w:num w:numId="61" w16cid:durableId="385836582">
    <w:abstractNumId w:val="22"/>
  </w:num>
  <w:num w:numId="62" w16cid:durableId="1938177556">
    <w:abstractNumId w:val="62"/>
  </w:num>
  <w:num w:numId="63" w16cid:durableId="2103911184">
    <w:abstractNumId w:val="44"/>
  </w:num>
  <w:num w:numId="64" w16cid:durableId="693966900">
    <w:abstractNumId w:val="32"/>
  </w:num>
  <w:num w:numId="65" w16cid:durableId="1466503914">
    <w:abstractNumId w:val="13"/>
  </w:num>
  <w:num w:numId="66" w16cid:durableId="346055757">
    <w:abstractNumId w:val="0"/>
  </w:num>
  <w:num w:numId="67" w16cid:durableId="80570086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D3"/>
    <w:rsid w:val="0000331E"/>
    <w:rsid w:val="000060FB"/>
    <w:rsid w:val="0001688F"/>
    <w:rsid w:val="00024FA4"/>
    <w:rsid w:val="000360F2"/>
    <w:rsid w:val="00037D6A"/>
    <w:rsid w:val="00040CA2"/>
    <w:rsid w:val="00043620"/>
    <w:rsid w:val="00050688"/>
    <w:rsid w:val="000607D9"/>
    <w:rsid w:val="000610A7"/>
    <w:rsid w:val="00061C13"/>
    <w:rsid w:val="00062921"/>
    <w:rsid w:val="00063A69"/>
    <w:rsid w:val="000707DD"/>
    <w:rsid w:val="00075CFA"/>
    <w:rsid w:val="0007628C"/>
    <w:rsid w:val="0008042D"/>
    <w:rsid w:val="000A34F3"/>
    <w:rsid w:val="000B11F0"/>
    <w:rsid w:val="000B6678"/>
    <w:rsid w:val="000C219F"/>
    <w:rsid w:val="000C7F33"/>
    <w:rsid w:val="000E08F3"/>
    <w:rsid w:val="000E4256"/>
    <w:rsid w:val="000F222B"/>
    <w:rsid w:val="000F53B6"/>
    <w:rsid w:val="000F5E9D"/>
    <w:rsid w:val="00101785"/>
    <w:rsid w:val="0010544D"/>
    <w:rsid w:val="001073AB"/>
    <w:rsid w:val="00110043"/>
    <w:rsid w:val="0011349A"/>
    <w:rsid w:val="00116216"/>
    <w:rsid w:val="001227E4"/>
    <w:rsid w:val="001302C9"/>
    <w:rsid w:val="00135B67"/>
    <w:rsid w:val="00137B1E"/>
    <w:rsid w:val="00142546"/>
    <w:rsid w:val="00150515"/>
    <w:rsid w:val="00154804"/>
    <w:rsid w:val="00163F79"/>
    <w:rsid w:val="0016732A"/>
    <w:rsid w:val="00181DDD"/>
    <w:rsid w:val="001878DA"/>
    <w:rsid w:val="00191326"/>
    <w:rsid w:val="001941AB"/>
    <w:rsid w:val="00194909"/>
    <w:rsid w:val="00197EED"/>
    <w:rsid w:val="001A336E"/>
    <w:rsid w:val="001C0FDA"/>
    <w:rsid w:val="001C300F"/>
    <w:rsid w:val="001C4106"/>
    <w:rsid w:val="001D0AFF"/>
    <w:rsid w:val="001D25A7"/>
    <w:rsid w:val="001D4CE6"/>
    <w:rsid w:val="001E064F"/>
    <w:rsid w:val="001E752E"/>
    <w:rsid w:val="001F1096"/>
    <w:rsid w:val="001F3A4C"/>
    <w:rsid w:val="001F67F8"/>
    <w:rsid w:val="0020561F"/>
    <w:rsid w:val="00205C02"/>
    <w:rsid w:val="00220340"/>
    <w:rsid w:val="00223A2E"/>
    <w:rsid w:val="0023753C"/>
    <w:rsid w:val="002437C0"/>
    <w:rsid w:val="00244297"/>
    <w:rsid w:val="00252465"/>
    <w:rsid w:val="0025273F"/>
    <w:rsid w:val="0025356F"/>
    <w:rsid w:val="002554CD"/>
    <w:rsid w:val="00255727"/>
    <w:rsid w:val="002627A9"/>
    <w:rsid w:val="002708FD"/>
    <w:rsid w:val="00270EEE"/>
    <w:rsid w:val="00277AEC"/>
    <w:rsid w:val="002807C3"/>
    <w:rsid w:val="00283725"/>
    <w:rsid w:val="002838A3"/>
    <w:rsid w:val="00293016"/>
    <w:rsid w:val="00293B83"/>
    <w:rsid w:val="00295A7D"/>
    <w:rsid w:val="002B2F8A"/>
    <w:rsid w:val="002B403F"/>
    <w:rsid w:val="002B4294"/>
    <w:rsid w:val="002D2242"/>
    <w:rsid w:val="002D395D"/>
    <w:rsid w:val="002D57C9"/>
    <w:rsid w:val="002D5E64"/>
    <w:rsid w:val="002F0D94"/>
    <w:rsid w:val="002F304A"/>
    <w:rsid w:val="002F351B"/>
    <w:rsid w:val="002F5D80"/>
    <w:rsid w:val="00300B0F"/>
    <w:rsid w:val="003111AB"/>
    <w:rsid w:val="00324031"/>
    <w:rsid w:val="00324C36"/>
    <w:rsid w:val="00324C4B"/>
    <w:rsid w:val="003323D5"/>
    <w:rsid w:val="00333D0D"/>
    <w:rsid w:val="00340EA6"/>
    <w:rsid w:val="00343537"/>
    <w:rsid w:val="0034744A"/>
    <w:rsid w:val="003724F3"/>
    <w:rsid w:val="003726A5"/>
    <w:rsid w:val="00373BE6"/>
    <w:rsid w:val="00376A48"/>
    <w:rsid w:val="003A52D3"/>
    <w:rsid w:val="003A768D"/>
    <w:rsid w:val="003B56B6"/>
    <w:rsid w:val="003C448E"/>
    <w:rsid w:val="003D2FED"/>
    <w:rsid w:val="003D555A"/>
    <w:rsid w:val="003E2E38"/>
    <w:rsid w:val="003E49C5"/>
    <w:rsid w:val="003E4B5E"/>
    <w:rsid w:val="003E4C40"/>
    <w:rsid w:val="003E741C"/>
    <w:rsid w:val="003E7C92"/>
    <w:rsid w:val="003E7E82"/>
    <w:rsid w:val="00404039"/>
    <w:rsid w:val="00406EEA"/>
    <w:rsid w:val="00410240"/>
    <w:rsid w:val="004166AA"/>
    <w:rsid w:val="00431DD0"/>
    <w:rsid w:val="0044036A"/>
    <w:rsid w:val="00450805"/>
    <w:rsid w:val="00455686"/>
    <w:rsid w:val="00462AF1"/>
    <w:rsid w:val="004630E1"/>
    <w:rsid w:val="00463D8C"/>
    <w:rsid w:val="0047035C"/>
    <w:rsid w:val="004703C6"/>
    <w:rsid w:val="0047057A"/>
    <w:rsid w:val="00474342"/>
    <w:rsid w:val="00477F72"/>
    <w:rsid w:val="00484661"/>
    <w:rsid w:val="00486C60"/>
    <w:rsid w:val="004878BF"/>
    <w:rsid w:val="004A37AF"/>
    <w:rsid w:val="004C049F"/>
    <w:rsid w:val="004C1589"/>
    <w:rsid w:val="004C5660"/>
    <w:rsid w:val="004C706D"/>
    <w:rsid w:val="004D4C05"/>
    <w:rsid w:val="004D6208"/>
    <w:rsid w:val="004E3717"/>
    <w:rsid w:val="004E4508"/>
    <w:rsid w:val="004E53F5"/>
    <w:rsid w:val="004E63F1"/>
    <w:rsid w:val="004F661E"/>
    <w:rsid w:val="005000E2"/>
    <w:rsid w:val="005069A4"/>
    <w:rsid w:val="00513D4A"/>
    <w:rsid w:val="0051785D"/>
    <w:rsid w:val="005255E1"/>
    <w:rsid w:val="00537B6F"/>
    <w:rsid w:val="00552716"/>
    <w:rsid w:val="00560CEE"/>
    <w:rsid w:val="00561792"/>
    <w:rsid w:val="00570C8B"/>
    <w:rsid w:val="0057686F"/>
    <w:rsid w:val="00577E52"/>
    <w:rsid w:val="005829CE"/>
    <w:rsid w:val="005940BE"/>
    <w:rsid w:val="005E195B"/>
    <w:rsid w:val="005E351D"/>
    <w:rsid w:val="005F003F"/>
    <w:rsid w:val="005F0D38"/>
    <w:rsid w:val="005F110A"/>
    <w:rsid w:val="005F1F88"/>
    <w:rsid w:val="00605F2C"/>
    <w:rsid w:val="006075A6"/>
    <w:rsid w:val="00607EB7"/>
    <w:rsid w:val="0061129D"/>
    <w:rsid w:val="00620E47"/>
    <w:rsid w:val="00623A27"/>
    <w:rsid w:val="006257F7"/>
    <w:rsid w:val="00627B7C"/>
    <w:rsid w:val="006368A6"/>
    <w:rsid w:val="006377C4"/>
    <w:rsid w:val="00651F80"/>
    <w:rsid w:val="0065783A"/>
    <w:rsid w:val="00675139"/>
    <w:rsid w:val="00677BE9"/>
    <w:rsid w:val="00684916"/>
    <w:rsid w:val="00687049"/>
    <w:rsid w:val="00687700"/>
    <w:rsid w:val="006928E0"/>
    <w:rsid w:val="00692E0E"/>
    <w:rsid w:val="00693183"/>
    <w:rsid w:val="00694DDA"/>
    <w:rsid w:val="00696C59"/>
    <w:rsid w:val="006A3CE7"/>
    <w:rsid w:val="006A5CB5"/>
    <w:rsid w:val="006C46A0"/>
    <w:rsid w:val="006C6819"/>
    <w:rsid w:val="006D0091"/>
    <w:rsid w:val="006D01AD"/>
    <w:rsid w:val="006D2073"/>
    <w:rsid w:val="006D31C0"/>
    <w:rsid w:val="006D455B"/>
    <w:rsid w:val="006D57EB"/>
    <w:rsid w:val="006F613E"/>
    <w:rsid w:val="007063E9"/>
    <w:rsid w:val="00720486"/>
    <w:rsid w:val="00725F33"/>
    <w:rsid w:val="00737734"/>
    <w:rsid w:val="00740655"/>
    <w:rsid w:val="00743DAA"/>
    <w:rsid w:val="00744C73"/>
    <w:rsid w:val="00745592"/>
    <w:rsid w:val="00745954"/>
    <w:rsid w:val="00745D70"/>
    <w:rsid w:val="00747170"/>
    <w:rsid w:val="007643C4"/>
    <w:rsid w:val="00766F08"/>
    <w:rsid w:val="00781E1F"/>
    <w:rsid w:val="007823EF"/>
    <w:rsid w:val="00787B5D"/>
    <w:rsid w:val="007945CD"/>
    <w:rsid w:val="007A1491"/>
    <w:rsid w:val="007A6F6B"/>
    <w:rsid w:val="007A7C32"/>
    <w:rsid w:val="007B36E5"/>
    <w:rsid w:val="007E39ED"/>
    <w:rsid w:val="007F2C9C"/>
    <w:rsid w:val="007F7A77"/>
    <w:rsid w:val="00812624"/>
    <w:rsid w:val="00822274"/>
    <w:rsid w:val="00835083"/>
    <w:rsid w:val="00837BFF"/>
    <w:rsid w:val="00846787"/>
    <w:rsid w:val="00850994"/>
    <w:rsid w:val="008555E9"/>
    <w:rsid w:val="00855B7D"/>
    <w:rsid w:val="00875D32"/>
    <w:rsid w:val="00875D62"/>
    <w:rsid w:val="008907A2"/>
    <w:rsid w:val="00895ADE"/>
    <w:rsid w:val="00896462"/>
    <w:rsid w:val="0089714F"/>
    <w:rsid w:val="008B4F7E"/>
    <w:rsid w:val="008D030F"/>
    <w:rsid w:val="008D24B7"/>
    <w:rsid w:val="008D51A5"/>
    <w:rsid w:val="008F43B9"/>
    <w:rsid w:val="008F576E"/>
    <w:rsid w:val="009224AD"/>
    <w:rsid w:val="00930875"/>
    <w:rsid w:val="00932DDF"/>
    <w:rsid w:val="00937496"/>
    <w:rsid w:val="009412D7"/>
    <w:rsid w:val="009509F1"/>
    <w:rsid w:val="009679B1"/>
    <w:rsid w:val="00973C4F"/>
    <w:rsid w:val="00986062"/>
    <w:rsid w:val="00990809"/>
    <w:rsid w:val="009929AD"/>
    <w:rsid w:val="00994625"/>
    <w:rsid w:val="009A2927"/>
    <w:rsid w:val="009B7018"/>
    <w:rsid w:val="009C348E"/>
    <w:rsid w:val="009C3731"/>
    <w:rsid w:val="009C74A7"/>
    <w:rsid w:val="009D0EBD"/>
    <w:rsid w:val="009D4E29"/>
    <w:rsid w:val="009E509F"/>
    <w:rsid w:val="009F341B"/>
    <w:rsid w:val="00A034D8"/>
    <w:rsid w:val="00A07B9A"/>
    <w:rsid w:val="00A14284"/>
    <w:rsid w:val="00A20A22"/>
    <w:rsid w:val="00A376AE"/>
    <w:rsid w:val="00A377DD"/>
    <w:rsid w:val="00A462C6"/>
    <w:rsid w:val="00A50BE8"/>
    <w:rsid w:val="00A71665"/>
    <w:rsid w:val="00A81210"/>
    <w:rsid w:val="00A93512"/>
    <w:rsid w:val="00A942A2"/>
    <w:rsid w:val="00AA237D"/>
    <w:rsid w:val="00AA2B8B"/>
    <w:rsid w:val="00AA2C93"/>
    <w:rsid w:val="00AA3573"/>
    <w:rsid w:val="00AB2374"/>
    <w:rsid w:val="00AB570C"/>
    <w:rsid w:val="00AC3655"/>
    <w:rsid w:val="00AC5CC4"/>
    <w:rsid w:val="00AC7AC1"/>
    <w:rsid w:val="00AD0C94"/>
    <w:rsid w:val="00AD35E2"/>
    <w:rsid w:val="00AE19D7"/>
    <w:rsid w:val="00AE343B"/>
    <w:rsid w:val="00AE4419"/>
    <w:rsid w:val="00AE4EFC"/>
    <w:rsid w:val="00AE5371"/>
    <w:rsid w:val="00B00DF9"/>
    <w:rsid w:val="00B14F3E"/>
    <w:rsid w:val="00B22FF0"/>
    <w:rsid w:val="00B23286"/>
    <w:rsid w:val="00B263DC"/>
    <w:rsid w:val="00B272A8"/>
    <w:rsid w:val="00B33277"/>
    <w:rsid w:val="00B504A5"/>
    <w:rsid w:val="00B511D6"/>
    <w:rsid w:val="00B616A1"/>
    <w:rsid w:val="00B62876"/>
    <w:rsid w:val="00B657AC"/>
    <w:rsid w:val="00B66BE3"/>
    <w:rsid w:val="00B712AD"/>
    <w:rsid w:val="00B715E2"/>
    <w:rsid w:val="00B86464"/>
    <w:rsid w:val="00B92AA3"/>
    <w:rsid w:val="00BA1539"/>
    <w:rsid w:val="00BC71BE"/>
    <w:rsid w:val="00BD1B4F"/>
    <w:rsid w:val="00BD5DC0"/>
    <w:rsid w:val="00BE3C79"/>
    <w:rsid w:val="00BE5123"/>
    <w:rsid w:val="00BF37D5"/>
    <w:rsid w:val="00BF38D3"/>
    <w:rsid w:val="00BF7408"/>
    <w:rsid w:val="00C00AB1"/>
    <w:rsid w:val="00C01063"/>
    <w:rsid w:val="00C0344B"/>
    <w:rsid w:val="00C05ED9"/>
    <w:rsid w:val="00C10CA3"/>
    <w:rsid w:val="00C154E9"/>
    <w:rsid w:val="00C2109A"/>
    <w:rsid w:val="00C21F44"/>
    <w:rsid w:val="00C30D59"/>
    <w:rsid w:val="00C3744A"/>
    <w:rsid w:val="00C376CC"/>
    <w:rsid w:val="00C4496C"/>
    <w:rsid w:val="00C47533"/>
    <w:rsid w:val="00C60C5E"/>
    <w:rsid w:val="00C618F6"/>
    <w:rsid w:val="00C61E72"/>
    <w:rsid w:val="00C620DD"/>
    <w:rsid w:val="00C6554A"/>
    <w:rsid w:val="00C679C6"/>
    <w:rsid w:val="00C815F5"/>
    <w:rsid w:val="00C82CDE"/>
    <w:rsid w:val="00C907B9"/>
    <w:rsid w:val="00C96747"/>
    <w:rsid w:val="00CA1AAC"/>
    <w:rsid w:val="00CB0705"/>
    <w:rsid w:val="00CB0C24"/>
    <w:rsid w:val="00CB6A87"/>
    <w:rsid w:val="00CC370E"/>
    <w:rsid w:val="00CC7936"/>
    <w:rsid w:val="00CE3EE4"/>
    <w:rsid w:val="00CF34FB"/>
    <w:rsid w:val="00D02B57"/>
    <w:rsid w:val="00D05122"/>
    <w:rsid w:val="00D13955"/>
    <w:rsid w:val="00D174E8"/>
    <w:rsid w:val="00D2198B"/>
    <w:rsid w:val="00D27CAC"/>
    <w:rsid w:val="00D32E91"/>
    <w:rsid w:val="00D41C17"/>
    <w:rsid w:val="00D42141"/>
    <w:rsid w:val="00D51F69"/>
    <w:rsid w:val="00D57D9A"/>
    <w:rsid w:val="00D60BC0"/>
    <w:rsid w:val="00D63A57"/>
    <w:rsid w:val="00D6427A"/>
    <w:rsid w:val="00D71308"/>
    <w:rsid w:val="00D7565D"/>
    <w:rsid w:val="00D75BAB"/>
    <w:rsid w:val="00D83923"/>
    <w:rsid w:val="00D85059"/>
    <w:rsid w:val="00D86649"/>
    <w:rsid w:val="00D9141A"/>
    <w:rsid w:val="00D93C74"/>
    <w:rsid w:val="00D944F1"/>
    <w:rsid w:val="00D9574C"/>
    <w:rsid w:val="00DA11D1"/>
    <w:rsid w:val="00DA7697"/>
    <w:rsid w:val="00DB6995"/>
    <w:rsid w:val="00DE0CE6"/>
    <w:rsid w:val="00DE6303"/>
    <w:rsid w:val="00DF50C7"/>
    <w:rsid w:val="00E05FA8"/>
    <w:rsid w:val="00E0797A"/>
    <w:rsid w:val="00E11795"/>
    <w:rsid w:val="00E149C8"/>
    <w:rsid w:val="00E22A1C"/>
    <w:rsid w:val="00E32C97"/>
    <w:rsid w:val="00E36A64"/>
    <w:rsid w:val="00E40151"/>
    <w:rsid w:val="00E411C4"/>
    <w:rsid w:val="00E5054E"/>
    <w:rsid w:val="00E510FF"/>
    <w:rsid w:val="00E80201"/>
    <w:rsid w:val="00E91625"/>
    <w:rsid w:val="00EA3CDF"/>
    <w:rsid w:val="00EA6E94"/>
    <w:rsid w:val="00ED3A2F"/>
    <w:rsid w:val="00ED628D"/>
    <w:rsid w:val="00ED7C44"/>
    <w:rsid w:val="00EF5087"/>
    <w:rsid w:val="00F03C2F"/>
    <w:rsid w:val="00F05EF3"/>
    <w:rsid w:val="00F203CA"/>
    <w:rsid w:val="00F2668B"/>
    <w:rsid w:val="00F515DC"/>
    <w:rsid w:val="00F520AE"/>
    <w:rsid w:val="00F54258"/>
    <w:rsid w:val="00F57FC4"/>
    <w:rsid w:val="00F600AC"/>
    <w:rsid w:val="00F64E87"/>
    <w:rsid w:val="00F7127B"/>
    <w:rsid w:val="00F712D1"/>
    <w:rsid w:val="00F83D77"/>
    <w:rsid w:val="00F87E63"/>
    <w:rsid w:val="00F919B3"/>
    <w:rsid w:val="00F95CD4"/>
    <w:rsid w:val="00FD2591"/>
    <w:rsid w:val="00FE0CA0"/>
    <w:rsid w:val="00FE12D0"/>
    <w:rsid w:val="00FE4F46"/>
    <w:rsid w:val="00FF1BBE"/>
    <w:rsid w:val="00FF359E"/>
    <w:rsid w:val="00FF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FA5759"/>
  <w15:chartTrackingRefBased/>
  <w15:docId w15:val="{0B961383-611D-4942-9274-F36513A90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0A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5E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5F1F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F613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F61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F2C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0A22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5EF3"/>
    <w:rPr>
      <w:rFonts w:asciiTheme="majorHAnsi" w:eastAsiaTheme="majorEastAsia" w:hAnsiTheme="majorHAnsi" w:cstheme="majorBidi"/>
      <w:color w:val="007789" w:themeColor="accent1" w:themeShade="BF"/>
    </w:rPr>
  </w:style>
  <w:style w:type="paragraph" w:customStyle="1" w:styleId="MTDisplayEquation">
    <w:name w:val="MTDisplayEquation"/>
    <w:basedOn w:val="Normal"/>
    <w:next w:val="Normal"/>
    <w:link w:val="MTDisplayEquationCar"/>
    <w:rsid w:val="00BD5DC0"/>
    <w:pPr>
      <w:tabs>
        <w:tab w:val="center" w:pos="4820"/>
        <w:tab w:val="right" w:pos="9640"/>
      </w:tabs>
      <w:spacing w:after="120" w:line="360" w:lineRule="auto"/>
      <w:jc w:val="both"/>
    </w:pPr>
    <w:rPr>
      <w:rFonts w:eastAsiaTheme="minorEastAsia"/>
      <w:iCs/>
      <w:kern w:val="24"/>
      <w:sz w:val="24"/>
      <w:szCs w:val="24"/>
    </w:rPr>
  </w:style>
  <w:style w:type="character" w:customStyle="1" w:styleId="MTDisplayEquationCar">
    <w:name w:val="MTDisplayEquation Car"/>
    <w:basedOn w:val="Fuentedeprrafopredeter"/>
    <w:link w:val="MTDisplayEquation"/>
    <w:rsid w:val="00BD5DC0"/>
    <w:rPr>
      <w:rFonts w:eastAsiaTheme="minorEastAsia"/>
      <w:iCs/>
      <w:kern w:val="2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5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hyperlink" Target="https://campus.umh.es/" TargetMode="Externa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oleObject" Target="embeddings/oleObject20.bin"/><Relationship Id="rId56" Type="http://schemas.openxmlformats.org/officeDocument/2006/relationships/image" Target="media/image21.wmf"/><Relationship Id="rId8" Type="http://schemas.openxmlformats.org/officeDocument/2006/relationships/image" Target="media/image1.png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8.bin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ter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5D75-7C1D-423B-AF14-84E6DAE0A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1401</TotalTime>
  <Pages>7</Pages>
  <Words>1148</Words>
  <Characters>6317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España Roch</dc:creator>
  <cp:keywords/>
  <dc:description/>
  <cp:lastModifiedBy>Guillen Garcia, Maria Dolores</cp:lastModifiedBy>
  <cp:revision>45</cp:revision>
  <cp:lastPrinted>2025-03-18T13:56:00Z</cp:lastPrinted>
  <dcterms:created xsi:type="dcterms:W3CDTF">2024-02-23T19:06:00Z</dcterms:created>
  <dcterms:modified xsi:type="dcterms:W3CDTF">2025-03-18T13:57:00Z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